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318A" w14:textId="66CB9137" w:rsidR="001B2CD5" w:rsidRPr="00921A91" w:rsidRDefault="001B2CD5" w:rsidP="000E602D"/>
    <w:p w14:paraId="747285C8" w14:textId="77777777" w:rsidR="001B2CD5" w:rsidRPr="00921A91" w:rsidRDefault="001B2CD5" w:rsidP="000E602D"/>
    <w:p w14:paraId="42127137" w14:textId="77777777" w:rsidR="0041491B" w:rsidRPr="0041491B" w:rsidRDefault="0041491B" w:rsidP="0041491B">
      <w:pPr>
        <w:jc w:val="center"/>
      </w:pPr>
      <w:r w:rsidRPr="0041491B">
        <w:t>KA220-VET - Cooperation partnerships in vocational education and training</w:t>
      </w:r>
    </w:p>
    <w:p w14:paraId="76442A7F" w14:textId="588E13E2" w:rsidR="001B2CD5" w:rsidRPr="00921A91" w:rsidRDefault="0041491B" w:rsidP="0041491B">
      <w:pPr>
        <w:jc w:val="center"/>
      </w:pPr>
      <w:r w:rsidRPr="0041491B">
        <w:t>2023-1-RO01-KA220-VET-000156711</w:t>
      </w:r>
    </w:p>
    <w:p w14:paraId="1E1295CC" w14:textId="77777777" w:rsidR="00EB66D4" w:rsidRPr="00921A91" w:rsidRDefault="00EB66D4" w:rsidP="0041491B">
      <w:pPr>
        <w:jc w:val="center"/>
      </w:pPr>
    </w:p>
    <w:p w14:paraId="7D8F04E6" w14:textId="262D5508" w:rsidR="0041491B" w:rsidRPr="0041491B" w:rsidRDefault="0041491B" w:rsidP="00E5336F">
      <w:pPr>
        <w:pStyle w:val="Title"/>
        <w:rPr>
          <w:color w:val="FF0000"/>
          <w:sz w:val="36"/>
          <w:szCs w:val="36"/>
        </w:rPr>
      </w:pPr>
      <w:proofErr w:type="spellStart"/>
      <w:r w:rsidRPr="0041491B">
        <w:rPr>
          <w:b/>
          <w:bCs/>
          <w:color w:val="FF0000"/>
          <w:sz w:val="36"/>
          <w:szCs w:val="36"/>
        </w:rPr>
        <w:t>MARitime</w:t>
      </w:r>
      <w:proofErr w:type="spellEnd"/>
      <w:r w:rsidRPr="0041491B">
        <w:rPr>
          <w:b/>
          <w:bCs/>
          <w:color w:val="FF0000"/>
          <w:sz w:val="36"/>
          <w:szCs w:val="36"/>
        </w:rPr>
        <w:t xml:space="preserve"> Soft Skills for Onboard Healthy Nutrition and</w:t>
      </w:r>
      <w:r w:rsidRPr="0041491B">
        <w:rPr>
          <w:b/>
          <w:bCs/>
          <w:color w:val="FF0000"/>
          <w:sz w:val="36"/>
          <w:szCs w:val="36"/>
          <w:lang w:val="ro-RO"/>
        </w:rPr>
        <w:t xml:space="preserve"> </w:t>
      </w:r>
      <w:proofErr w:type="spellStart"/>
      <w:r w:rsidRPr="0041491B">
        <w:rPr>
          <w:b/>
          <w:bCs/>
          <w:color w:val="FF0000"/>
          <w:sz w:val="36"/>
          <w:szCs w:val="36"/>
        </w:rPr>
        <w:t>CULinary</w:t>
      </w:r>
      <w:proofErr w:type="spellEnd"/>
      <w:r w:rsidRPr="0041491B">
        <w:rPr>
          <w:b/>
          <w:bCs/>
          <w:color w:val="FF0000"/>
          <w:sz w:val="36"/>
          <w:szCs w:val="36"/>
        </w:rPr>
        <w:t xml:space="preserve"> Arts in Seagoing Services – </w:t>
      </w:r>
      <w:r w:rsidRPr="0041491B">
        <w:rPr>
          <w:b/>
          <w:bCs/>
          <w:color w:val="FF0000"/>
          <w:sz w:val="36"/>
          <w:szCs w:val="36"/>
          <w:lang w:val="ro-RO"/>
        </w:rPr>
        <w:t>CUL</w:t>
      </w:r>
      <w:r w:rsidRPr="0041491B">
        <w:rPr>
          <w:b/>
          <w:bCs/>
          <w:color w:val="FF0000"/>
          <w:sz w:val="36"/>
          <w:szCs w:val="36"/>
        </w:rPr>
        <w:t>-</w:t>
      </w:r>
      <w:r w:rsidRPr="0041491B">
        <w:rPr>
          <w:b/>
          <w:bCs/>
          <w:color w:val="FF0000"/>
          <w:sz w:val="36"/>
          <w:szCs w:val="36"/>
          <w:lang w:val="ro-RO"/>
        </w:rPr>
        <w:t>MAR</w:t>
      </w:r>
      <w:r w:rsidRPr="0041491B">
        <w:rPr>
          <w:b/>
          <w:bCs/>
          <w:color w:val="FF0000"/>
          <w:sz w:val="36"/>
          <w:szCs w:val="36"/>
        </w:rPr>
        <w:t>-</w:t>
      </w:r>
      <w:r w:rsidRPr="0041491B">
        <w:rPr>
          <w:b/>
          <w:bCs/>
          <w:color w:val="FF0000"/>
          <w:sz w:val="36"/>
          <w:szCs w:val="36"/>
          <w:lang w:val="ro-RO"/>
        </w:rPr>
        <w:t>Skills</w:t>
      </w:r>
    </w:p>
    <w:p w14:paraId="41FB8938" w14:textId="77777777" w:rsidR="0041491B" w:rsidRDefault="0041491B" w:rsidP="00E5336F">
      <w:pPr>
        <w:pStyle w:val="Title"/>
      </w:pPr>
    </w:p>
    <w:p w14:paraId="20679DD9" w14:textId="77777777" w:rsidR="0041491B" w:rsidRDefault="0041491B" w:rsidP="0041491B"/>
    <w:p w14:paraId="47803E2F" w14:textId="77777777" w:rsidR="0041491B" w:rsidRDefault="0041491B" w:rsidP="0041491B"/>
    <w:p w14:paraId="318030AC" w14:textId="77777777" w:rsidR="00E21B74" w:rsidRPr="0041491B" w:rsidRDefault="00E21B74" w:rsidP="0041491B"/>
    <w:p w14:paraId="538EA924" w14:textId="77777777" w:rsidR="0041491B" w:rsidRDefault="0041491B" w:rsidP="00E5336F">
      <w:pPr>
        <w:pStyle w:val="Title"/>
      </w:pPr>
    </w:p>
    <w:p w14:paraId="3D5FDDF5" w14:textId="77777777" w:rsidR="00C33397" w:rsidRPr="00587A8B" w:rsidRDefault="00C33397" w:rsidP="00C33397">
      <w:pPr>
        <w:widowControl/>
        <w:autoSpaceDE/>
        <w:autoSpaceDN/>
        <w:spacing w:line="216" w:lineRule="auto"/>
        <w:contextualSpacing/>
        <w:jc w:val="center"/>
        <w:rPr>
          <w:rFonts w:eastAsiaTheme="majorEastAsia"/>
          <w:color w:val="1F497D" w:themeColor="text2"/>
          <w:spacing w:val="-10"/>
          <w:kern w:val="28"/>
          <w:sz w:val="72"/>
          <w:szCs w:val="72"/>
        </w:rPr>
      </w:pPr>
      <w:r w:rsidRPr="00587A8B">
        <w:rPr>
          <w:rFonts w:eastAsiaTheme="majorEastAsia"/>
          <w:color w:val="1F497D" w:themeColor="text2"/>
          <w:spacing w:val="-10"/>
          <w:kern w:val="28"/>
          <w:sz w:val="72"/>
          <w:szCs w:val="72"/>
        </w:rPr>
        <w:t>VICTUALLING ONBOARD (</w:t>
      </w:r>
      <w:r w:rsidRPr="00587A8B">
        <w:rPr>
          <w:rFonts w:eastAsiaTheme="majorEastAsia"/>
          <w:b/>
          <w:bCs/>
          <w:color w:val="1F497D" w:themeColor="text2"/>
          <w:spacing w:val="-10"/>
          <w:kern w:val="28"/>
          <w:sz w:val="32"/>
          <w:szCs w:val="32"/>
        </w:rPr>
        <w:t>Supply Chain Management and the Victualling Services Onboard</w:t>
      </w:r>
      <w:r w:rsidRPr="00587A8B">
        <w:rPr>
          <w:rFonts w:eastAsiaTheme="majorEastAsia"/>
          <w:color w:val="1F497D" w:themeColor="text2"/>
          <w:spacing w:val="-10"/>
          <w:kern w:val="28"/>
          <w:sz w:val="72"/>
          <w:szCs w:val="72"/>
        </w:rPr>
        <w:t>)</w:t>
      </w:r>
    </w:p>
    <w:p w14:paraId="21D2E2FD" w14:textId="77777777" w:rsidR="00C33397" w:rsidRPr="00587A8B" w:rsidRDefault="00C33397" w:rsidP="00C33397"/>
    <w:p w14:paraId="325AB55D" w14:textId="77777777" w:rsidR="00C33397" w:rsidRPr="00587A8B" w:rsidRDefault="00C33397" w:rsidP="00C33397"/>
    <w:p w14:paraId="5CEC8621" w14:textId="77777777" w:rsidR="00C33397" w:rsidRPr="00587A8B" w:rsidRDefault="00C33397" w:rsidP="00C33397"/>
    <w:p w14:paraId="78E2758E" w14:textId="52051761" w:rsidR="00C33397" w:rsidRPr="00587A8B" w:rsidRDefault="00C33397" w:rsidP="00C33397">
      <w:pPr>
        <w:widowControl/>
        <w:autoSpaceDE/>
        <w:autoSpaceDN/>
        <w:spacing w:line="216" w:lineRule="auto"/>
        <w:contextualSpacing/>
        <w:jc w:val="center"/>
        <w:rPr>
          <w:rFonts w:eastAsiaTheme="majorEastAsia"/>
          <w:color w:val="1F497D" w:themeColor="text2"/>
          <w:spacing w:val="-10"/>
          <w:kern w:val="28"/>
          <w:sz w:val="72"/>
          <w:szCs w:val="72"/>
          <w:lang w:val="en-GB"/>
        </w:rPr>
      </w:pPr>
      <w:r w:rsidRPr="00587A8B">
        <w:rPr>
          <w:rFonts w:eastAsiaTheme="majorEastAsia"/>
          <w:b/>
          <w:bCs/>
          <w:color w:val="EE0000"/>
          <w:spacing w:val="-10"/>
          <w:kern w:val="28"/>
          <w:sz w:val="36"/>
          <w:szCs w:val="36"/>
          <w:lang w:val="en-GB"/>
        </w:rPr>
        <w:t>Training module II, Week I</w:t>
      </w:r>
      <w:r>
        <w:rPr>
          <w:rFonts w:eastAsiaTheme="majorEastAsia"/>
          <w:b/>
          <w:bCs/>
          <w:color w:val="EE0000"/>
          <w:spacing w:val="-10"/>
          <w:kern w:val="28"/>
          <w:sz w:val="36"/>
          <w:szCs w:val="36"/>
          <w:lang w:val="en-GB"/>
        </w:rPr>
        <w:t>II</w:t>
      </w:r>
      <w:r w:rsidRPr="00587A8B">
        <w:rPr>
          <w:rFonts w:eastAsiaTheme="majorEastAsia"/>
          <w:color w:val="1F497D" w:themeColor="text2"/>
          <w:spacing w:val="-10"/>
          <w:kern w:val="28"/>
          <w:sz w:val="72"/>
          <w:szCs w:val="72"/>
          <w:lang w:val="en-GB"/>
        </w:rPr>
        <w:t xml:space="preserve"> </w:t>
      </w:r>
    </w:p>
    <w:p w14:paraId="47120089" w14:textId="5D892973" w:rsidR="003843FB" w:rsidRPr="00C33397" w:rsidRDefault="00C33397" w:rsidP="00CD573E">
      <w:pPr>
        <w:jc w:val="center"/>
      </w:pPr>
      <w:bookmarkStart w:id="0" w:name="_Hlk202355905"/>
      <w:r w:rsidRPr="00C33397">
        <w:rPr>
          <w:rFonts w:eastAsiaTheme="majorEastAsia"/>
          <w:color w:val="1F497D" w:themeColor="text2"/>
          <w:spacing w:val="-10"/>
          <w:kern w:val="28"/>
          <w:sz w:val="72"/>
          <w:szCs w:val="72"/>
          <w:lang w:val="tr-TR"/>
        </w:rPr>
        <w:t>Introduct</w:t>
      </w:r>
      <w:r>
        <w:rPr>
          <w:rFonts w:eastAsiaTheme="majorEastAsia"/>
          <w:color w:val="1F497D" w:themeColor="text2"/>
          <w:spacing w:val="-10"/>
          <w:kern w:val="28"/>
          <w:sz w:val="72"/>
          <w:szCs w:val="72"/>
          <w:lang w:val="tr-TR"/>
        </w:rPr>
        <w:t>i</w:t>
      </w:r>
      <w:r w:rsidRPr="00C33397">
        <w:rPr>
          <w:rFonts w:eastAsiaTheme="majorEastAsia"/>
          <w:color w:val="1F497D" w:themeColor="text2"/>
          <w:spacing w:val="-10"/>
          <w:kern w:val="28"/>
          <w:sz w:val="72"/>
          <w:szCs w:val="72"/>
          <w:lang w:val="tr-TR"/>
        </w:rPr>
        <w:t xml:space="preserve">on </w:t>
      </w:r>
      <w:r>
        <w:rPr>
          <w:rFonts w:eastAsiaTheme="majorEastAsia"/>
          <w:color w:val="1F497D" w:themeColor="text2"/>
          <w:spacing w:val="-10"/>
          <w:kern w:val="28"/>
          <w:sz w:val="72"/>
          <w:szCs w:val="72"/>
          <w:lang w:val="tr-TR"/>
        </w:rPr>
        <w:t>t</w:t>
      </w:r>
      <w:r w:rsidRPr="00C33397">
        <w:rPr>
          <w:rFonts w:eastAsiaTheme="majorEastAsia"/>
          <w:color w:val="1F497D" w:themeColor="text2"/>
          <w:spacing w:val="-10"/>
          <w:kern w:val="28"/>
          <w:sz w:val="72"/>
          <w:szCs w:val="72"/>
          <w:lang w:val="tr-TR"/>
        </w:rPr>
        <w:t xml:space="preserve">o </w:t>
      </w:r>
      <w:r>
        <w:rPr>
          <w:rFonts w:eastAsiaTheme="majorEastAsia"/>
          <w:color w:val="1F497D" w:themeColor="text2"/>
          <w:spacing w:val="-10"/>
          <w:kern w:val="28"/>
          <w:sz w:val="72"/>
          <w:szCs w:val="72"/>
          <w:lang w:val="tr-TR"/>
        </w:rPr>
        <w:t>t</w:t>
      </w:r>
      <w:r w:rsidRPr="00C33397">
        <w:rPr>
          <w:rFonts w:eastAsiaTheme="majorEastAsia"/>
          <w:color w:val="1F497D" w:themeColor="text2"/>
          <w:spacing w:val="-10"/>
          <w:kern w:val="28"/>
          <w:sz w:val="72"/>
          <w:szCs w:val="72"/>
          <w:lang w:val="tr-TR"/>
        </w:rPr>
        <w:t xml:space="preserve">he C068- Food </w:t>
      </w:r>
      <w:r>
        <w:rPr>
          <w:rFonts w:eastAsiaTheme="majorEastAsia"/>
          <w:color w:val="1F497D" w:themeColor="text2"/>
          <w:spacing w:val="-10"/>
          <w:kern w:val="28"/>
          <w:sz w:val="72"/>
          <w:szCs w:val="72"/>
          <w:lang w:val="tr-TR"/>
        </w:rPr>
        <w:t>a</w:t>
      </w:r>
      <w:r w:rsidRPr="00C33397">
        <w:rPr>
          <w:rFonts w:eastAsiaTheme="majorEastAsia"/>
          <w:color w:val="1F497D" w:themeColor="text2"/>
          <w:spacing w:val="-10"/>
          <w:kern w:val="28"/>
          <w:sz w:val="72"/>
          <w:szCs w:val="72"/>
          <w:lang w:val="tr-TR"/>
        </w:rPr>
        <w:t>nd Cater</w:t>
      </w:r>
      <w:r>
        <w:rPr>
          <w:rFonts w:eastAsiaTheme="majorEastAsia"/>
          <w:color w:val="1F497D" w:themeColor="text2"/>
          <w:spacing w:val="-10"/>
          <w:kern w:val="28"/>
          <w:sz w:val="72"/>
          <w:szCs w:val="72"/>
          <w:lang w:val="tr-TR"/>
        </w:rPr>
        <w:t>i</w:t>
      </w:r>
      <w:r w:rsidRPr="00C33397">
        <w:rPr>
          <w:rFonts w:eastAsiaTheme="majorEastAsia"/>
          <w:color w:val="1F497D" w:themeColor="text2"/>
          <w:spacing w:val="-10"/>
          <w:kern w:val="28"/>
          <w:sz w:val="72"/>
          <w:szCs w:val="72"/>
          <w:lang w:val="tr-TR"/>
        </w:rPr>
        <w:t>ng Convent</w:t>
      </w:r>
      <w:r>
        <w:rPr>
          <w:rFonts w:eastAsiaTheme="majorEastAsia"/>
          <w:color w:val="1F497D" w:themeColor="text2"/>
          <w:spacing w:val="-10"/>
          <w:kern w:val="28"/>
          <w:sz w:val="72"/>
          <w:szCs w:val="72"/>
          <w:lang w:val="tr-TR"/>
        </w:rPr>
        <w:t>i</w:t>
      </w:r>
      <w:r w:rsidRPr="00C33397">
        <w:rPr>
          <w:rFonts w:eastAsiaTheme="majorEastAsia"/>
          <w:color w:val="1F497D" w:themeColor="text2"/>
          <w:spacing w:val="-10"/>
          <w:kern w:val="28"/>
          <w:sz w:val="72"/>
          <w:szCs w:val="72"/>
          <w:lang w:val="tr-TR"/>
        </w:rPr>
        <w:t>on</w:t>
      </w:r>
    </w:p>
    <w:bookmarkEnd w:id="0"/>
    <w:p w14:paraId="69B66BDD" w14:textId="1654EB82" w:rsidR="00EB66D4" w:rsidRPr="00921A91" w:rsidRDefault="00EB66D4" w:rsidP="000E602D"/>
    <w:p w14:paraId="52DB951F" w14:textId="4CF49742" w:rsidR="00EB66D4" w:rsidRPr="00921A91" w:rsidRDefault="00EB66D4" w:rsidP="000E602D"/>
    <w:p w14:paraId="5E5BA660" w14:textId="7D0AA430" w:rsidR="00EB66D4" w:rsidRPr="00921A91" w:rsidRDefault="00EB66D4" w:rsidP="000E602D"/>
    <w:p w14:paraId="205DE253" w14:textId="4CC03D7A" w:rsidR="00EB66D4" w:rsidRPr="00921A91" w:rsidRDefault="00EB66D4" w:rsidP="000E602D"/>
    <w:p w14:paraId="06035B6C" w14:textId="49D6F981" w:rsidR="00EB66D4" w:rsidRPr="00921A91" w:rsidRDefault="00EB66D4" w:rsidP="000E602D"/>
    <w:p w14:paraId="3C876B6A" w14:textId="77777777" w:rsidR="00EB66D4" w:rsidRPr="00921A91" w:rsidRDefault="00EB66D4" w:rsidP="000E602D"/>
    <w:p w14:paraId="0C79E5E1" w14:textId="77777777" w:rsidR="00EB66D4" w:rsidRPr="00921A91" w:rsidRDefault="00EB66D4" w:rsidP="000E602D"/>
    <w:p w14:paraId="0590C506" w14:textId="77777777" w:rsidR="00EB66D4" w:rsidRPr="00921A91" w:rsidRDefault="00EB66D4" w:rsidP="000E602D"/>
    <w:p w14:paraId="129506F8" w14:textId="77777777" w:rsidR="00312E7D" w:rsidRPr="00921A91" w:rsidRDefault="00312E7D" w:rsidP="000E602D"/>
    <w:p w14:paraId="7CC50BF2" w14:textId="77777777" w:rsidR="00312E7D" w:rsidRPr="00921A91" w:rsidRDefault="00312E7D" w:rsidP="000E602D"/>
    <w:p w14:paraId="6C46DD04" w14:textId="72081C08" w:rsidR="00312E7D" w:rsidRPr="00921A91" w:rsidRDefault="00312E7D" w:rsidP="00E5336F">
      <w:pPr>
        <w:pStyle w:val="Subtitle"/>
      </w:pPr>
      <w:r w:rsidRPr="00921A91">
        <w:t>AUT</w:t>
      </w:r>
      <w:r w:rsidR="00774A87" w:rsidRPr="00921A91">
        <w:t>H</w:t>
      </w:r>
      <w:r w:rsidRPr="00921A91">
        <w:t xml:space="preserve">OR: </w:t>
      </w:r>
      <w:r w:rsidR="00420491">
        <w:t>PINAR OZDEMIR</w:t>
      </w:r>
    </w:p>
    <w:p w14:paraId="6EBBC079" w14:textId="77777777" w:rsidR="00312E7D" w:rsidRPr="00921A91" w:rsidRDefault="00312E7D" w:rsidP="000E602D"/>
    <w:p w14:paraId="616A3E4B" w14:textId="77777777" w:rsidR="00312E7D" w:rsidRPr="00921A91" w:rsidRDefault="00312E7D" w:rsidP="000E602D"/>
    <w:p w14:paraId="380B9CE5" w14:textId="77777777" w:rsidR="00312E7D" w:rsidRPr="00921A91" w:rsidRDefault="00312E7D" w:rsidP="000E602D"/>
    <w:p w14:paraId="039E2159" w14:textId="77777777" w:rsidR="00E21B74" w:rsidRPr="00921A91" w:rsidRDefault="00E21B74" w:rsidP="000E602D"/>
    <w:p w14:paraId="1FACF386" w14:textId="77777777" w:rsidR="00312E7D" w:rsidRPr="00921A91" w:rsidRDefault="00312E7D" w:rsidP="000E602D"/>
    <w:p w14:paraId="2F27FFD8" w14:textId="77777777" w:rsidR="00312E7D" w:rsidRPr="00921A91" w:rsidRDefault="00312E7D" w:rsidP="000E602D"/>
    <w:p w14:paraId="7ADFECA6" w14:textId="77777777" w:rsidR="00312E7D" w:rsidRPr="00921A91" w:rsidRDefault="00312E7D" w:rsidP="000E602D"/>
    <w:p w14:paraId="2A8ED754" w14:textId="72AD7429" w:rsidR="001B2CD5" w:rsidRPr="00921A91" w:rsidRDefault="00EB66D4" w:rsidP="00E5336F">
      <w:pPr>
        <w:pStyle w:val="Figuresstyle"/>
      </w:pPr>
      <w:r w:rsidRPr="00921A91">
        <w:t>202</w:t>
      </w:r>
      <w:r w:rsidR="00C33397">
        <w:t>5</w:t>
      </w:r>
    </w:p>
    <w:p w14:paraId="4E3BFB5D" w14:textId="1094FDD2" w:rsidR="00E5336F" w:rsidRPr="00921A91" w:rsidRDefault="008713D8" w:rsidP="00E21B74">
      <w:r w:rsidRPr="00921A91">
        <w:br w:type="page"/>
      </w:r>
    </w:p>
    <w:p w14:paraId="6B0B220A" w14:textId="77777777" w:rsidR="00E5336F" w:rsidRPr="00921A91" w:rsidRDefault="00E5336F">
      <w:pPr>
        <w:spacing w:after="0"/>
        <w:ind w:firstLine="0"/>
        <w:jc w:val="left"/>
      </w:pPr>
    </w:p>
    <w:p w14:paraId="37DDBB98" w14:textId="77777777" w:rsidR="00E5336F" w:rsidRPr="00921A91" w:rsidRDefault="00E5336F">
      <w:pPr>
        <w:spacing w:after="0"/>
        <w:ind w:firstLine="0"/>
        <w:jc w:val="left"/>
      </w:pPr>
    </w:p>
    <w:p w14:paraId="549A91CE" w14:textId="77777777" w:rsidR="00E5336F" w:rsidRPr="00921A91" w:rsidRDefault="00E5336F">
      <w:pPr>
        <w:spacing w:after="0"/>
        <w:ind w:firstLine="0"/>
        <w:jc w:val="left"/>
      </w:pPr>
    </w:p>
    <w:p w14:paraId="2FDE59BD" w14:textId="77777777" w:rsidR="00E5336F" w:rsidRPr="00921A91" w:rsidRDefault="00E5336F">
      <w:pPr>
        <w:spacing w:after="0"/>
        <w:ind w:firstLine="0"/>
        <w:jc w:val="left"/>
      </w:pPr>
    </w:p>
    <w:p w14:paraId="36E09FF6" w14:textId="77777777" w:rsidR="00E5336F" w:rsidRPr="00921A91" w:rsidRDefault="00E5336F">
      <w:pPr>
        <w:spacing w:after="0"/>
        <w:ind w:firstLine="0"/>
        <w:jc w:val="left"/>
      </w:pPr>
    </w:p>
    <w:p w14:paraId="69648AF1" w14:textId="77777777" w:rsidR="00E5336F" w:rsidRPr="00921A91" w:rsidRDefault="00E5336F">
      <w:pPr>
        <w:spacing w:after="0"/>
        <w:ind w:firstLine="0"/>
        <w:jc w:val="left"/>
      </w:pPr>
    </w:p>
    <w:p w14:paraId="3189F5AE" w14:textId="77777777" w:rsidR="00E5336F" w:rsidRPr="00921A91" w:rsidRDefault="00E5336F">
      <w:pPr>
        <w:spacing w:after="0"/>
        <w:ind w:firstLine="0"/>
        <w:jc w:val="left"/>
      </w:pPr>
    </w:p>
    <w:p w14:paraId="49231F70" w14:textId="77777777" w:rsidR="00E5336F" w:rsidRPr="00921A91" w:rsidRDefault="00E5336F">
      <w:pPr>
        <w:spacing w:after="0"/>
        <w:ind w:firstLine="0"/>
        <w:jc w:val="left"/>
      </w:pPr>
    </w:p>
    <w:p w14:paraId="576CD1F2" w14:textId="77777777" w:rsidR="00E5336F" w:rsidRPr="00921A91" w:rsidRDefault="00E5336F">
      <w:pPr>
        <w:spacing w:after="0"/>
        <w:ind w:firstLine="0"/>
        <w:jc w:val="left"/>
      </w:pPr>
    </w:p>
    <w:p w14:paraId="3145B1B1" w14:textId="77777777" w:rsidR="00E5336F" w:rsidRPr="00921A91" w:rsidRDefault="00E5336F">
      <w:pPr>
        <w:spacing w:after="0"/>
        <w:ind w:firstLine="0"/>
        <w:jc w:val="left"/>
      </w:pPr>
    </w:p>
    <w:p w14:paraId="7EE05F78" w14:textId="77777777" w:rsidR="00E5336F" w:rsidRPr="00921A91" w:rsidRDefault="00E5336F">
      <w:pPr>
        <w:spacing w:after="0"/>
        <w:ind w:firstLine="0"/>
        <w:jc w:val="left"/>
      </w:pPr>
    </w:p>
    <w:p w14:paraId="31D7227C" w14:textId="77777777" w:rsidR="00E5336F" w:rsidRPr="00921A91" w:rsidRDefault="00E5336F">
      <w:pPr>
        <w:spacing w:after="0"/>
        <w:ind w:firstLine="0"/>
        <w:jc w:val="left"/>
      </w:pPr>
    </w:p>
    <w:p w14:paraId="711A4A5B" w14:textId="77777777" w:rsidR="00E5336F" w:rsidRPr="00921A91" w:rsidRDefault="00E5336F">
      <w:pPr>
        <w:spacing w:after="0"/>
        <w:ind w:firstLine="0"/>
        <w:jc w:val="left"/>
      </w:pPr>
    </w:p>
    <w:p w14:paraId="51A2BAFD" w14:textId="77777777" w:rsidR="00E5336F" w:rsidRPr="00921A91" w:rsidRDefault="00E5336F">
      <w:pPr>
        <w:spacing w:after="0"/>
        <w:ind w:firstLine="0"/>
        <w:jc w:val="left"/>
      </w:pPr>
    </w:p>
    <w:p w14:paraId="0754DBEB" w14:textId="77777777" w:rsidR="00E5336F" w:rsidRPr="00921A91" w:rsidRDefault="00E5336F">
      <w:pPr>
        <w:spacing w:after="0"/>
        <w:ind w:firstLine="0"/>
        <w:jc w:val="left"/>
      </w:pPr>
    </w:p>
    <w:p w14:paraId="63FF52BF" w14:textId="77777777" w:rsidR="00E5336F" w:rsidRPr="00921A91" w:rsidRDefault="00E5336F">
      <w:pPr>
        <w:spacing w:after="0"/>
        <w:ind w:firstLine="0"/>
        <w:jc w:val="left"/>
      </w:pPr>
    </w:p>
    <w:p w14:paraId="5223997C" w14:textId="77777777" w:rsidR="00E5336F" w:rsidRPr="00921A91" w:rsidRDefault="00E5336F">
      <w:pPr>
        <w:spacing w:after="0"/>
        <w:ind w:firstLine="0"/>
        <w:jc w:val="left"/>
      </w:pPr>
    </w:p>
    <w:p w14:paraId="0B887C24" w14:textId="77777777" w:rsidR="00E5336F" w:rsidRPr="00921A91" w:rsidRDefault="00E5336F">
      <w:pPr>
        <w:spacing w:after="0"/>
        <w:ind w:firstLine="0"/>
        <w:jc w:val="left"/>
      </w:pPr>
    </w:p>
    <w:p w14:paraId="271DF80D" w14:textId="11F0C159" w:rsidR="00E5336F" w:rsidRPr="00921A91" w:rsidRDefault="00E5336F" w:rsidP="00E5336F">
      <w:pPr>
        <w:pStyle w:val="Figuresstyle"/>
      </w:pPr>
      <w:r w:rsidRPr="00921A91">
        <w:t>BLANK PAGE</w:t>
      </w:r>
      <w:r w:rsidRPr="00921A91">
        <w:br w:type="page"/>
      </w:r>
    </w:p>
    <w:p w14:paraId="73B032E2" w14:textId="77777777" w:rsidR="008713D8" w:rsidRPr="00921A91" w:rsidRDefault="008713D8" w:rsidP="000E602D"/>
    <w:p w14:paraId="07B5C3C1" w14:textId="77777777" w:rsidR="00035EEF" w:rsidRPr="00921A91" w:rsidRDefault="00035EEF" w:rsidP="000E602D"/>
    <w:p w14:paraId="1002CAB1" w14:textId="69C95E94" w:rsidR="004025C0" w:rsidRPr="00C4250E" w:rsidRDefault="00774A87" w:rsidP="000E602D">
      <w:pPr>
        <w:rPr>
          <w:b/>
          <w:bCs/>
        </w:rPr>
      </w:pPr>
      <w:r w:rsidRPr="00C4250E">
        <w:rPr>
          <w:b/>
          <w:bCs/>
        </w:rPr>
        <w:t>FOREWORD</w:t>
      </w:r>
    </w:p>
    <w:p w14:paraId="070EF1F9" w14:textId="77777777" w:rsidR="000D7AE4" w:rsidRDefault="000D7AE4" w:rsidP="000E602D"/>
    <w:p w14:paraId="282D09B5" w14:textId="77777777" w:rsidR="00C4250E" w:rsidRDefault="00C4250E" w:rsidP="00EA156F">
      <w:pPr>
        <w:ind w:firstLine="0"/>
      </w:pPr>
      <w:r>
        <w:t xml:space="preserve">The food and catering industry plays a vital role in global economies, public health, and cultural identity. With the increasing demand for quality, safety, and sustainability in food services, it has become essential for professionals to understand the frameworks that guide industry practices and labor standards. The C068 – Food and Catering Convention, established by the International </w:t>
      </w:r>
      <w:proofErr w:type="spellStart"/>
      <w:r>
        <w:t>Labour</w:t>
      </w:r>
      <w:proofErr w:type="spellEnd"/>
      <w:r>
        <w:t xml:space="preserve"> Organization (ILO), provides a foundational benchmark for fair labor conditions, workplace safety, and the well-being of workers in this critical sector.</w:t>
      </w:r>
    </w:p>
    <w:p w14:paraId="62DA2989" w14:textId="77777777" w:rsidR="00C4250E" w:rsidRDefault="00C4250E" w:rsidP="00C4250E"/>
    <w:p w14:paraId="6678633B" w14:textId="77777777" w:rsidR="00C4250E" w:rsidRDefault="00C4250E" w:rsidP="00EA156F">
      <w:pPr>
        <w:ind w:firstLine="0"/>
      </w:pPr>
      <w:r>
        <w:t>This unit, Introduction to the C068 – Food and Catering Convention, serves as a comprehensive entry point into the convention’s principles, scope, and implications. It is designed to offer learners a clear understanding of the historical context, core objectives, and modern-day relevance of C068. Whether you are a student, practitioner, or policymaker, this unit will equip you with the essential knowledge to navigate and contribute responsibly to the food and catering industry.</w:t>
      </w:r>
    </w:p>
    <w:p w14:paraId="3383AEF1" w14:textId="77777777" w:rsidR="00C4250E" w:rsidRDefault="00C4250E" w:rsidP="00C4250E"/>
    <w:p w14:paraId="28D96F8C" w14:textId="5DDB2B97" w:rsidR="00C4250E" w:rsidRDefault="00C4250E" w:rsidP="00EA156F">
      <w:pPr>
        <w:ind w:firstLine="0"/>
      </w:pPr>
      <w:r>
        <w:t>We hope that this unit not only informs but also inspires learners to uphold the highest standards of professionalism, ethics, and care in their future endeavors within the sector.</w:t>
      </w:r>
    </w:p>
    <w:p w14:paraId="63C0704A" w14:textId="77777777" w:rsidR="00C4250E" w:rsidRDefault="00C4250E" w:rsidP="000E602D"/>
    <w:p w14:paraId="7598E6FF" w14:textId="77777777" w:rsidR="00C4250E" w:rsidRDefault="00C4250E" w:rsidP="000E602D"/>
    <w:p w14:paraId="4A8608BA" w14:textId="2849C2BD" w:rsidR="00C4250E" w:rsidRDefault="00C4250E" w:rsidP="000E602D">
      <w:pPr>
        <w:rPr>
          <w:b/>
          <w:bCs/>
        </w:rPr>
      </w:pPr>
      <w:r w:rsidRPr="00C4250E">
        <w:rPr>
          <w:b/>
          <w:bCs/>
        </w:rPr>
        <w:t>COURSE STRUCTURE</w:t>
      </w:r>
    </w:p>
    <w:p w14:paraId="65C0FC36" w14:textId="77777777" w:rsidR="00C4250E" w:rsidRDefault="00C4250E" w:rsidP="000E602D">
      <w:pPr>
        <w:rPr>
          <w:b/>
          <w:bCs/>
        </w:rPr>
      </w:pPr>
    </w:p>
    <w:p w14:paraId="7B270C70" w14:textId="77777777" w:rsidR="00C4250E" w:rsidRPr="00C4250E" w:rsidRDefault="00C4250E" w:rsidP="00EA156F">
      <w:pPr>
        <w:ind w:firstLine="0"/>
      </w:pPr>
      <w:r w:rsidRPr="00C4250E">
        <w:t>This course begins with an exploration of the global food and catering industry, examining its economic, cultural, and public health importance. Learners will gain insight into the industry's key trends and challenges, with a focus on the critical role labor standards play in supporting fair and safe working environments.</w:t>
      </w:r>
    </w:p>
    <w:p w14:paraId="24151BE7" w14:textId="77777777" w:rsidR="00C4250E" w:rsidRPr="00C4250E" w:rsidRDefault="00C4250E" w:rsidP="00EA156F">
      <w:pPr>
        <w:ind w:firstLine="0"/>
      </w:pPr>
      <w:r w:rsidRPr="00C4250E">
        <w:t xml:space="preserve">In the second section, the course introduces the International </w:t>
      </w:r>
      <w:proofErr w:type="spellStart"/>
      <w:r w:rsidRPr="00C4250E">
        <w:t>Labour</w:t>
      </w:r>
      <w:proofErr w:type="spellEnd"/>
      <w:r w:rsidRPr="00C4250E">
        <w:t xml:space="preserve"> Organization (ILO), its history, and its function in establishing international labor conventions. This foundation prepares learners to understand how such conventions are developed, adopted, and enforced, setting the stage for deeper engagement with the C068 Convention.</w:t>
      </w:r>
    </w:p>
    <w:p w14:paraId="58DC2018" w14:textId="77777777" w:rsidR="00C4250E" w:rsidRPr="00C4250E" w:rsidRDefault="00C4250E" w:rsidP="00EA156F">
      <w:pPr>
        <w:ind w:firstLine="0"/>
      </w:pPr>
      <w:r w:rsidRPr="00C4250E">
        <w:t>The core of the course focuses on the C068 – Food and Catering Convention itself. Students will study the historical background of the convention, its purpose, and the scope of its application. Essential terminology and definitions used within the convention will be clarified to build a solid conceptual base.</w:t>
      </w:r>
    </w:p>
    <w:p w14:paraId="0FC814E2" w14:textId="77777777" w:rsidR="00C4250E" w:rsidRPr="00C4250E" w:rsidRDefault="00C4250E" w:rsidP="00EA156F">
      <w:pPr>
        <w:ind w:firstLine="0"/>
      </w:pPr>
      <w:r w:rsidRPr="00C4250E">
        <w:t>Following this, the course delves into the key provisions of the C068 Convention, including employment conditions, occupational health and safety, wages, working hours, and the rights and protections afforded to workers in the food and catering industry. Practical examples and case studies are used to illustrate how these standards work in real-life settings.</w:t>
      </w:r>
    </w:p>
    <w:p w14:paraId="09D5E59E" w14:textId="77777777" w:rsidR="00C4250E" w:rsidRPr="00C4250E" w:rsidRDefault="00C4250E" w:rsidP="00EA156F">
      <w:pPr>
        <w:ind w:firstLine="0"/>
      </w:pPr>
      <w:r w:rsidRPr="00C4250E">
        <w:t>A subsequent section examines the implementation and impact of the convention, looking at how different countries have adopted C068, the challenges they face in enforcing it, and its interaction with national labor legislation. Students will explore case studies that highlight both successes and ongoing struggles in applying the convention’s principles effectively.</w:t>
      </w:r>
    </w:p>
    <w:p w14:paraId="6DD684C2" w14:textId="77777777" w:rsidR="00C4250E" w:rsidRPr="00C4250E" w:rsidRDefault="00C4250E" w:rsidP="00EA156F">
      <w:pPr>
        <w:ind w:firstLine="0"/>
      </w:pPr>
      <w:r w:rsidRPr="00C4250E">
        <w:t xml:space="preserve">The course also considers the modern relevance and </w:t>
      </w:r>
      <w:proofErr w:type="gramStart"/>
      <w:r w:rsidRPr="00C4250E">
        <w:t>future outlook</w:t>
      </w:r>
      <w:proofErr w:type="gramEnd"/>
      <w:r w:rsidRPr="00C4250E">
        <w:t xml:space="preserve"> of C068. Learners will reflect on the importance of sustainability, ethical labor practices, and the evolving responsibilities of employers, workers, and governments. Discussions will also focus on how the convention remains a living framework that must adapt to emerging industry needs.</w:t>
      </w:r>
    </w:p>
    <w:p w14:paraId="59B006AD" w14:textId="77777777" w:rsidR="00C4250E" w:rsidRPr="00C4250E" w:rsidRDefault="00C4250E" w:rsidP="00EA156F">
      <w:pPr>
        <w:ind w:firstLine="0"/>
      </w:pPr>
      <w:r w:rsidRPr="00C4250E">
        <w:t>Finally, students will participate in a range of assessments and reflective activities designed to reinforce their understanding. These include quizzes, case-based exercises, discussions, and a final reflection assignment encouraging learners to apply C068 principles to their own professional or academic context.</w:t>
      </w:r>
    </w:p>
    <w:p w14:paraId="50FD12F5" w14:textId="77777777" w:rsidR="00C4250E" w:rsidRPr="00C4250E" w:rsidRDefault="00C4250E" w:rsidP="00EA156F">
      <w:pPr>
        <w:ind w:firstLine="0"/>
      </w:pPr>
      <w:r w:rsidRPr="00C4250E">
        <w:t>This course is designed to be completed over six to eight weeks and is suitable for professionals in hospitality, students of labor policy or industrial relations, and others interested in the rights and welfare of food service workers. It is delivered in an accessible online or blended format, incorporating lectures, readings, interactive discussions, and practical learning tools.</w:t>
      </w:r>
    </w:p>
    <w:p w14:paraId="7164F3EA" w14:textId="77777777" w:rsidR="00C4250E" w:rsidRPr="00C4250E" w:rsidRDefault="00C4250E" w:rsidP="000E602D"/>
    <w:p w14:paraId="740924BC" w14:textId="77777777" w:rsidR="00C4250E" w:rsidRPr="00C4250E" w:rsidRDefault="00C4250E" w:rsidP="000E602D"/>
    <w:p w14:paraId="4C05242E" w14:textId="77777777" w:rsidR="00C4250E" w:rsidRDefault="00C4250E" w:rsidP="000E602D"/>
    <w:p w14:paraId="38F3C7D1" w14:textId="77777777" w:rsidR="00C4250E" w:rsidRDefault="00C4250E" w:rsidP="000E602D"/>
    <w:p w14:paraId="2FED7147" w14:textId="77777777" w:rsidR="00C4250E" w:rsidRDefault="00C4250E" w:rsidP="000E602D"/>
    <w:p w14:paraId="050FF5A4" w14:textId="77777777" w:rsidR="00EA156F" w:rsidRDefault="00EA156F" w:rsidP="000E602D"/>
    <w:p w14:paraId="0D2D0B85" w14:textId="77777777" w:rsidR="00EA156F" w:rsidRDefault="00EA156F" w:rsidP="000E602D"/>
    <w:p w14:paraId="1C401F3B" w14:textId="77777777" w:rsidR="00EA156F" w:rsidRDefault="00EA156F" w:rsidP="000E602D"/>
    <w:p w14:paraId="4D8E94BA" w14:textId="77777777" w:rsidR="00EA156F" w:rsidRDefault="00EA156F" w:rsidP="000E602D"/>
    <w:p w14:paraId="181B3C40" w14:textId="77777777" w:rsidR="00EA156F" w:rsidRDefault="00EA156F" w:rsidP="000E602D"/>
    <w:p w14:paraId="2992577E" w14:textId="77777777" w:rsidR="00C4250E" w:rsidRDefault="00C4250E" w:rsidP="000E602D"/>
    <w:p w14:paraId="42D95358" w14:textId="77777777" w:rsidR="00C4250E" w:rsidRDefault="00C4250E" w:rsidP="000E602D"/>
    <w:p w14:paraId="2DFFB9F1" w14:textId="77777777" w:rsidR="00C4250E" w:rsidRDefault="00C4250E" w:rsidP="000E602D"/>
    <w:sdt>
      <w:sdtPr>
        <w:id w:val="-494796716"/>
        <w:docPartObj>
          <w:docPartGallery w:val="Table of Contents"/>
          <w:docPartUnique/>
        </w:docPartObj>
      </w:sdtPr>
      <w:sdtContent>
        <w:p w14:paraId="4BC3DDF5" w14:textId="216C1857" w:rsidR="007E311D" w:rsidRPr="00D51449" w:rsidRDefault="007E311D" w:rsidP="000E602D">
          <w:pPr>
            <w:rPr>
              <w:b/>
              <w:bCs/>
              <w:sz w:val="28"/>
              <w:szCs w:val="28"/>
            </w:rPr>
          </w:pPr>
          <w:r w:rsidRPr="00D51449">
            <w:rPr>
              <w:b/>
              <w:bCs/>
              <w:sz w:val="28"/>
              <w:szCs w:val="28"/>
            </w:rPr>
            <w:t>Contents</w:t>
          </w:r>
        </w:p>
        <w:p w14:paraId="0FD1CF9D" w14:textId="4354FD0B" w:rsidR="00BB50C7" w:rsidRDefault="007E311D">
          <w:pPr>
            <w:pStyle w:val="TOC1"/>
            <w:tabs>
              <w:tab w:val="right" w:leader="dot" w:pos="9488"/>
            </w:tabs>
            <w:rPr>
              <w:rFonts w:asciiTheme="minorHAnsi" w:eastAsiaTheme="minorEastAsia" w:hAnsiTheme="minorHAnsi" w:cstheme="minorBidi"/>
              <w:b w:val="0"/>
              <w:bCs w:val="0"/>
              <w:noProof/>
              <w:kern w:val="2"/>
              <w:sz w:val="24"/>
              <w:szCs w:val="24"/>
              <w14:ligatures w14:val="standardContextual"/>
            </w:rPr>
          </w:pPr>
          <w:r w:rsidRPr="00921A91">
            <w:fldChar w:fldCharType="begin"/>
          </w:r>
          <w:r w:rsidRPr="00921A91">
            <w:instrText xml:space="preserve"> TOC \o "1-3" \h \z \u </w:instrText>
          </w:r>
          <w:r w:rsidRPr="00921A91">
            <w:fldChar w:fldCharType="separate"/>
          </w:r>
          <w:hyperlink w:anchor="_Toc202972130" w:history="1">
            <w:r w:rsidR="00BB50C7" w:rsidRPr="007161D7">
              <w:rPr>
                <w:rStyle w:val="Hyperlink"/>
                <w:noProof/>
              </w:rPr>
              <w:t>1.</w:t>
            </w:r>
            <w:r w:rsidR="00BB50C7">
              <w:rPr>
                <w:rFonts w:asciiTheme="minorHAnsi" w:eastAsiaTheme="minorEastAsia" w:hAnsiTheme="minorHAnsi" w:cstheme="minorBidi"/>
                <w:b w:val="0"/>
                <w:bCs w:val="0"/>
                <w:noProof/>
                <w:kern w:val="2"/>
                <w:sz w:val="24"/>
                <w:szCs w:val="24"/>
                <w14:ligatures w14:val="standardContextual"/>
              </w:rPr>
              <w:tab/>
            </w:r>
            <w:r w:rsidR="00BB50C7" w:rsidRPr="007161D7">
              <w:rPr>
                <w:rStyle w:val="Hyperlink"/>
                <w:noProof/>
                <w:lang w:val="tr-TR"/>
              </w:rPr>
              <w:t>INTRODUCTION TO THE C068 - FOOD AND CATERING (SHIPS' CREWS) CONVENTION</w:t>
            </w:r>
            <w:r w:rsidR="00BB50C7">
              <w:rPr>
                <w:noProof/>
                <w:webHidden/>
              </w:rPr>
              <w:tab/>
            </w:r>
            <w:r w:rsidR="00BB50C7">
              <w:rPr>
                <w:noProof/>
                <w:webHidden/>
              </w:rPr>
              <w:fldChar w:fldCharType="begin"/>
            </w:r>
            <w:r w:rsidR="00BB50C7">
              <w:rPr>
                <w:noProof/>
                <w:webHidden/>
              </w:rPr>
              <w:instrText xml:space="preserve"> PAGEREF _Toc202972130 \h </w:instrText>
            </w:r>
            <w:r w:rsidR="00BB50C7">
              <w:rPr>
                <w:noProof/>
                <w:webHidden/>
              </w:rPr>
            </w:r>
            <w:r w:rsidR="00BB50C7">
              <w:rPr>
                <w:noProof/>
                <w:webHidden/>
              </w:rPr>
              <w:fldChar w:fldCharType="separate"/>
            </w:r>
            <w:r w:rsidR="00BB50C7">
              <w:rPr>
                <w:noProof/>
                <w:webHidden/>
              </w:rPr>
              <w:t>9</w:t>
            </w:r>
            <w:r w:rsidR="00BB50C7">
              <w:rPr>
                <w:noProof/>
                <w:webHidden/>
              </w:rPr>
              <w:fldChar w:fldCharType="end"/>
            </w:r>
          </w:hyperlink>
        </w:p>
        <w:p w14:paraId="7F166989" w14:textId="78722D05" w:rsidR="00BB50C7" w:rsidRDefault="00BB50C7">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02972131" w:history="1">
            <w:r w:rsidRPr="007161D7">
              <w:rPr>
                <w:rStyle w:val="Hyperlink"/>
                <w:noProof/>
              </w:rPr>
              <w:t>1.1 WHAT IS THE C068 - FOOD AND CATERING CONVENTION AND ITS PROVISIONS</w:t>
            </w:r>
            <w:r w:rsidRPr="007161D7">
              <w:rPr>
                <w:rStyle w:val="Hyperlink"/>
                <w:bCs/>
                <w:noProof/>
              </w:rPr>
              <w:t>?</w:t>
            </w:r>
            <w:r>
              <w:rPr>
                <w:noProof/>
                <w:webHidden/>
              </w:rPr>
              <w:tab/>
            </w:r>
            <w:r>
              <w:rPr>
                <w:noProof/>
                <w:webHidden/>
              </w:rPr>
              <w:fldChar w:fldCharType="begin"/>
            </w:r>
            <w:r>
              <w:rPr>
                <w:noProof/>
                <w:webHidden/>
              </w:rPr>
              <w:instrText xml:space="preserve"> PAGEREF _Toc202972131 \h </w:instrText>
            </w:r>
            <w:r>
              <w:rPr>
                <w:noProof/>
                <w:webHidden/>
              </w:rPr>
            </w:r>
            <w:r>
              <w:rPr>
                <w:noProof/>
                <w:webHidden/>
              </w:rPr>
              <w:fldChar w:fldCharType="separate"/>
            </w:r>
            <w:r>
              <w:rPr>
                <w:noProof/>
                <w:webHidden/>
              </w:rPr>
              <w:t>9</w:t>
            </w:r>
            <w:r>
              <w:rPr>
                <w:noProof/>
                <w:webHidden/>
              </w:rPr>
              <w:fldChar w:fldCharType="end"/>
            </w:r>
          </w:hyperlink>
        </w:p>
        <w:p w14:paraId="19DBB31E" w14:textId="67F2176E" w:rsidR="00BB50C7" w:rsidRDefault="00BB50C7">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02972132" w:history="1">
            <w:r w:rsidRPr="007161D7">
              <w:rPr>
                <w:rStyle w:val="Hyperlink"/>
                <w:noProof/>
              </w:rPr>
              <w:t>1.2 IMPORTANCE OF C068 - FOOD AND CATERING (SHIPS' CREWS) CONVENTION</w:t>
            </w:r>
            <w:r>
              <w:rPr>
                <w:noProof/>
                <w:webHidden/>
              </w:rPr>
              <w:tab/>
            </w:r>
            <w:r>
              <w:rPr>
                <w:noProof/>
                <w:webHidden/>
              </w:rPr>
              <w:fldChar w:fldCharType="begin"/>
            </w:r>
            <w:r>
              <w:rPr>
                <w:noProof/>
                <w:webHidden/>
              </w:rPr>
              <w:instrText xml:space="preserve"> PAGEREF _Toc202972132 \h </w:instrText>
            </w:r>
            <w:r>
              <w:rPr>
                <w:noProof/>
                <w:webHidden/>
              </w:rPr>
            </w:r>
            <w:r>
              <w:rPr>
                <w:noProof/>
                <w:webHidden/>
              </w:rPr>
              <w:fldChar w:fldCharType="separate"/>
            </w:r>
            <w:r>
              <w:rPr>
                <w:noProof/>
                <w:webHidden/>
              </w:rPr>
              <w:t>10</w:t>
            </w:r>
            <w:r>
              <w:rPr>
                <w:noProof/>
                <w:webHidden/>
              </w:rPr>
              <w:fldChar w:fldCharType="end"/>
            </w:r>
          </w:hyperlink>
        </w:p>
        <w:p w14:paraId="1C73539A" w14:textId="50D99622" w:rsidR="00BB50C7" w:rsidRDefault="00BB50C7">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02972133" w:history="1">
            <w:r w:rsidRPr="007161D7">
              <w:rPr>
                <w:rStyle w:val="Hyperlink"/>
                <w:noProof/>
              </w:rPr>
              <w:t>1.3 KEY PROVISIONS OF THE CONVENTION? (2)</w:t>
            </w:r>
            <w:r>
              <w:rPr>
                <w:noProof/>
                <w:webHidden/>
              </w:rPr>
              <w:tab/>
            </w:r>
            <w:r>
              <w:rPr>
                <w:noProof/>
                <w:webHidden/>
              </w:rPr>
              <w:fldChar w:fldCharType="begin"/>
            </w:r>
            <w:r>
              <w:rPr>
                <w:noProof/>
                <w:webHidden/>
              </w:rPr>
              <w:instrText xml:space="preserve"> PAGEREF _Toc202972133 \h </w:instrText>
            </w:r>
            <w:r>
              <w:rPr>
                <w:noProof/>
                <w:webHidden/>
              </w:rPr>
            </w:r>
            <w:r>
              <w:rPr>
                <w:noProof/>
                <w:webHidden/>
              </w:rPr>
              <w:fldChar w:fldCharType="separate"/>
            </w:r>
            <w:r>
              <w:rPr>
                <w:noProof/>
                <w:webHidden/>
              </w:rPr>
              <w:t>10</w:t>
            </w:r>
            <w:r>
              <w:rPr>
                <w:noProof/>
                <w:webHidden/>
              </w:rPr>
              <w:fldChar w:fldCharType="end"/>
            </w:r>
          </w:hyperlink>
        </w:p>
        <w:p w14:paraId="0F5AFC49" w14:textId="26E28DE4" w:rsidR="00BB50C7" w:rsidRDefault="00BB50C7">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2972134" w:history="1">
            <w:r w:rsidRPr="007161D7">
              <w:rPr>
                <w:rStyle w:val="Hyperlink"/>
                <w:rFonts w:eastAsia="Times New Roman"/>
                <w:noProof/>
              </w:rPr>
              <w:t>1. Food and Water Standards</w:t>
            </w:r>
            <w:r>
              <w:rPr>
                <w:noProof/>
                <w:webHidden/>
              </w:rPr>
              <w:tab/>
            </w:r>
            <w:r>
              <w:rPr>
                <w:noProof/>
                <w:webHidden/>
              </w:rPr>
              <w:fldChar w:fldCharType="begin"/>
            </w:r>
            <w:r>
              <w:rPr>
                <w:noProof/>
                <w:webHidden/>
              </w:rPr>
              <w:instrText xml:space="preserve"> PAGEREF _Toc202972134 \h </w:instrText>
            </w:r>
            <w:r>
              <w:rPr>
                <w:noProof/>
                <w:webHidden/>
              </w:rPr>
            </w:r>
            <w:r>
              <w:rPr>
                <w:noProof/>
                <w:webHidden/>
              </w:rPr>
              <w:fldChar w:fldCharType="separate"/>
            </w:r>
            <w:r>
              <w:rPr>
                <w:noProof/>
                <w:webHidden/>
              </w:rPr>
              <w:t>10</w:t>
            </w:r>
            <w:r>
              <w:rPr>
                <w:noProof/>
                <w:webHidden/>
              </w:rPr>
              <w:fldChar w:fldCharType="end"/>
            </w:r>
          </w:hyperlink>
        </w:p>
        <w:p w14:paraId="308D3EFB" w14:textId="719348E3" w:rsidR="00BB50C7" w:rsidRDefault="00BB50C7">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2972135" w:history="1">
            <w:r w:rsidRPr="007161D7">
              <w:rPr>
                <w:rStyle w:val="Hyperlink"/>
                <w:rFonts w:eastAsia="Times New Roman"/>
                <w:noProof/>
              </w:rPr>
              <w:t>2. Sanitation and Hygiene in Ship Kitchens (Galleys)</w:t>
            </w:r>
            <w:r>
              <w:rPr>
                <w:noProof/>
                <w:webHidden/>
              </w:rPr>
              <w:tab/>
            </w:r>
            <w:r>
              <w:rPr>
                <w:noProof/>
                <w:webHidden/>
              </w:rPr>
              <w:fldChar w:fldCharType="begin"/>
            </w:r>
            <w:r>
              <w:rPr>
                <w:noProof/>
                <w:webHidden/>
              </w:rPr>
              <w:instrText xml:space="preserve"> PAGEREF _Toc202972135 \h </w:instrText>
            </w:r>
            <w:r>
              <w:rPr>
                <w:noProof/>
                <w:webHidden/>
              </w:rPr>
            </w:r>
            <w:r>
              <w:rPr>
                <w:noProof/>
                <w:webHidden/>
              </w:rPr>
              <w:fldChar w:fldCharType="separate"/>
            </w:r>
            <w:r>
              <w:rPr>
                <w:noProof/>
                <w:webHidden/>
              </w:rPr>
              <w:t>10</w:t>
            </w:r>
            <w:r>
              <w:rPr>
                <w:noProof/>
                <w:webHidden/>
              </w:rPr>
              <w:fldChar w:fldCharType="end"/>
            </w:r>
          </w:hyperlink>
        </w:p>
        <w:p w14:paraId="35B60172" w14:textId="14E0E1D7" w:rsidR="00BB50C7" w:rsidRDefault="00BB50C7">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2972136" w:history="1">
            <w:r w:rsidRPr="007161D7">
              <w:rPr>
                <w:rStyle w:val="Hyperlink"/>
                <w:rFonts w:eastAsia="Times New Roman"/>
                <w:noProof/>
              </w:rPr>
              <w:t>3. Food Storage, Handling, and Preparation</w:t>
            </w:r>
            <w:r>
              <w:rPr>
                <w:noProof/>
                <w:webHidden/>
              </w:rPr>
              <w:tab/>
            </w:r>
            <w:r>
              <w:rPr>
                <w:noProof/>
                <w:webHidden/>
              </w:rPr>
              <w:fldChar w:fldCharType="begin"/>
            </w:r>
            <w:r>
              <w:rPr>
                <w:noProof/>
                <w:webHidden/>
              </w:rPr>
              <w:instrText xml:space="preserve"> PAGEREF _Toc202972136 \h </w:instrText>
            </w:r>
            <w:r>
              <w:rPr>
                <w:noProof/>
                <w:webHidden/>
              </w:rPr>
            </w:r>
            <w:r>
              <w:rPr>
                <w:noProof/>
                <w:webHidden/>
              </w:rPr>
              <w:fldChar w:fldCharType="separate"/>
            </w:r>
            <w:r>
              <w:rPr>
                <w:noProof/>
                <w:webHidden/>
              </w:rPr>
              <w:t>11</w:t>
            </w:r>
            <w:r>
              <w:rPr>
                <w:noProof/>
                <w:webHidden/>
              </w:rPr>
              <w:fldChar w:fldCharType="end"/>
            </w:r>
          </w:hyperlink>
        </w:p>
        <w:p w14:paraId="22623939" w14:textId="72B02382" w:rsidR="00BB50C7" w:rsidRDefault="00BB50C7">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2972137" w:history="1">
            <w:r w:rsidRPr="007161D7">
              <w:rPr>
                <w:rStyle w:val="Hyperlink"/>
                <w:rFonts w:eastAsia="Times New Roman"/>
                <w:noProof/>
              </w:rPr>
              <w:t>4. Training and Qualifications of Ship Cooks</w:t>
            </w:r>
            <w:r>
              <w:rPr>
                <w:noProof/>
                <w:webHidden/>
              </w:rPr>
              <w:tab/>
            </w:r>
            <w:r>
              <w:rPr>
                <w:noProof/>
                <w:webHidden/>
              </w:rPr>
              <w:fldChar w:fldCharType="begin"/>
            </w:r>
            <w:r>
              <w:rPr>
                <w:noProof/>
                <w:webHidden/>
              </w:rPr>
              <w:instrText xml:space="preserve"> PAGEREF _Toc202972137 \h </w:instrText>
            </w:r>
            <w:r>
              <w:rPr>
                <w:noProof/>
                <w:webHidden/>
              </w:rPr>
            </w:r>
            <w:r>
              <w:rPr>
                <w:noProof/>
                <w:webHidden/>
              </w:rPr>
              <w:fldChar w:fldCharType="separate"/>
            </w:r>
            <w:r>
              <w:rPr>
                <w:noProof/>
                <w:webHidden/>
              </w:rPr>
              <w:t>11</w:t>
            </w:r>
            <w:r>
              <w:rPr>
                <w:noProof/>
                <w:webHidden/>
              </w:rPr>
              <w:fldChar w:fldCharType="end"/>
            </w:r>
          </w:hyperlink>
        </w:p>
        <w:p w14:paraId="2D3A0C23" w14:textId="7A8260D0" w:rsidR="00BB50C7" w:rsidRDefault="00BB50C7">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2972138" w:history="1">
            <w:r w:rsidRPr="007161D7">
              <w:rPr>
                <w:rStyle w:val="Hyperlink"/>
                <w:rFonts w:eastAsia="Times New Roman"/>
                <w:noProof/>
              </w:rPr>
              <w:t>5. Mealtimes and Frequency</w:t>
            </w:r>
            <w:r>
              <w:rPr>
                <w:noProof/>
                <w:webHidden/>
              </w:rPr>
              <w:tab/>
            </w:r>
            <w:r>
              <w:rPr>
                <w:noProof/>
                <w:webHidden/>
              </w:rPr>
              <w:fldChar w:fldCharType="begin"/>
            </w:r>
            <w:r>
              <w:rPr>
                <w:noProof/>
                <w:webHidden/>
              </w:rPr>
              <w:instrText xml:space="preserve"> PAGEREF _Toc202972138 \h </w:instrText>
            </w:r>
            <w:r>
              <w:rPr>
                <w:noProof/>
                <w:webHidden/>
              </w:rPr>
            </w:r>
            <w:r>
              <w:rPr>
                <w:noProof/>
                <w:webHidden/>
              </w:rPr>
              <w:fldChar w:fldCharType="separate"/>
            </w:r>
            <w:r>
              <w:rPr>
                <w:noProof/>
                <w:webHidden/>
              </w:rPr>
              <w:t>11</w:t>
            </w:r>
            <w:r>
              <w:rPr>
                <w:noProof/>
                <w:webHidden/>
              </w:rPr>
              <w:fldChar w:fldCharType="end"/>
            </w:r>
          </w:hyperlink>
        </w:p>
        <w:p w14:paraId="26F058AF" w14:textId="179EE981" w:rsidR="00BB50C7" w:rsidRDefault="00BB50C7">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2972139" w:history="1">
            <w:r w:rsidRPr="007161D7">
              <w:rPr>
                <w:rStyle w:val="Hyperlink"/>
                <w:rFonts w:eastAsia="Times New Roman"/>
                <w:noProof/>
              </w:rPr>
              <w:t>6. Records and Documentation</w:t>
            </w:r>
            <w:r>
              <w:rPr>
                <w:noProof/>
                <w:webHidden/>
              </w:rPr>
              <w:tab/>
            </w:r>
            <w:r>
              <w:rPr>
                <w:noProof/>
                <w:webHidden/>
              </w:rPr>
              <w:fldChar w:fldCharType="begin"/>
            </w:r>
            <w:r>
              <w:rPr>
                <w:noProof/>
                <w:webHidden/>
              </w:rPr>
              <w:instrText xml:space="preserve"> PAGEREF _Toc202972139 \h </w:instrText>
            </w:r>
            <w:r>
              <w:rPr>
                <w:noProof/>
                <w:webHidden/>
              </w:rPr>
            </w:r>
            <w:r>
              <w:rPr>
                <w:noProof/>
                <w:webHidden/>
              </w:rPr>
              <w:fldChar w:fldCharType="separate"/>
            </w:r>
            <w:r>
              <w:rPr>
                <w:noProof/>
                <w:webHidden/>
              </w:rPr>
              <w:t>11</w:t>
            </w:r>
            <w:r>
              <w:rPr>
                <w:noProof/>
                <w:webHidden/>
              </w:rPr>
              <w:fldChar w:fldCharType="end"/>
            </w:r>
          </w:hyperlink>
        </w:p>
        <w:p w14:paraId="6D86ED5D" w14:textId="6EAD9222" w:rsidR="00BB50C7" w:rsidRDefault="00BB50C7">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2972140" w:history="1">
            <w:r w:rsidRPr="007161D7">
              <w:rPr>
                <w:rStyle w:val="Hyperlink"/>
                <w:rFonts w:eastAsia="Times New Roman"/>
                <w:noProof/>
              </w:rPr>
              <w:t>7. Food and Catering Facilities</w:t>
            </w:r>
            <w:r>
              <w:rPr>
                <w:noProof/>
                <w:webHidden/>
              </w:rPr>
              <w:tab/>
            </w:r>
            <w:r>
              <w:rPr>
                <w:noProof/>
                <w:webHidden/>
              </w:rPr>
              <w:fldChar w:fldCharType="begin"/>
            </w:r>
            <w:r>
              <w:rPr>
                <w:noProof/>
                <w:webHidden/>
              </w:rPr>
              <w:instrText xml:space="preserve"> PAGEREF _Toc202972140 \h </w:instrText>
            </w:r>
            <w:r>
              <w:rPr>
                <w:noProof/>
                <w:webHidden/>
              </w:rPr>
            </w:r>
            <w:r>
              <w:rPr>
                <w:noProof/>
                <w:webHidden/>
              </w:rPr>
              <w:fldChar w:fldCharType="separate"/>
            </w:r>
            <w:r>
              <w:rPr>
                <w:noProof/>
                <w:webHidden/>
              </w:rPr>
              <w:t>11</w:t>
            </w:r>
            <w:r>
              <w:rPr>
                <w:noProof/>
                <w:webHidden/>
              </w:rPr>
              <w:fldChar w:fldCharType="end"/>
            </w:r>
          </w:hyperlink>
        </w:p>
        <w:p w14:paraId="6C4D0709" w14:textId="17344BE8" w:rsidR="00BB50C7" w:rsidRDefault="00BB50C7">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2972141" w:history="1">
            <w:r w:rsidRPr="007161D7">
              <w:rPr>
                <w:rStyle w:val="Hyperlink"/>
                <w:rFonts w:eastAsia="Times New Roman"/>
                <w:noProof/>
              </w:rPr>
              <w:t>8. Inspection and Compliance</w:t>
            </w:r>
            <w:r>
              <w:rPr>
                <w:noProof/>
                <w:webHidden/>
              </w:rPr>
              <w:tab/>
            </w:r>
            <w:r>
              <w:rPr>
                <w:noProof/>
                <w:webHidden/>
              </w:rPr>
              <w:fldChar w:fldCharType="begin"/>
            </w:r>
            <w:r>
              <w:rPr>
                <w:noProof/>
                <w:webHidden/>
              </w:rPr>
              <w:instrText xml:space="preserve"> PAGEREF _Toc202972141 \h </w:instrText>
            </w:r>
            <w:r>
              <w:rPr>
                <w:noProof/>
                <w:webHidden/>
              </w:rPr>
            </w:r>
            <w:r>
              <w:rPr>
                <w:noProof/>
                <w:webHidden/>
              </w:rPr>
              <w:fldChar w:fldCharType="separate"/>
            </w:r>
            <w:r>
              <w:rPr>
                <w:noProof/>
                <w:webHidden/>
              </w:rPr>
              <w:t>12</w:t>
            </w:r>
            <w:r>
              <w:rPr>
                <w:noProof/>
                <w:webHidden/>
              </w:rPr>
              <w:fldChar w:fldCharType="end"/>
            </w:r>
          </w:hyperlink>
        </w:p>
        <w:p w14:paraId="6213E705" w14:textId="52D5BBBD" w:rsidR="00BB50C7" w:rsidRDefault="00BB50C7">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02972142" w:history="1">
            <w:r w:rsidRPr="007161D7">
              <w:rPr>
                <w:rStyle w:val="Hyperlink"/>
                <w:noProof/>
              </w:rPr>
              <w:t>1.4 THE IMPACT OF THE CONVENTION ON SEAFARERS AND SHIPOWNERS</w:t>
            </w:r>
            <w:r>
              <w:rPr>
                <w:noProof/>
                <w:webHidden/>
              </w:rPr>
              <w:tab/>
            </w:r>
            <w:r>
              <w:rPr>
                <w:noProof/>
                <w:webHidden/>
              </w:rPr>
              <w:fldChar w:fldCharType="begin"/>
            </w:r>
            <w:r>
              <w:rPr>
                <w:noProof/>
                <w:webHidden/>
              </w:rPr>
              <w:instrText xml:space="preserve"> PAGEREF _Toc202972142 \h </w:instrText>
            </w:r>
            <w:r>
              <w:rPr>
                <w:noProof/>
                <w:webHidden/>
              </w:rPr>
            </w:r>
            <w:r>
              <w:rPr>
                <w:noProof/>
                <w:webHidden/>
              </w:rPr>
              <w:fldChar w:fldCharType="separate"/>
            </w:r>
            <w:r>
              <w:rPr>
                <w:noProof/>
                <w:webHidden/>
              </w:rPr>
              <w:t>12</w:t>
            </w:r>
            <w:r>
              <w:rPr>
                <w:noProof/>
                <w:webHidden/>
              </w:rPr>
              <w:fldChar w:fldCharType="end"/>
            </w:r>
          </w:hyperlink>
        </w:p>
        <w:p w14:paraId="3092834F" w14:textId="6FF7699C" w:rsidR="00BB50C7" w:rsidRDefault="00BB50C7">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2972143" w:history="1">
            <w:r w:rsidRPr="007161D7">
              <w:rPr>
                <w:rStyle w:val="Hyperlink"/>
                <w:rFonts w:ascii="Symbol" w:eastAsia="Times New Roman" w:hAnsi="Symbol"/>
                <w:noProof/>
              </w:rPr>
              <w:t></w:t>
            </w:r>
            <w:r>
              <w:rPr>
                <w:rFonts w:asciiTheme="minorHAnsi" w:eastAsiaTheme="minorEastAsia" w:hAnsiTheme="minorHAnsi" w:cstheme="minorBidi"/>
                <w:b w:val="0"/>
                <w:bCs w:val="0"/>
                <w:noProof/>
                <w:kern w:val="2"/>
                <w:sz w:val="24"/>
                <w:szCs w:val="24"/>
                <w14:ligatures w14:val="standardContextual"/>
              </w:rPr>
              <w:tab/>
            </w:r>
            <w:r w:rsidRPr="007161D7">
              <w:rPr>
                <w:rStyle w:val="Hyperlink"/>
                <w:rFonts w:eastAsia="Times New Roman"/>
                <w:noProof/>
              </w:rPr>
              <w:t>Impact on Seafarers</w:t>
            </w:r>
            <w:r>
              <w:rPr>
                <w:noProof/>
                <w:webHidden/>
              </w:rPr>
              <w:tab/>
            </w:r>
            <w:r>
              <w:rPr>
                <w:noProof/>
                <w:webHidden/>
              </w:rPr>
              <w:fldChar w:fldCharType="begin"/>
            </w:r>
            <w:r>
              <w:rPr>
                <w:noProof/>
                <w:webHidden/>
              </w:rPr>
              <w:instrText xml:space="preserve"> PAGEREF _Toc202972143 \h </w:instrText>
            </w:r>
            <w:r>
              <w:rPr>
                <w:noProof/>
                <w:webHidden/>
              </w:rPr>
            </w:r>
            <w:r>
              <w:rPr>
                <w:noProof/>
                <w:webHidden/>
              </w:rPr>
              <w:fldChar w:fldCharType="separate"/>
            </w:r>
            <w:r>
              <w:rPr>
                <w:noProof/>
                <w:webHidden/>
              </w:rPr>
              <w:t>12</w:t>
            </w:r>
            <w:r>
              <w:rPr>
                <w:noProof/>
                <w:webHidden/>
              </w:rPr>
              <w:fldChar w:fldCharType="end"/>
            </w:r>
          </w:hyperlink>
        </w:p>
        <w:p w14:paraId="7FC43507" w14:textId="42CE1DC4" w:rsidR="00BB50C7" w:rsidRDefault="00BB50C7">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2972144" w:history="1">
            <w:r w:rsidRPr="007161D7">
              <w:rPr>
                <w:rStyle w:val="Hyperlink"/>
                <w:rFonts w:ascii="Symbol" w:eastAsia="Times New Roman" w:hAnsi="Symbol"/>
                <w:noProof/>
              </w:rPr>
              <w:t></w:t>
            </w:r>
            <w:r>
              <w:rPr>
                <w:rFonts w:asciiTheme="minorHAnsi" w:eastAsiaTheme="minorEastAsia" w:hAnsiTheme="minorHAnsi" w:cstheme="minorBidi"/>
                <w:b w:val="0"/>
                <w:bCs w:val="0"/>
                <w:noProof/>
                <w:kern w:val="2"/>
                <w:sz w:val="24"/>
                <w:szCs w:val="24"/>
                <w14:ligatures w14:val="standardContextual"/>
              </w:rPr>
              <w:tab/>
            </w:r>
            <w:r w:rsidRPr="007161D7">
              <w:rPr>
                <w:rStyle w:val="Hyperlink"/>
                <w:rFonts w:eastAsia="Times New Roman"/>
                <w:noProof/>
              </w:rPr>
              <w:t>Impact on Shipowners</w:t>
            </w:r>
            <w:r>
              <w:rPr>
                <w:noProof/>
                <w:webHidden/>
              </w:rPr>
              <w:tab/>
            </w:r>
            <w:r>
              <w:rPr>
                <w:noProof/>
                <w:webHidden/>
              </w:rPr>
              <w:fldChar w:fldCharType="begin"/>
            </w:r>
            <w:r>
              <w:rPr>
                <w:noProof/>
                <w:webHidden/>
              </w:rPr>
              <w:instrText xml:space="preserve"> PAGEREF _Toc202972144 \h </w:instrText>
            </w:r>
            <w:r>
              <w:rPr>
                <w:noProof/>
                <w:webHidden/>
              </w:rPr>
            </w:r>
            <w:r>
              <w:rPr>
                <w:noProof/>
                <w:webHidden/>
              </w:rPr>
              <w:fldChar w:fldCharType="separate"/>
            </w:r>
            <w:r>
              <w:rPr>
                <w:noProof/>
                <w:webHidden/>
              </w:rPr>
              <w:t>12</w:t>
            </w:r>
            <w:r>
              <w:rPr>
                <w:noProof/>
                <w:webHidden/>
              </w:rPr>
              <w:fldChar w:fldCharType="end"/>
            </w:r>
          </w:hyperlink>
        </w:p>
        <w:p w14:paraId="25334AC0" w14:textId="7EB76D09" w:rsidR="00BB50C7" w:rsidRDefault="00BB50C7">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02972145" w:history="1">
            <w:r w:rsidRPr="007161D7">
              <w:rPr>
                <w:rStyle w:val="Hyperlink"/>
                <w:noProof/>
              </w:rPr>
              <w:t>1.5 THE CHALLENGES AND LIMITATIONS OF THE CONVENTION (3)</w:t>
            </w:r>
            <w:r>
              <w:rPr>
                <w:noProof/>
                <w:webHidden/>
              </w:rPr>
              <w:tab/>
            </w:r>
            <w:r>
              <w:rPr>
                <w:noProof/>
                <w:webHidden/>
              </w:rPr>
              <w:fldChar w:fldCharType="begin"/>
            </w:r>
            <w:r>
              <w:rPr>
                <w:noProof/>
                <w:webHidden/>
              </w:rPr>
              <w:instrText xml:space="preserve"> PAGEREF _Toc202972145 \h </w:instrText>
            </w:r>
            <w:r>
              <w:rPr>
                <w:noProof/>
                <w:webHidden/>
              </w:rPr>
            </w:r>
            <w:r>
              <w:rPr>
                <w:noProof/>
                <w:webHidden/>
              </w:rPr>
              <w:fldChar w:fldCharType="separate"/>
            </w:r>
            <w:r>
              <w:rPr>
                <w:noProof/>
                <w:webHidden/>
              </w:rPr>
              <w:t>13</w:t>
            </w:r>
            <w:r>
              <w:rPr>
                <w:noProof/>
                <w:webHidden/>
              </w:rPr>
              <w:fldChar w:fldCharType="end"/>
            </w:r>
          </w:hyperlink>
        </w:p>
        <w:p w14:paraId="3BC76F4F" w14:textId="4CFD5E38" w:rsidR="00BB50C7" w:rsidRDefault="00BB50C7">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2972146" w:history="1">
            <w:r w:rsidRPr="007161D7">
              <w:rPr>
                <w:rStyle w:val="Hyperlink"/>
                <w:i/>
                <w:iCs/>
                <w:noProof/>
              </w:rPr>
              <w:t>Compliance and Enforcement</w:t>
            </w:r>
            <w:r>
              <w:rPr>
                <w:noProof/>
                <w:webHidden/>
              </w:rPr>
              <w:tab/>
            </w:r>
            <w:r>
              <w:rPr>
                <w:noProof/>
                <w:webHidden/>
              </w:rPr>
              <w:fldChar w:fldCharType="begin"/>
            </w:r>
            <w:r>
              <w:rPr>
                <w:noProof/>
                <w:webHidden/>
              </w:rPr>
              <w:instrText xml:space="preserve"> PAGEREF _Toc202972146 \h </w:instrText>
            </w:r>
            <w:r>
              <w:rPr>
                <w:noProof/>
                <w:webHidden/>
              </w:rPr>
            </w:r>
            <w:r>
              <w:rPr>
                <w:noProof/>
                <w:webHidden/>
              </w:rPr>
              <w:fldChar w:fldCharType="separate"/>
            </w:r>
            <w:r>
              <w:rPr>
                <w:noProof/>
                <w:webHidden/>
              </w:rPr>
              <w:t>13</w:t>
            </w:r>
            <w:r>
              <w:rPr>
                <w:noProof/>
                <w:webHidden/>
              </w:rPr>
              <w:fldChar w:fldCharType="end"/>
            </w:r>
          </w:hyperlink>
        </w:p>
        <w:p w14:paraId="6D05EF15" w14:textId="3FC6A90B" w:rsidR="00BB50C7" w:rsidRDefault="00BB50C7">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2972147" w:history="1">
            <w:r w:rsidRPr="007161D7">
              <w:rPr>
                <w:rStyle w:val="Hyperlink"/>
                <w:i/>
                <w:iCs/>
                <w:noProof/>
              </w:rPr>
              <w:t>Financial and Operational Costs</w:t>
            </w:r>
            <w:r>
              <w:rPr>
                <w:noProof/>
                <w:webHidden/>
              </w:rPr>
              <w:tab/>
            </w:r>
            <w:r>
              <w:rPr>
                <w:noProof/>
                <w:webHidden/>
              </w:rPr>
              <w:fldChar w:fldCharType="begin"/>
            </w:r>
            <w:r>
              <w:rPr>
                <w:noProof/>
                <w:webHidden/>
              </w:rPr>
              <w:instrText xml:space="preserve"> PAGEREF _Toc202972147 \h </w:instrText>
            </w:r>
            <w:r>
              <w:rPr>
                <w:noProof/>
                <w:webHidden/>
              </w:rPr>
            </w:r>
            <w:r>
              <w:rPr>
                <w:noProof/>
                <w:webHidden/>
              </w:rPr>
              <w:fldChar w:fldCharType="separate"/>
            </w:r>
            <w:r>
              <w:rPr>
                <w:noProof/>
                <w:webHidden/>
              </w:rPr>
              <w:t>13</w:t>
            </w:r>
            <w:r>
              <w:rPr>
                <w:noProof/>
                <w:webHidden/>
              </w:rPr>
              <w:fldChar w:fldCharType="end"/>
            </w:r>
          </w:hyperlink>
        </w:p>
        <w:p w14:paraId="17B1DA1D" w14:textId="6B1916C4" w:rsidR="00BB50C7" w:rsidRDefault="00BB50C7">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2972148" w:history="1">
            <w:r w:rsidRPr="007161D7">
              <w:rPr>
                <w:rStyle w:val="Hyperlink"/>
                <w:i/>
                <w:iCs/>
                <w:noProof/>
              </w:rPr>
              <w:t>Logistical Challenges</w:t>
            </w:r>
            <w:r>
              <w:rPr>
                <w:noProof/>
                <w:webHidden/>
              </w:rPr>
              <w:tab/>
            </w:r>
            <w:r>
              <w:rPr>
                <w:noProof/>
                <w:webHidden/>
              </w:rPr>
              <w:fldChar w:fldCharType="begin"/>
            </w:r>
            <w:r>
              <w:rPr>
                <w:noProof/>
                <w:webHidden/>
              </w:rPr>
              <w:instrText xml:space="preserve"> PAGEREF _Toc202972148 \h </w:instrText>
            </w:r>
            <w:r>
              <w:rPr>
                <w:noProof/>
                <w:webHidden/>
              </w:rPr>
            </w:r>
            <w:r>
              <w:rPr>
                <w:noProof/>
                <w:webHidden/>
              </w:rPr>
              <w:fldChar w:fldCharType="separate"/>
            </w:r>
            <w:r>
              <w:rPr>
                <w:noProof/>
                <w:webHidden/>
              </w:rPr>
              <w:t>13</w:t>
            </w:r>
            <w:r>
              <w:rPr>
                <w:noProof/>
                <w:webHidden/>
              </w:rPr>
              <w:fldChar w:fldCharType="end"/>
            </w:r>
          </w:hyperlink>
        </w:p>
        <w:p w14:paraId="1D094A27" w14:textId="466374F2" w:rsidR="00BB50C7" w:rsidRDefault="00BB50C7">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2972149" w:history="1">
            <w:r w:rsidRPr="007161D7">
              <w:rPr>
                <w:rStyle w:val="Hyperlink"/>
                <w:i/>
                <w:iCs/>
                <w:noProof/>
              </w:rPr>
              <w:t>Cultural and Dietary Diversity</w:t>
            </w:r>
            <w:r>
              <w:rPr>
                <w:noProof/>
                <w:webHidden/>
              </w:rPr>
              <w:tab/>
            </w:r>
            <w:r>
              <w:rPr>
                <w:noProof/>
                <w:webHidden/>
              </w:rPr>
              <w:fldChar w:fldCharType="begin"/>
            </w:r>
            <w:r>
              <w:rPr>
                <w:noProof/>
                <w:webHidden/>
              </w:rPr>
              <w:instrText xml:space="preserve"> PAGEREF _Toc202972149 \h </w:instrText>
            </w:r>
            <w:r>
              <w:rPr>
                <w:noProof/>
                <w:webHidden/>
              </w:rPr>
            </w:r>
            <w:r>
              <w:rPr>
                <w:noProof/>
                <w:webHidden/>
              </w:rPr>
              <w:fldChar w:fldCharType="separate"/>
            </w:r>
            <w:r>
              <w:rPr>
                <w:noProof/>
                <w:webHidden/>
              </w:rPr>
              <w:t>14</w:t>
            </w:r>
            <w:r>
              <w:rPr>
                <w:noProof/>
                <w:webHidden/>
              </w:rPr>
              <w:fldChar w:fldCharType="end"/>
            </w:r>
          </w:hyperlink>
        </w:p>
        <w:p w14:paraId="086E75D1" w14:textId="00601971" w:rsidR="00BB50C7" w:rsidRDefault="00BB50C7">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2972150" w:history="1">
            <w:r w:rsidRPr="007161D7">
              <w:rPr>
                <w:rStyle w:val="Hyperlink"/>
                <w:i/>
                <w:iCs/>
                <w:noProof/>
              </w:rPr>
              <w:t>Limited Resources and Infrastructure</w:t>
            </w:r>
            <w:r>
              <w:rPr>
                <w:noProof/>
                <w:webHidden/>
              </w:rPr>
              <w:tab/>
            </w:r>
            <w:r>
              <w:rPr>
                <w:noProof/>
                <w:webHidden/>
              </w:rPr>
              <w:fldChar w:fldCharType="begin"/>
            </w:r>
            <w:r>
              <w:rPr>
                <w:noProof/>
                <w:webHidden/>
              </w:rPr>
              <w:instrText xml:space="preserve"> PAGEREF _Toc202972150 \h </w:instrText>
            </w:r>
            <w:r>
              <w:rPr>
                <w:noProof/>
                <w:webHidden/>
              </w:rPr>
            </w:r>
            <w:r>
              <w:rPr>
                <w:noProof/>
                <w:webHidden/>
              </w:rPr>
              <w:fldChar w:fldCharType="separate"/>
            </w:r>
            <w:r>
              <w:rPr>
                <w:noProof/>
                <w:webHidden/>
              </w:rPr>
              <w:t>14</w:t>
            </w:r>
            <w:r>
              <w:rPr>
                <w:noProof/>
                <w:webHidden/>
              </w:rPr>
              <w:fldChar w:fldCharType="end"/>
            </w:r>
          </w:hyperlink>
        </w:p>
        <w:p w14:paraId="10AA7685" w14:textId="3CAEEC30" w:rsidR="00BB50C7" w:rsidRDefault="00BB50C7">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2972151" w:history="1">
            <w:r w:rsidRPr="007161D7">
              <w:rPr>
                <w:rStyle w:val="Hyperlink"/>
                <w:i/>
                <w:iCs/>
                <w:noProof/>
              </w:rPr>
              <w:t>Resistance to Change</w:t>
            </w:r>
            <w:r>
              <w:rPr>
                <w:noProof/>
                <w:webHidden/>
              </w:rPr>
              <w:tab/>
            </w:r>
            <w:r>
              <w:rPr>
                <w:noProof/>
                <w:webHidden/>
              </w:rPr>
              <w:fldChar w:fldCharType="begin"/>
            </w:r>
            <w:r>
              <w:rPr>
                <w:noProof/>
                <w:webHidden/>
              </w:rPr>
              <w:instrText xml:space="preserve"> PAGEREF _Toc202972151 \h </w:instrText>
            </w:r>
            <w:r>
              <w:rPr>
                <w:noProof/>
                <w:webHidden/>
              </w:rPr>
            </w:r>
            <w:r>
              <w:rPr>
                <w:noProof/>
                <w:webHidden/>
              </w:rPr>
              <w:fldChar w:fldCharType="separate"/>
            </w:r>
            <w:r>
              <w:rPr>
                <w:noProof/>
                <w:webHidden/>
              </w:rPr>
              <w:t>14</w:t>
            </w:r>
            <w:r>
              <w:rPr>
                <w:noProof/>
                <w:webHidden/>
              </w:rPr>
              <w:fldChar w:fldCharType="end"/>
            </w:r>
          </w:hyperlink>
        </w:p>
        <w:p w14:paraId="76918A81" w14:textId="469A6436" w:rsidR="00BB50C7" w:rsidRDefault="00BB50C7">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2972152" w:history="1">
            <w:r w:rsidRPr="007161D7">
              <w:rPr>
                <w:rStyle w:val="Hyperlink"/>
                <w:i/>
                <w:iCs/>
                <w:noProof/>
              </w:rPr>
              <w:t>Medical and Health Complications</w:t>
            </w:r>
            <w:r>
              <w:rPr>
                <w:noProof/>
                <w:webHidden/>
              </w:rPr>
              <w:tab/>
            </w:r>
            <w:r>
              <w:rPr>
                <w:noProof/>
                <w:webHidden/>
              </w:rPr>
              <w:fldChar w:fldCharType="begin"/>
            </w:r>
            <w:r>
              <w:rPr>
                <w:noProof/>
                <w:webHidden/>
              </w:rPr>
              <w:instrText xml:space="preserve"> PAGEREF _Toc202972152 \h </w:instrText>
            </w:r>
            <w:r>
              <w:rPr>
                <w:noProof/>
                <w:webHidden/>
              </w:rPr>
            </w:r>
            <w:r>
              <w:rPr>
                <w:noProof/>
                <w:webHidden/>
              </w:rPr>
              <w:fldChar w:fldCharType="separate"/>
            </w:r>
            <w:r>
              <w:rPr>
                <w:noProof/>
                <w:webHidden/>
              </w:rPr>
              <w:t>14</w:t>
            </w:r>
            <w:r>
              <w:rPr>
                <w:noProof/>
                <w:webHidden/>
              </w:rPr>
              <w:fldChar w:fldCharType="end"/>
            </w:r>
          </w:hyperlink>
        </w:p>
        <w:p w14:paraId="487B6DED" w14:textId="14FC8623" w:rsidR="00BB50C7" w:rsidRDefault="00BB50C7">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2972153" w:history="1">
            <w:r w:rsidRPr="007161D7">
              <w:rPr>
                <w:rStyle w:val="Hyperlink"/>
                <w:i/>
                <w:iCs/>
                <w:noProof/>
              </w:rPr>
              <w:t>Impact of Global Events</w:t>
            </w:r>
            <w:r>
              <w:rPr>
                <w:noProof/>
                <w:webHidden/>
              </w:rPr>
              <w:tab/>
            </w:r>
            <w:r>
              <w:rPr>
                <w:noProof/>
                <w:webHidden/>
              </w:rPr>
              <w:fldChar w:fldCharType="begin"/>
            </w:r>
            <w:r>
              <w:rPr>
                <w:noProof/>
                <w:webHidden/>
              </w:rPr>
              <w:instrText xml:space="preserve"> PAGEREF _Toc202972153 \h </w:instrText>
            </w:r>
            <w:r>
              <w:rPr>
                <w:noProof/>
                <w:webHidden/>
              </w:rPr>
            </w:r>
            <w:r>
              <w:rPr>
                <w:noProof/>
                <w:webHidden/>
              </w:rPr>
              <w:fldChar w:fldCharType="separate"/>
            </w:r>
            <w:r>
              <w:rPr>
                <w:noProof/>
                <w:webHidden/>
              </w:rPr>
              <w:t>14</w:t>
            </w:r>
            <w:r>
              <w:rPr>
                <w:noProof/>
                <w:webHidden/>
              </w:rPr>
              <w:fldChar w:fldCharType="end"/>
            </w:r>
          </w:hyperlink>
        </w:p>
        <w:p w14:paraId="4234E8B3" w14:textId="7C9036CA" w:rsidR="00BB50C7" w:rsidRDefault="00BB50C7">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2972154" w:history="1">
            <w:r w:rsidRPr="007161D7">
              <w:rPr>
                <w:rStyle w:val="Hyperlink"/>
                <w:i/>
                <w:iCs/>
                <w:noProof/>
              </w:rPr>
              <w:t>Technological Challenges</w:t>
            </w:r>
            <w:r>
              <w:rPr>
                <w:noProof/>
                <w:webHidden/>
              </w:rPr>
              <w:tab/>
            </w:r>
            <w:r>
              <w:rPr>
                <w:noProof/>
                <w:webHidden/>
              </w:rPr>
              <w:fldChar w:fldCharType="begin"/>
            </w:r>
            <w:r>
              <w:rPr>
                <w:noProof/>
                <w:webHidden/>
              </w:rPr>
              <w:instrText xml:space="preserve"> PAGEREF _Toc202972154 \h </w:instrText>
            </w:r>
            <w:r>
              <w:rPr>
                <w:noProof/>
                <w:webHidden/>
              </w:rPr>
            </w:r>
            <w:r>
              <w:rPr>
                <w:noProof/>
                <w:webHidden/>
              </w:rPr>
              <w:fldChar w:fldCharType="separate"/>
            </w:r>
            <w:r>
              <w:rPr>
                <w:noProof/>
                <w:webHidden/>
              </w:rPr>
              <w:t>15</w:t>
            </w:r>
            <w:r>
              <w:rPr>
                <w:noProof/>
                <w:webHidden/>
              </w:rPr>
              <w:fldChar w:fldCharType="end"/>
            </w:r>
          </w:hyperlink>
        </w:p>
        <w:p w14:paraId="02CFFF6F" w14:textId="757F5FD2" w:rsidR="00BB50C7" w:rsidRDefault="00BB50C7">
          <w:pPr>
            <w:pStyle w:val="TOC1"/>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2972155" w:history="1">
            <w:r w:rsidRPr="007161D7">
              <w:rPr>
                <w:rStyle w:val="Hyperlink"/>
                <w:noProof/>
                <w:lang w:val="tr-TR"/>
              </w:rPr>
              <w:t>2.</w:t>
            </w:r>
            <w:r>
              <w:rPr>
                <w:rFonts w:asciiTheme="minorHAnsi" w:eastAsiaTheme="minorEastAsia" w:hAnsiTheme="minorHAnsi" w:cstheme="minorBidi"/>
                <w:b w:val="0"/>
                <w:bCs w:val="0"/>
                <w:noProof/>
                <w:kern w:val="2"/>
                <w:sz w:val="24"/>
                <w:szCs w:val="24"/>
                <w14:ligatures w14:val="standardContextual"/>
              </w:rPr>
              <w:tab/>
            </w:r>
            <w:r w:rsidRPr="007161D7">
              <w:rPr>
                <w:rStyle w:val="Hyperlink"/>
                <w:noProof/>
                <w:lang w:val="tr-TR"/>
              </w:rPr>
              <w:t>CONCLUSION AND FUTURE PERSPECTIVES OF THE CONVENTION [C068 - FOOD AND CATERING (SHIPS' CREWS)]</w:t>
            </w:r>
            <w:r>
              <w:rPr>
                <w:noProof/>
                <w:webHidden/>
              </w:rPr>
              <w:tab/>
            </w:r>
            <w:r>
              <w:rPr>
                <w:noProof/>
                <w:webHidden/>
              </w:rPr>
              <w:fldChar w:fldCharType="begin"/>
            </w:r>
            <w:r>
              <w:rPr>
                <w:noProof/>
                <w:webHidden/>
              </w:rPr>
              <w:instrText xml:space="preserve"> PAGEREF _Toc202972155 \h </w:instrText>
            </w:r>
            <w:r>
              <w:rPr>
                <w:noProof/>
                <w:webHidden/>
              </w:rPr>
            </w:r>
            <w:r>
              <w:rPr>
                <w:noProof/>
                <w:webHidden/>
              </w:rPr>
              <w:fldChar w:fldCharType="separate"/>
            </w:r>
            <w:r>
              <w:rPr>
                <w:noProof/>
                <w:webHidden/>
              </w:rPr>
              <w:t>15</w:t>
            </w:r>
            <w:r>
              <w:rPr>
                <w:noProof/>
                <w:webHidden/>
              </w:rPr>
              <w:fldChar w:fldCharType="end"/>
            </w:r>
          </w:hyperlink>
        </w:p>
        <w:p w14:paraId="00870817" w14:textId="3C1426F0" w:rsidR="00BB50C7" w:rsidRDefault="00BB50C7">
          <w:pPr>
            <w:pStyle w:val="TOC1"/>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2972156" w:history="1">
            <w:r w:rsidRPr="007161D7">
              <w:rPr>
                <w:rStyle w:val="Hyperlink"/>
                <w:noProof/>
                <w:lang w:val="tr-TR"/>
              </w:rPr>
              <w:t>3.</w:t>
            </w:r>
            <w:r>
              <w:rPr>
                <w:rFonts w:asciiTheme="minorHAnsi" w:eastAsiaTheme="minorEastAsia" w:hAnsiTheme="minorHAnsi" w:cstheme="minorBidi"/>
                <w:b w:val="0"/>
                <w:bCs w:val="0"/>
                <w:noProof/>
                <w:kern w:val="2"/>
                <w:sz w:val="24"/>
                <w:szCs w:val="24"/>
                <w14:ligatures w14:val="standardContextual"/>
              </w:rPr>
              <w:tab/>
            </w:r>
            <w:r w:rsidRPr="007161D7">
              <w:rPr>
                <w:rStyle w:val="Hyperlink"/>
                <w:noProof/>
                <w:lang w:val="tr-TR"/>
              </w:rPr>
              <w:t>REVIEW QUESTIONS</w:t>
            </w:r>
            <w:r>
              <w:rPr>
                <w:noProof/>
                <w:webHidden/>
              </w:rPr>
              <w:tab/>
            </w:r>
            <w:r>
              <w:rPr>
                <w:noProof/>
                <w:webHidden/>
              </w:rPr>
              <w:fldChar w:fldCharType="begin"/>
            </w:r>
            <w:r>
              <w:rPr>
                <w:noProof/>
                <w:webHidden/>
              </w:rPr>
              <w:instrText xml:space="preserve"> PAGEREF _Toc202972156 \h </w:instrText>
            </w:r>
            <w:r>
              <w:rPr>
                <w:noProof/>
                <w:webHidden/>
              </w:rPr>
            </w:r>
            <w:r>
              <w:rPr>
                <w:noProof/>
                <w:webHidden/>
              </w:rPr>
              <w:fldChar w:fldCharType="separate"/>
            </w:r>
            <w:r>
              <w:rPr>
                <w:noProof/>
                <w:webHidden/>
              </w:rPr>
              <w:t>16</w:t>
            </w:r>
            <w:r>
              <w:rPr>
                <w:noProof/>
                <w:webHidden/>
              </w:rPr>
              <w:fldChar w:fldCharType="end"/>
            </w:r>
          </w:hyperlink>
        </w:p>
        <w:p w14:paraId="574E07C3" w14:textId="1E065FDE" w:rsidR="00BB50C7" w:rsidRDefault="00BB50C7">
          <w:pPr>
            <w:pStyle w:val="TOC1"/>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2972157" w:history="1">
            <w:r w:rsidRPr="007161D7">
              <w:rPr>
                <w:rStyle w:val="Hyperlink"/>
                <w:noProof/>
                <w:lang w:val="tr-TR"/>
              </w:rPr>
              <w:t>4.</w:t>
            </w:r>
            <w:r>
              <w:rPr>
                <w:rFonts w:asciiTheme="minorHAnsi" w:eastAsiaTheme="minorEastAsia" w:hAnsiTheme="minorHAnsi" w:cstheme="minorBidi"/>
                <w:b w:val="0"/>
                <w:bCs w:val="0"/>
                <w:noProof/>
                <w:kern w:val="2"/>
                <w:sz w:val="24"/>
                <w:szCs w:val="24"/>
                <w14:ligatures w14:val="standardContextual"/>
              </w:rPr>
              <w:tab/>
            </w:r>
            <w:r w:rsidRPr="007161D7">
              <w:rPr>
                <w:rStyle w:val="Hyperlink"/>
                <w:noProof/>
                <w:lang w:val="tr-TR"/>
              </w:rPr>
              <w:t>REFERENCES</w:t>
            </w:r>
            <w:r>
              <w:rPr>
                <w:noProof/>
                <w:webHidden/>
              </w:rPr>
              <w:tab/>
            </w:r>
            <w:r>
              <w:rPr>
                <w:noProof/>
                <w:webHidden/>
              </w:rPr>
              <w:fldChar w:fldCharType="begin"/>
            </w:r>
            <w:r>
              <w:rPr>
                <w:noProof/>
                <w:webHidden/>
              </w:rPr>
              <w:instrText xml:space="preserve"> PAGEREF _Toc202972157 \h </w:instrText>
            </w:r>
            <w:r>
              <w:rPr>
                <w:noProof/>
                <w:webHidden/>
              </w:rPr>
            </w:r>
            <w:r>
              <w:rPr>
                <w:noProof/>
                <w:webHidden/>
              </w:rPr>
              <w:fldChar w:fldCharType="separate"/>
            </w:r>
            <w:r>
              <w:rPr>
                <w:noProof/>
                <w:webHidden/>
              </w:rPr>
              <w:t>17</w:t>
            </w:r>
            <w:r>
              <w:rPr>
                <w:noProof/>
                <w:webHidden/>
              </w:rPr>
              <w:fldChar w:fldCharType="end"/>
            </w:r>
          </w:hyperlink>
        </w:p>
        <w:p w14:paraId="4B9BCF3C" w14:textId="678CB785" w:rsidR="00E5336F" w:rsidRPr="00921A91" w:rsidRDefault="007E311D" w:rsidP="000343FD">
          <w:pPr>
            <w:pStyle w:val="TOC2"/>
            <w:tabs>
              <w:tab w:val="right" w:leader="dot" w:pos="9488"/>
            </w:tabs>
            <w:ind w:left="510" w:firstLine="0"/>
          </w:pPr>
          <w:r w:rsidRPr="00921A91">
            <w:fldChar w:fldCharType="end"/>
          </w:r>
        </w:p>
        <w:p w14:paraId="0263F8F8" w14:textId="1210CEA4" w:rsidR="004025C0" w:rsidRPr="00921A91" w:rsidRDefault="00000000" w:rsidP="00E5336F">
          <w:pPr>
            <w:sectPr w:rsidR="004025C0" w:rsidRPr="00921A91" w:rsidSect="004017FE">
              <w:headerReference w:type="even" r:id="rId8"/>
              <w:headerReference w:type="default" r:id="rId9"/>
              <w:footerReference w:type="even" r:id="rId10"/>
              <w:footerReference w:type="default" r:id="rId11"/>
              <w:pgSz w:w="11910" w:h="16840"/>
              <w:pgMar w:top="851" w:right="1221" w:bottom="851" w:left="1134" w:header="0" w:footer="510" w:gutter="57"/>
              <w:pgNumType w:start="5"/>
              <w:cols w:space="720"/>
            </w:sectPr>
          </w:pPr>
        </w:p>
      </w:sdtContent>
    </w:sdt>
    <w:p w14:paraId="1C9A0791" w14:textId="37962B3D" w:rsidR="00963130" w:rsidRPr="00921A91" w:rsidRDefault="00963130" w:rsidP="00E5336F">
      <w:pPr>
        <w:ind w:firstLine="0"/>
        <w:rPr>
          <w:color w:val="1F497D" w:themeColor="text2"/>
          <w:sz w:val="40"/>
          <w:szCs w:val="40"/>
        </w:rPr>
      </w:pPr>
    </w:p>
    <w:p w14:paraId="7FCD9C6C" w14:textId="16B0D1BF" w:rsidR="000E602D" w:rsidRDefault="00BD2A90" w:rsidP="00BD2A90">
      <w:pPr>
        <w:pStyle w:val="Heading1"/>
        <w:rPr>
          <w:lang w:val="en-US"/>
        </w:rPr>
      </w:pPr>
      <w:bookmarkStart w:id="1" w:name="_Toc202972130"/>
      <w:r w:rsidRPr="00BD2A90">
        <w:rPr>
          <w:lang w:val="tr-TR"/>
        </w:rPr>
        <w:t>INTRODUCT</w:t>
      </w:r>
      <w:r>
        <w:rPr>
          <w:lang w:val="tr-TR"/>
        </w:rPr>
        <w:t>I</w:t>
      </w:r>
      <w:r w:rsidRPr="00BD2A90">
        <w:rPr>
          <w:lang w:val="tr-TR"/>
        </w:rPr>
        <w:t>ON TO THE C068 - FOOD AND CATER</w:t>
      </w:r>
      <w:r>
        <w:rPr>
          <w:lang w:val="tr-TR"/>
        </w:rPr>
        <w:t>I</w:t>
      </w:r>
      <w:r w:rsidRPr="00BD2A90">
        <w:rPr>
          <w:lang w:val="tr-TR"/>
        </w:rPr>
        <w:t>NG (SH</w:t>
      </w:r>
      <w:r>
        <w:rPr>
          <w:lang w:val="tr-TR"/>
        </w:rPr>
        <w:t>I</w:t>
      </w:r>
      <w:r w:rsidRPr="00BD2A90">
        <w:rPr>
          <w:lang w:val="tr-TR"/>
        </w:rPr>
        <w:t>PS' CREWS) CONVENT</w:t>
      </w:r>
      <w:r>
        <w:rPr>
          <w:lang w:val="tr-TR"/>
        </w:rPr>
        <w:t>I</w:t>
      </w:r>
      <w:r w:rsidRPr="00BD2A90">
        <w:rPr>
          <w:lang w:val="tr-TR"/>
        </w:rPr>
        <w:t>ON</w:t>
      </w:r>
      <w:bookmarkEnd w:id="1"/>
    </w:p>
    <w:p w14:paraId="039276A1" w14:textId="77777777" w:rsidR="004025C0" w:rsidRPr="00921A91" w:rsidRDefault="004025C0" w:rsidP="000E602D"/>
    <w:p w14:paraId="7578DBFB" w14:textId="2EC64BDD" w:rsidR="00C959E1" w:rsidRPr="00921A91" w:rsidRDefault="00C959E1" w:rsidP="00C959E1">
      <w:pPr>
        <w:pStyle w:val="Normalbold"/>
        <w:rPr>
          <w:lang w:val="en-US"/>
        </w:rPr>
      </w:pPr>
      <w:r w:rsidRPr="00921A91">
        <w:rPr>
          <w:lang w:val="en-US"/>
        </w:rPr>
        <w:t>LEARNING OBJECTIVES</w:t>
      </w:r>
    </w:p>
    <w:p w14:paraId="7F287751" w14:textId="77777777" w:rsidR="00972DB0" w:rsidRPr="00972DB0" w:rsidRDefault="00972DB0" w:rsidP="00972DB0">
      <w:pPr>
        <w:rPr>
          <w:bCs/>
        </w:rPr>
      </w:pPr>
      <w:r w:rsidRPr="00972DB0">
        <w:rPr>
          <w:bCs/>
        </w:rPr>
        <w:t xml:space="preserve">Proper nutrition and catering standards are essential for the health, well-being, and efficiency of seafarers working in demanding maritime environments. The </w:t>
      </w:r>
      <w:r w:rsidRPr="00972DB0">
        <w:rPr>
          <w:b/>
          <w:bCs/>
        </w:rPr>
        <w:t>C068 - Food and Catering (Ships' Crews) Convention, 1946</w:t>
      </w:r>
      <w:r w:rsidRPr="00972DB0">
        <w:rPr>
          <w:bCs/>
        </w:rPr>
        <w:t xml:space="preserve">, established by the </w:t>
      </w:r>
      <w:r w:rsidRPr="00972DB0">
        <w:rPr>
          <w:b/>
          <w:bCs/>
        </w:rPr>
        <w:t xml:space="preserve">International </w:t>
      </w:r>
      <w:proofErr w:type="spellStart"/>
      <w:r w:rsidRPr="00972DB0">
        <w:rPr>
          <w:b/>
          <w:bCs/>
        </w:rPr>
        <w:t>Labour</w:t>
      </w:r>
      <w:proofErr w:type="spellEnd"/>
      <w:r w:rsidRPr="00972DB0">
        <w:rPr>
          <w:b/>
          <w:bCs/>
        </w:rPr>
        <w:t xml:space="preserve"> Organization (ILO)</w:t>
      </w:r>
      <w:r w:rsidRPr="00972DB0">
        <w:rPr>
          <w:bCs/>
        </w:rPr>
        <w:t>, sets minimum requirements for food quality, storage, hygiene, and meal preparation on ships.</w:t>
      </w:r>
    </w:p>
    <w:p w14:paraId="4E764E12" w14:textId="77777777" w:rsidR="00972DB0" w:rsidRPr="00972DB0" w:rsidRDefault="00972DB0" w:rsidP="00972DB0">
      <w:pPr>
        <w:rPr>
          <w:bCs/>
        </w:rPr>
      </w:pPr>
      <w:r w:rsidRPr="00972DB0">
        <w:rPr>
          <w:bCs/>
        </w:rPr>
        <w:t xml:space="preserve">This lesson provides an overview of the </w:t>
      </w:r>
      <w:r w:rsidRPr="00972DB0">
        <w:rPr>
          <w:b/>
          <w:bCs/>
        </w:rPr>
        <w:t>key provisions of the convention</w:t>
      </w:r>
      <w:r w:rsidRPr="00972DB0">
        <w:rPr>
          <w:bCs/>
        </w:rPr>
        <w:t xml:space="preserve">, the </w:t>
      </w:r>
      <w:r w:rsidRPr="00972DB0">
        <w:rPr>
          <w:b/>
          <w:bCs/>
        </w:rPr>
        <w:t>responsibilities of shipowners and catering personnel</w:t>
      </w:r>
      <w:r w:rsidRPr="00972DB0">
        <w:rPr>
          <w:bCs/>
        </w:rPr>
        <w:t xml:space="preserve">, and the </w:t>
      </w:r>
      <w:r w:rsidRPr="00972DB0">
        <w:rPr>
          <w:b/>
          <w:bCs/>
        </w:rPr>
        <w:t>importance of compliance</w:t>
      </w:r>
      <w:r w:rsidRPr="00972DB0">
        <w:rPr>
          <w:bCs/>
        </w:rPr>
        <w:t xml:space="preserve"> in ensuring a safe and healthy working environment at sea. By understanding these regulations, maritime professionals can enhance crew welfare, prevent food-related illnesses, and contribute to safer and more efficient ship operations.</w:t>
      </w:r>
    </w:p>
    <w:p w14:paraId="34A8B7B8" w14:textId="77777777" w:rsidR="00C959E1" w:rsidRPr="00B3208C" w:rsidRDefault="00C959E1" w:rsidP="00C959E1">
      <w:r w:rsidRPr="00B3208C">
        <w:t>Upon completion of this chapter, you should be able to:</w:t>
      </w:r>
    </w:p>
    <w:p w14:paraId="23BA3358" w14:textId="77777777" w:rsidR="009759B3" w:rsidRPr="00C4250E" w:rsidRDefault="009759B3" w:rsidP="00C4250E">
      <w:pPr>
        <w:pStyle w:val="ListParagraph"/>
        <w:widowControl/>
        <w:numPr>
          <w:ilvl w:val="0"/>
          <w:numId w:val="44"/>
        </w:numPr>
        <w:autoSpaceDE/>
        <w:autoSpaceDN/>
        <w:spacing w:before="100" w:beforeAutospacing="1" w:after="100" w:afterAutospacing="1" w:line="276" w:lineRule="auto"/>
        <w:jc w:val="left"/>
        <w:rPr>
          <w:rFonts w:eastAsia="Times New Roman"/>
          <w:bCs w:val="0"/>
        </w:rPr>
      </w:pPr>
      <w:r w:rsidRPr="00C4250E">
        <w:rPr>
          <w:rFonts w:eastAsia="Times New Roman"/>
          <w:bCs w:val="0"/>
        </w:rPr>
        <w:t>Understand the Purpose of the C068 Convention</w:t>
      </w:r>
    </w:p>
    <w:p w14:paraId="3403FFE3" w14:textId="77777777" w:rsidR="009759B3" w:rsidRPr="00C4250E" w:rsidRDefault="009759B3" w:rsidP="00C4250E">
      <w:pPr>
        <w:pStyle w:val="ListParagraph"/>
        <w:widowControl/>
        <w:numPr>
          <w:ilvl w:val="0"/>
          <w:numId w:val="44"/>
        </w:numPr>
        <w:autoSpaceDE/>
        <w:autoSpaceDN/>
        <w:spacing w:before="100" w:beforeAutospacing="1" w:after="100" w:afterAutospacing="1" w:line="276" w:lineRule="auto"/>
        <w:jc w:val="left"/>
        <w:rPr>
          <w:rFonts w:eastAsia="Times New Roman"/>
          <w:bCs w:val="0"/>
        </w:rPr>
      </w:pPr>
      <w:r w:rsidRPr="00C4250E">
        <w:rPr>
          <w:rFonts w:eastAsia="Times New Roman"/>
          <w:bCs w:val="0"/>
        </w:rPr>
        <w:t>Identify Key Provisions of the Convention</w:t>
      </w:r>
    </w:p>
    <w:p w14:paraId="6CCF4F8F" w14:textId="77777777" w:rsidR="009759B3" w:rsidRPr="00C4250E" w:rsidRDefault="009759B3" w:rsidP="00C4250E">
      <w:pPr>
        <w:pStyle w:val="ListParagraph"/>
        <w:widowControl/>
        <w:numPr>
          <w:ilvl w:val="0"/>
          <w:numId w:val="44"/>
        </w:numPr>
        <w:autoSpaceDE/>
        <w:autoSpaceDN/>
        <w:spacing w:before="100" w:beforeAutospacing="1" w:after="100" w:afterAutospacing="1" w:line="276" w:lineRule="auto"/>
        <w:jc w:val="left"/>
        <w:rPr>
          <w:rFonts w:eastAsia="Times New Roman"/>
          <w:bCs w:val="0"/>
        </w:rPr>
      </w:pPr>
      <w:r w:rsidRPr="00C4250E">
        <w:rPr>
          <w:rFonts w:eastAsia="Times New Roman"/>
          <w:bCs w:val="0"/>
        </w:rPr>
        <w:t>Apply Terminology Related to Maritime Catering and Food Safety</w:t>
      </w:r>
    </w:p>
    <w:p w14:paraId="2275C65E" w14:textId="77777777" w:rsidR="009759B3" w:rsidRPr="00C4250E" w:rsidRDefault="009759B3" w:rsidP="00C4250E">
      <w:pPr>
        <w:pStyle w:val="ListParagraph"/>
        <w:widowControl/>
        <w:numPr>
          <w:ilvl w:val="0"/>
          <w:numId w:val="44"/>
        </w:numPr>
        <w:autoSpaceDE/>
        <w:autoSpaceDN/>
        <w:spacing w:before="100" w:beforeAutospacing="1" w:after="100" w:afterAutospacing="1" w:line="276" w:lineRule="auto"/>
        <w:jc w:val="left"/>
        <w:rPr>
          <w:rFonts w:eastAsia="Times New Roman"/>
          <w:bCs w:val="0"/>
        </w:rPr>
      </w:pPr>
      <w:r w:rsidRPr="00C4250E">
        <w:rPr>
          <w:rFonts w:eastAsia="Times New Roman"/>
          <w:bCs w:val="0"/>
        </w:rPr>
        <w:t>Analyze the Impact on Crew Health and Safety</w:t>
      </w:r>
    </w:p>
    <w:p w14:paraId="6FAE3B3F" w14:textId="77777777" w:rsidR="009759B3" w:rsidRPr="00C4250E" w:rsidRDefault="009759B3" w:rsidP="00C4250E">
      <w:pPr>
        <w:pStyle w:val="ListParagraph"/>
        <w:widowControl/>
        <w:numPr>
          <w:ilvl w:val="0"/>
          <w:numId w:val="44"/>
        </w:numPr>
        <w:autoSpaceDE/>
        <w:autoSpaceDN/>
        <w:spacing w:before="100" w:beforeAutospacing="1" w:after="100" w:afterAutospacing="1" w:line="276" w:lineRule="auto"/>
        <w:jc w:val="left"/>
        <w:rPr>
          <w:rFonts w:eastAsia="Times New Roman"/>
          <w:bCs w:val="0"/>
        </w:rPr>
      </w:pPr>
      <w:r w:rsidRPr="00C4250E">
        <w:rPr>
          <w:rFonts w:eastAsia="Times New Roman"/>
          <w:bCs w:val="0"/>
        </w:rPr>
        <w:t>Explore Compliance and Enforcement Mechanisms</w:t>
      </w:r>
    </w:p>
    <w:p w14:paraId="4F3860F0" w14:textId="60846FAD" w:rsidR="005519B4" w:rsidRPr="00C4250E" w:rsidRDefault="005519B4" w:rsidP="00C4250E">
      <w:pPr>
        <w:pStyle w:val="ListParagraph"/>
        <w:widowControl/>
        <w:numPr>
          <w:ilvl w:val="0"/>
          <w:numId w:val="44"/>
        </w:numPr>
        <w:autoSpaceDE/>
        <w:autoSpaceDN/>
        <w:spacing w:before="100" w:beforeAutospacing="1" w:after="100" w:afterAutospacing="1" w:line="276" w:lineRule="auto"/>
        <w:jc w:val="left"/>
        <w:rPr>
          <w:rFonts w:eastAsia="Times New Roman"/>
          <w:bCs w:val="0"/>
        </w:rPr>
      </w:pPr>
      <w:r w:rsidRPr="00C4250E">
        <w:rPr>
          <w:rFonts w:eastAsia="Times New Roman"/>
          <w:bCs w:val="0"/>
        </w:rPr>
        <w:t xml:space="preserve">Compare the C068 Convention with modern international standards, such as the Maritime </w:t>
      </w:r>
      <w:proofErr w:type="spellStart"/>
      <w:r w:rsidRPr="00C4250E">
        <w:rPr>
          <w:rFonts w:eastAsia="Times New Roman"/>
          <w:bCs w:val="0"/>
        </w:rPr>
        <w:t>Labour</w:t>
      </w:r>
      <w:proofErr w:type="spellEnd"/>
      <w:r w:rsidRPr="00C4250E">
        <w:rPr>
          <w:rFonts w:eastAsia="Times New Roman"/>
          <w:bCs w:val="0"/>
        </w:rPr>
        <w:t xml:space="preserve"> Convention (MLC, 2006).</w:t>
      </w:r>
    </w:p>
    <w:p w14:paraId="49E5E349" w14:textId="5B0C8B94" w:rsidR="009759B3" w:rsidRPr="009759B3" w:rsidRDefault="009759B3" w:rsidP="009759B3">
      <w:pPr>
        <w:widowControl/>
        <w:autoSpaceDE/>
        <w:autoSpaceDN/>
        <w:spacing w:before="100" w:beforeAutospacing="1" w:after="100" w:afterAutospacing="1"/>
        <w:ind w:firstLine="0"/>
        <w:jc w:val="left"/>
        <w:rPr>
          <w:rFonts w:eastAsia="Times New Roman"/>
          <w:sz w:val="24"/>
          <w:szCs w:val="24"/>
        </w:rPr>
      </w:pPr>
      <w:r w:rsidRPr="009759B3">
        <w:rPr>
          <w:rFonts w:eastAsia="Times New Roman"/>
        </w:rPr>
        <w:t xml:space="preserve">This lesson provides foundational knowledge for maritime professionals, catering officers, and ship managers to ensure compliance with </w:t>
      </w:r>
      <w:r w:rsidRPr="009759B3">
        <w:rPr>
          <w:rFonts w:eastAsia="Times New Roman"/>
          <w:b/>
          <w:bCs/>
        </w:rPr>
        <w:t>international food and catering regulations</w:t>
      </w:r>
      <w:r w:rsidRPr="009759B3">
        <w:rPr>
          <w:rFonts w:eastAsia="Times New Roman"/>
        </w:rPr>
        <w:t xml:space="preserve"> while promoting </w:t>
      </w:r>
      <w:r w:rsidRPr="009759B3">
        <w:rPr>
          <w:rFonts w:eastAsia="Times New Roman"/>
          <w:b/>
          <w:bCs/>
        </w:rPr>
        <w:t>crew welfare and operational efficiency</w:t>
      </w:r>
      <w:r w:rsidRPr="009759B3">
        <w:rPr>
          <w:rFonts w:eastAsia="Times New Roman"/>
        </w:rPr>
        <w:t xml:space="preserve"> at sea</w:t>
      </w:r>
      <w:r w:rsidRPr="009759B3">
        <w:rPr>
          <w:rFonts w:eastAsia="Times New Roman"/>
          <w:sz w:val="24"/>
          <w:szCs w:val="24"/>
        </w:rPr>
        <w:t xml:space="preserve">. </w:t>
      </w:r>
    </w:p>
    <w:p w14:paraId="5D5098C6" w14:textId="381DBA5C" w:rsidR="00CE3D60" w:rsidRDefault="00CE3D60" w:rsidP="00E73013">
      <w:pPr>
        <w:ind w:firstLine="0"/>
        <w:rPr>
          <w:bCs/>
        </w:rPr>
      </w:pPr>
      <w:r w:rsidRPr="00CE3D60">
        <w:rPr>
          <w:bCs/>
        </w:rPr>
        <w:t>The C068 - Food and Catering (Ships' Crews) Convention, 1946</w:t>
      </w:r>
      <w:r w:rsidR="00026917">
        <w:rPr>
          <w:bCs/>
        </w:rPr>
        <w:t>,</w:t>
      </w:r>
      <w:r w:rsidRPr="00CE3D60">
        <w:rPr>
          <w:bCs/>
        </w:rPr>
        <w:t xml:space="preserve"> is an international labor standard established by the International </w:t>
      </w:r>
      <w:proofErr w:type="spellStart"/>
      <w:r w:rsidRPr="00CE3D60">
        <w:rPr>
          <w:bCs/>
        </w:rPr>
        <w:t>Labour</w:t>
      </w:r>
      <w:proofErr w:type="spellEnd"/>
      <w:r w:rsidRPr="00CE3D60">
        <w:rPr>
          <w:bCs/>
        </w:rPr>
        <w:t xml:space="preserve"> Organization (ILO) to ensure proper food quality, nutrition, and catering standards for seafarers. The convention sets minimum requirements for food supply, meal preparation, hygiene, and catering conditions aboard ships to safeguard the health, well-being, and efficiency of ship crews</w:t>
      </w:r>
      <w:r w:rsidR="009335E5" w:rsidRPr="00B3208C">
        <w:rPr>
          <w:bCs/>
        </w:rPr>
        <w:t>.</w:t>
      </w:r>
    </w:p>
    <w:p w14:paraId="472C3CE0" w14:textId="77777777" w:rsidR="00E33776" w:rsidRDefault="00E33776" w:rsidP="008E5480">
      <w:pPr>
        <w:rPr>
          <w:bCs/>
        </w:rPr>
      </w:pPr>
    </w:p>
    <w:p w14:paraId="74A38F79" w14:textId="52484A95" w:rsidR="00026917" w:rsidRPr="00E33776" w:rsidRDefault="000343FD" w:rsidP="000343FD">
      <w:pPr>
        <w:pStyle w:val="Heading2"/>
        <w:rPr>
          <w:b w:val="0"/>
          <w:bCs/>
        </w:rPr>
      </w:pPr>
      <w:bookmarkStart w:id="2" w:name="_Toc202972131"/>
      <w:r w:rsidRPr="000343FD">
        <w:rPr>
          <w:rStyle w:val="Hyperlink"/>
          <w:noProof/>
          <w:color w:val="auto"/>
          <w:sz w:val="20"/>
          <w:u w:val="none"/>
        </w:rPr>
        <w:t xml:space="preserve">1.1 </w:t>
      </w:r>
      <w:r w:rsidR="00FE2025" w:rsidRPr="000343FD">
        <w:rPr>
          <w:rStyle w:val="Hyperlink"/>
          <w:noProof/>
          <w:color w:val="auto"/>
          <w:sz w:val="20"/>
          <w:u w:val="none"/>
        </w:rPr>
        <w:t>WHAT</w:t>
      </w:r>
      <w:r w:rsidR="00026917" w:rsidRPr="000343FD">
        <w:rPr>
          <w:rStyle w:val="Hyperlink"/>
          <w:noProof/>
          <w:color w:val="auto"/>
          <w:sz w:val="20"/>
          <w:u w:val="none"/>
        </w:rPr>
        <w:t xml:space="preserve"> IS THE C068 - FOOD AND CATERING CONVENTION AND ITS PROVISIONS</w:t>
      </w:r>
      <w:r w:rsidR="00026917" w:rsidRPr="00E33776">
        <w:rPr>
          <w:b w:val="0"/>
          <w:bCs/>
        </w:rPr>
        <w:t>?</w:t>
      </w:r>
      <w:bookmarkEnd w:id="2"/>
      <w:r w:rsidR="00026917" w:rsidRPr="00E33776">
        <w:rPr>
          <w:b w:val="0"/>
          <w:bCs/>
        </w:rPr>
        <w:t xml:space="preserve">  </w:t>
      </w:r>
    </w:p>
    <w:p w14:paraId="14C33351" w14:textId="77777777" w:rsidR="00026917" w:rsidRPr="000343FD" w:rsidRDefault="00026917" w:rsidP="000343FD">
      <w:pPr>
        <w:pStyle w:val="Heading2"/>
        <w:ind w:left="510"/>
        <w:rPr>
          <w:b w:val="0"/>
          <w:bCs/>
        </w:rPr>
      </w:pPr>
    </w:p>
    <w:p w14:paraId="1C8FE174" w14:textId="460CDA1B" w:rsidR="00026917" w:rsidRPr="005C36C9" w:rsidRDefault="00026917" w:rsidP="005C36C9">
      <w:pPr>
        <w:rPr>
          <w:bCs/>
        </w:rPr>
      </w:pPr>
      <w:r w:rsidRPr="00026917">
        <w:rPr>
          <w:bCs/>
        </w:rPr>
        <w:t xml:space="preserve">The C068 – Food and Catering Convention is an international labor standard adopted by the International </w:t>
      </w:r>
      <w:proofErr w:type="spellStart"/>
      <w:r w:rsidRPr="00026917">
        <w:rPr>
          <w:bCs/>
        </w:rPr>
        <w:t>Labour</w:t>
      </w:r>
      <w:proofErr w:type="spellEnd"/>
      <w:r w:rsidRPr="00026917">
        <w:rPr>
          <w:bCs/>
        </w:rPr>
        <w:t xml:space="preserve"> Organization (ILO) in 1947. Officially titled the Catering Industry (Hotels and Restaurants) Convention, 1947 (No. 68), its primary aim is to improve working conditions and labor rights in the food service and hospitality sector, including hotels, restaurants, and catering services.</w:t>
      </w:r>
    </w:p>
    <w:p w14:paraId="0A06DAAE" w14:textId="66D27DC9" w:rsidR="00E33776" w:rsidRPr="00E33776" w:rsidRDefault="00E33776" w:rsidP="00E33776">
      <w:pPr>
        <w:rPr>
          <w:bCs/>
        </w:rPr>
      </w:pPr>
      <w:r w:rsidRPr="00E33776">
        <w:rPr>
          <w:bCs/>
        </w:rPr>
        <w:t>The scope and coverage of the C068 – Food and Catering Convention extend to workers employed in the catering industry, including those in hotels, restaurants, canteens, and similar establishments. It applies to both public and private enterprises and covers workers in both full-time and part-time positions, ensuring that protections and standards are inclusive and comprehensive across the sector.</w:t>
      </w:r>
    </w:p>
    <w:p w14:paraId="4E0B4893" w14:textId="343065FB" w:rsidR="00E33776" w:rsidRPr="00E33776" w:rsidRDefault="00E33776" w:rsidP="00E33776">
      <w:pPr>
        <w:rPr>
          <w:bCs/>
        </w:rPr>
      </w:pPr>
      <w:r w:rsidRPr="00E33776">
        <w:rPr>
          <w:bCs/>
        </w:rPr>
        <w:t>When it comes to fair employment conditions, the convention highlights the importance of providing catering workers with fair wages, reasonable working hours, paid leave, and job security. It advocates for the regulation of employment terms through national legislation, collective bargaining agreements, or established and recognized practices within the industry.</w:t>
      </w:r>
    </w:p>
    <w:p w14:paraId="77E918A8" w14:textId="3FC51F7B" w:rsidR="00E33776" w:rsidRPr="00E33776" w:rsidRDefault="00E33776" w:rsidP="00E33776">
      <w:pPr>
        <w:rPr>
          <w:bCs/>
        </w:rPr>
      </w:pPr>
      <w:r w:rsidRPr="00E33776">
        <w:rPr>
          <w:bCs/>
        </w:rPr>
        <w:t>The convention also underscores the protection of workers’ rights, calling for safeguards against unjust dismissal, discrimination, and any form of unfair treatment. It affirms the right of all workers to freedom of association and collective bargaining, empowering them to organize and negotiate for better working conditions.</w:t>
      </w:r>
    </w:p>
    <w:p w14:paraId="46C88745" w14:textId="08558E99" w:rsidR="00E33776" w:rsidRPr="00E33776" w:rsidRDefault="00E33776" w:rsidP="00E33776">
      <w:pPr>
        <w:rPr>
          <w:bCs/>
        </w:rPr>
      </w:pPr>
      <w:r w:rsidRPr="00E33776">
        <w:rPr>
          <w:bCs/>
        </w:rPr>
        <w:t>In terms of health and safety standards, the C068 Convention promotes the establishment of safe and hygienic working environments. This includes access to proper protective equipment, adherence to occupational safety regulations, and the implementation of hygiene practices that protect both workers and consumers.</w:t>
      </w:r>
    </w:p>
    <w:p w14:paraId="3A71B51F" w14:textId="554C400C" w:rsidR="00E33776" w:rsidRPr="00E33776" w:rsidRDefault="00E33776" w:rsidP="00E33776">
      <w:pPr>
        <w:rPr>
          <w:bCs/>
        </w:rPr>
      </w:pPr>
      <w:r w:rsidRPr="00E33776">
        <w:rPr>
          <w:bCs/>
        </w:rPr>
        <w:t>Recognizing the importance of continuous professional development, the convention encourages skills and training initiatives. These programs aim to enhance service quality, increase worker employability, and ensure that staff can meet the evolving demands of the hospitality and catering sectors.</w:t>
      </w:r>
    </w:p>
    <w:p w14:paraId="35770F96" w14:textId="23847D88" w:rsidR="004A644D" w:rsidRPr="00E33776" w:rsidRDefault="00E33776" w:rsidP="00E33776">
      <w:pPr>
        <w:rPr>
          <w:bCs/>
        </w:rPr>
      </w:pPr>
      <w:r w:rsidRPr="00E33776">
        <w:rPr>
          <w:bCs/>
        </w:rPr>
        <w:lastRenderedPageBreak/>
        <w:t>Finally, the convention outlines the responsibilities of governments and employers in promoting decent work. It urges both to put in place supportive policies and necessary infrastructure that uphold fair labor practices and contribute to the well-being and dignity of all catering industry workers.</w:t>
      </w:r>
      <w:r w:rsidR="003112EA" w:rsidRPr="00E33776">
        <w:rPr>
          <w:bCs/>
        </w:rPr>
        <w:t xml:space="preserve"> The Importance of </w:t>
      </w:r>
      <w:r w:rsidR="00E837D8" w:rsidRPr="00E33776">
        <w:rPr>
          <w:bCs/>
        </w:rPr>
        <w:t>C068 Food and Catering</w:t>
      </w:r>
      <w:r w:rsidR="00821B5C" w:rsidRPr="00E33776">
        <w:rPr>
          <w:bCs/>
        </w:rPr>
        <w:t xml:space="preserve"> </w:t>
      </w:r>
      <w:r w:rsidR="00E837D8" w:rsidRPr="00E33776">
        <w:rPr>
          <w:bCs/>
        </w:rPr>
        <w:t>(Ships’ Crews) Convention</w:t>
      </w:r>
      <w:r w:rsidRPr="00E33776">
        <w:rPr>
          <w:bCs/>
        </w:rPr>
        <w:t>.</w:t>
      </w:r>
    </w:p>
    <w:p w14:paraId="787B4EA9" w14:textId="77777777" w:rsidR="00E33776" w:rsidRPr="00CE3D60" w:rsidRDefault="00E33776" w:rsidP="00E33776">
      <w:pPr>
        <w:rPr>
          <w:bCs/>
        </w:rPr>
      </w:pPr>
      <w:r w:rsidRPr="00CE3D60">
        <w:rPr>
          <w:bCs/>
        </w:rPr>
        <w:t xml:space="preserve">Although the convention is one of the earlier efforts to regulate food and catering standards at sea, it has since been supplemented by more comprehensive maritime labor conventions, such as the Maritime </w:t>
      </w:r>
      <w:proofErr w:type="spellStart"/>
      <w:r w:rsidRPr="00CE3D60">
        <w:rPr>
          <w:bCs/>
        </w:rPr>
        <w:t>Labour</w:t>
      </w:r>
      <w:proofErr w:type="spellEnd"/>
      <w:r w:rsidRPr="00CE3D60">
        <w:rPr>
          <w:bCs/>
        </w:rPr>
        <w:t xml:space="preserve"> Convention (MLC), 2006. However, C068 remains significant as a foundational framework for ensuring that seafarers receive proper nutrition and hygienic food services during their voyages.</w:t>
      </w:r>
    </w:p>
    <w:p w14:paraId="5A793F39" w14:textId="3060F2B5" w:rsidR="00E33776" w:rsidRPr="000343FD" w:rsidRDefault="000343FD" w:rsidP="000343FD">
      <w:pPr>
        <w:pStyle w:val="Heading2"/>
        <w:rPr>
          <w:rStyle w:val="Hyperlink"/>
          <w:noProof/>
          <w:color w:val="auto"/>
          <w:sz w:val="20"/>
          <w:u w:val="none"/>
        </w:rPr>
      </w:pPr>
      <w:bookmarkStart w:id="3" w:name="_Hlk202363072"/>
      <w:bookmarkStart w:id="4" w:name="_Toc202972132"/>
      <w:r>
        <w:rPr>
          <w:rStyle w:val="Hyperlink"/>
          <w:noProof/>
          <w:color w:val="auto"/>
          <w:sz w:val="20"/>
          <w:u w:val="none"/>
        </w:rPr>
        <w:t xml:space="preserve">1.2 </w:t>
      </w:r>
      <w:r w:rsidR="00E33776" w:rsidRPr="000343FD">
        <w:rPr>
          <w:rStyle w:val="Hyperlink"/>
          <w:noProof/>
          <w:color w:val="auto"/>
          <w:sz w:val="20"/>
          <w:u w:val="none"/>
        </w:rPr>
        <w:t>IMPORTANCE OF C068 - FOOD AND CATERING (SHIPS' CREWS) CONVENTION</w:t>
      </w:r>
      <w:bookmarkEnd w:id="3"/>
      <w:bookmarkEnd w:id="4"/>
    </w:p>
    <w:p w14:paraId="1772D085" w14:textId="77777777" w:rsidR="00CC6999" w:rsidRPr="00CC6999" w:rsidRDefault="00CC6999" w:rsidP="00CC6999">
      <w:pPr>
        <w:rPr>
          <w:bCs/>
        </w:rPr>
      </w:pPr>
      <w:r w:rsidRPr="00CC6999">
        <w:rPr>
          <w:bCs/>
        </w:rPr>
        <w:t>The C068 - Food and Catering (Ships' Crews) Convention, 1946, plays a vital role in safeguarding the health, well-being, and efficiency of seafarers by setting essential standards for food quality, hygiene, and catering on ships. At its core, the convention ensures that crew members receive nutritious and well-balanced meals, which are crucial for maintaining both their physical and mental health during long voyages. Proper nutrition helps prevent serious deficiencies such as scurvy, caused by a lack of vitamin C, and reduces the risk of foodborne illnesses that may arise from poor hygiene or contaminated food. By prioritizing these health aspects, the convention lays the groundwork for a safer and healthier working environment at sea.</w:t>
      </w:r>
    </w:p>
    <w:p w14:paraId="2AB63B4F" w14:textId="77777777" w:rsidR="00CC6999" w:rsidRPr="00CC6999" w:rsidRDefault="00CC6999" w:rsidP="00CC6999">
      <w:pPr>
        <w:rPr>
          <w:bCs/>
        </w:rPr>
      </w:pPr>
      <w:r w:rsidRPr="00CC6999">
        <w:rPr>
          <w:bCs/>
        </w:rPr>
        <w:t>Beyond health protection, the convention significantly enhances crew performance and morale. Adequate nutrition directly influences energy levels, concentration, and overall work efficiency—factors that are essential for the demanding nature of maritime jobs. A well-fed crew is not only more productive but also experiences higher morale, which helps reduce stress and fatigue. This improvement in mental and physical well-being contributes to safer ship operations, as alert and motivated crew members are better equipped to perform their duties effectively and respond to emergencies. Thus, the convention supports both individual welfare and operational safety on board.</w:t>
      </w:r>
    </w:p>
    <w:p w14:paraId="2C0E19FF" w14:textId="77777777" w:rsidR="00CC6999" w:rsidRPr="00CC6999" w:rsidRDefault="00CC6999" w:rsidP="00CC6999">
      <w:pPr>
        <w:rPr>
          <w:bCs/>
        </w:rPr>
      </w:pPr>
      <w:r w:rsidRPr="00CC6999">
        <w:rPr>
          <w:bCs/>
        </w:rPr>
        <w:t>The convention also addresses hygiene and food safety with clear guidelines that must be followed for food preparation, storage, and handling. These measures are designed to prevent contamination and the spread of disease, safeguarding the crew from potential health hazards. Ships are required to maintain clean, properly equipped galleys and storage areas, creating a hygienic environment conducive to safe food service. By establishing these standards, the convention helps ensure that the entire catering process aboard ships meets international best practices, reducing health risks associated with improper food management.</w:t>
      </w:r>
    </w:p>
    <w:p w14:paraId="34080C60" w14:textId="77777777" w:rsidR="00CC6999" w:rsidRPr="00CC6999" w:rsidRDefault="00CC6999" w:rsidP="00CC6999">
      <w:pPr>
        <w:rPr>
          <w:bCs/>
        </w:rPr>
      </w:pPr>
      <w:r w:rsidRPr="00CC6999">
        <w:rPr>
          <w:bCs/>
        </w:rPr>
        <w:t xml:space="preserve">Moreover, the C068 Convention plays an important role in ensuring compliance with international maritime standards. It sets minimum requirements that shipowners are obligated to follow, thus contributing significantly to the overall welfare and working conditions of seafarers. While it has been complemented by the more comprehensive Maritime </w:t>
      </w:r>
      <w:proofErr w:type="spellStart"/>
      <w:r w:rsidRPr="00CC6999">
        <w:rPr>
          <w:bCs/>
        </w:rPr>
        <w:t>Labour</w:t>
      </w:r>
      <w:proofErr w:type="spellEnd"/>
      <w:r w:rsidRPr="00CC6999">
        <w:rPr>
          <w:bCs/>
        </w:rPr>
        <w:t xml:space="preserve"> Convention (MLC) of 2006, C068 remains a foundational framework in maritime food and catering regulations. Its provisions continue to influence modern policies and practices, reinforcing the importance of maintaining high standards in the catering services provided at sea.</w:t>
      </w:r>
    </w:p>
    <w:p w14:paraId="33CF9651" w14:textId="77777777" w:rsidR="00CC6999" w:rsidRDefault="00CC6999" w:rsidP="00CC6999">
      <w:pPr>
        <w:rPr>
          <w:bCs/>
        </w:rPr>
      </w:pPr>
      <w:r w:rsidRPr="00CC6999">
        <w:rPr>
          <w:bCs/>
        </w:rPr>
        <w:t>Finally, the convention helps reduce operational risks and potential legal issues for shipping companies. Poor nutrition and hygiene on board can lead to outbreaks of illness, which not only jeopardize the health of crew members but can also disrupt ship operations and increase medical costs. Additionally, failure to comply with food safety regulations can result in penalties, frequent inspections, or other legal consequences, which can damage a company’s reputation and financial standing. By adhering to the C068 Convention, shipowners minimize these risks, ensuring safer, more efficient voyages while upholding their responsibilities under international law.</w:t>
      </w:r>
    </w:p>
    <w:p w14:paraId="6B42B647" w14:textId="77777777" w:rsidR="00CC6999" w:rsidRDefault="00CC6999" w:rsidP="00CC6999">
      <w:pPr>
        <w:rPr>
          <w:bCs/>
        </w:rPr>
      </w:pPr>
    </w:p>
    <w:p w14:paraId="50705456" w14:textId="02053242" w:rsidR="007D6C35" w:rsidRPr="000343FD" w:rsidRDefault="000343FD" w:rsidP="000343FD">
      <w:pPr>
        <w:pStyle w:val="Heading2"/>
        <w:rPr>
          <w:rStyle w:val="Hyperlink"/>
          <w:noProof/>
          <w:color w:val="auto"/>
          <w:sz w:val="20"/>
          <w:u w:val="none"/>
        </w:rPr>
      </w:pPr>
      <w:bookmarkStart w:id="5" w:name="_Hlk202363133"/>
      <w:bookmarkStart w:id="6" w:name="_Toc202972133"/>
      <w:r>
        <w:rPr>
          <w:rStyle w:val="Hyperlink"/>
          <w:noProof/>
          <w:color w:val="auto"/>
          <w:sz w:val="20"/>
          <w:u w:val="none"/>
        </w:rPr>
        <w:t xml:space="preserve">1.3 </w:t>
      </w:r>
      <w:r w:rsidR="00E33776" w:rsidRPr="000343FD">
        <w:rPr>
          <w:rStyle w:val="Hyperlink"/>
          <w:noProof/>
          <w:color w:val="auto"/>
          <w:sz w:val="20"/>
          <w:u w:val="none"/>
        </w:rPr>
        <w:t xml:space="preserve">KEY PROVISIONS OF THE CONVENTION? </w:t>
      </w:r>
      <w:bookmarkEnd w:id="5"/>
      <w:r w:rsidR="00E33776" w:rsidRPr="000343FD">
        <w:rPr>
          <w:rStyle w:val="Hyperlink"/>
          <w:noProof/>
          <w:color w:val="auto"/>
          <w:sz w:val="20"/>
          <w:u w:val="none"/>
        </w:rPr>
        <w:t>(2)</w:t>
      </w:r>
      <w:bookmarkEnd w:id="6"/>
    </w:p>
    <w:p w14:paraId="27AF49D8" w14:textId="77777777" w:rsidR="00EA156F" w:rsidRDefault="00DC6369" w:rsidP="00EA156F">
      <w:pPr>
        <w:widowControl/>
        <w:autoSpaceDE/>
        <w:autoSpaceDN/>
        <w:spacing w:before="100" w:beforeAutospacing="1" w:after="100" w:afterAutospacing="1"/>
        <w:ind w:firstLine="0"/>
        <w:jc w:val="left"/>
        <w:rPr>
          <w:rFonts w:eastAsia="Times New Roman"/>
        </w:rPr>
      </w:pPr>
      <w:r w:rsidRPr="00DC6369">
        <w:rPr>
          <w:rFonts w:eastAsia="Times New Roman"/>
        </w:rPr>
        <w:t xml:space="preserve">The </w:t>
      </w:r>
      <w:r w:rsidRPr="00DC6369">
        <w:rPr>
          <w:rFonts w:eastAsia="Times New Roman"/>
          <w:b/>
          <w:bCs/>
        </w:rPr>
        <w:t>C068 - Food and Catering (Ships' Crews) Convention</w:t>
      </w:r>
      <w:r w:rsidRPr="00DC6369">
        <w:rPr>
          <w:rFonts w:eastAsia="Times New Roman"/>
        </w:rPr>
        <w:t xml:space="preserve"> outlines a set of </w:t>
      </w:r>
      <w:r w:rsidRPr="00DC6369">
        <w:rPr>
          <w:rFonts w:eastAsia="Times New Roman"/>
          <w:b/>
          <w:bCs/>
        </w:rPr>
        <w:t>key provisions</w:t>
      </w:r>
      <w:r w:rsidRPr="00DC6369">
        <w:rPr>
          <w:rFonts w:eastAsia="Times New Roman"/>
        </w:rPr>
        <w:t xml:space="preserve"> to ensure the health, well-being, and safety of seafarers in terms of food and catering on ships. Here are the </w:t>
      </w:r>
      <w:r w:rsidRPr="00DC6369">
        <w:rPr>
          <w:rFonts w:eastAsia="Times New Roman"/>
          <w:b/>
          <w:bCs/>
        </w:rPr>
        <w:t>key provisions</w:t>
      </w:r>
      <w:r w:rsidRPr="00DC6369">
        <w:rPr>
          <w:rFonts w:eastAsia="Times New Roman"/>
        </w:rPr>
        <w:t xml:space="preserve"> of the convention:</w:t>
      </w:r>
    </w:p>
    <w:p w14:paraId="1D76FF1A" w14:textId="3828DFEF" w:rsidR="00DC6369" w:rsidRPr="005C36C9" w:rsidRDefault="005C36C9" w:rsidP="005C36C9">
      <w:pPr>
        <w:widowControl/>
        <w:autoSpaceDE/>
        <w:autoSpaceDN/>
        <w:spacing w:before="100" w:beforeAutospacing="1" w:after="100" w:afterAutospacing="1"/>
        <w:ind w:firstLine="0"/>
        <w:jc w:val="left"/>
        <w:outlineLvl w:val="2"/>
        <w:rPr>
          <w:rFonts w:eastAsia="Times New Roman"/>
          <w:b/>
          <w:bCs/>
        </w:rPr>
      </w:pPr>
      <w:bookmarkStart w:id="7" w:name="_Toc202972134"/>
      <w:r w:rsidRPr="005C36C9">
        <w:rPr>
          <w:rFonts w:eastAsia="Times New Roman"/>
          <w:b/>
          <w:bCs/>
        </w:rPr>
        <w:t xml:space="preserve">1. </w:t>
      </w:r>
      <w:r w:rsidR="00DC6369" w:rsidRPr="005C36C9">
        <w:rPr>
          <w:rFonts w:eastAsia="Times New Roman"/>
          <w:b/>
          <w:bCs/>
        </w:rPr>
        <w:t>Food and Water Standards</w:t>
      </w:r>
      <w:bookmarkEnd w:id="7"/>
    </w:p>
    <w:p w14:paraId="753E8CD9" w14:textId="77777777" w:rsidR="00B35384" w:rsidRPr="00EA156F" w:rsidRDefault="00B35384" w:rsidP="00EA156F">
      <w:pPr>
        <w:rPr>
          <w:bCs/>
        </w:rPr>
      </w:pPr>
      <w:r w:rsidRPr="00EA156F">
        <w:rPr>
          <w:bCs/>
        </w:rPr>
        <w:t>The Food and Catering Convention places strong emphasis on the quality, quantity, and safety of provisions supplied to seafarers during their time at sea. It mandates that the food provided must meet established nutritional standards, ensuring that meals are not only safe and hygienic but also nutritious and varied enough to support the health and well-being of all crew members. In addition to quality, the convention underscores the importance of quantity, requiring that sufficient food be available to meet the caloric and dietary needs of each crew member based on the intensity of their work. This ensures that no individual is left without access to adequate sustenance throughout the entire duration of the voyage. Furthermore, the convention highlights the critical role of clean freshwater, mandating that seafarers be supplied with safe, uncontaminated drinking water to prevent the spread of waterborne illnesses and to maintain proper hydration and hygiene standards aboard the vessel.</w:t>
      </w:r>
    </w:p>
    <w:p w14:paraId="691EB9B7" w14:textId="33378D90" w:rsidR="00DC6369" w:rsidRPr="00DC6369" w:rsidRDefault="00DC6369" w:rsidP="00B35384">
      <w:pPr>
        <w:widowControl/>
        <w:autoSpaceDE/>
        <w:autoSpaceDN/>
        <w:spacing w:before="100" w:beforeAutospacing="1" w:after="100" w:afterAutospacing="1"/>
        <w:ind w:firstLine="0"/>
        <w:jc w:val="left"/>
        <w:outlineLvl w:val="2"/>
        <w:rPr>
          <w:rFonts w:eastAsia="Times New Roman"/>
          <w:b/>
          <w:bCs/>
        </w:rPr>
      </w:pPr>
      <w:bookmarkStart w:id="8" w:name="_Toc202972135"/>
      <w:r w:rsidRPr="00DC6369">
        <w:rPr>
          <w:rFonts w:eastAsia="Times New Roman"/>
          <w:b/>
          <w:bCs/>
        </w:rPr>
        <w:t>2. Sanitation and Hygiene in Ship Kitchens (Galleys)</w:t>
      </w:r>
      <w:bookmarkEnd w:id="8"/>
    </w:p>
    <w:p w14:paraId="4D5609C9" w14:textId="77777777" w:rsidR="00B35384" w:rsidRPr="00EA156F" w:rsidRDefault="00B35384" w:rsidP="00EA156F">
      <w:pPr>
        <w:rPr>
          <w:bCs/>
        </w:rPr>
      </w:pPr>
      <w:r w:rsidRPr="00EA156F">
        <w:rPr>
          <w:bCs/>
        </w:rPr>
        <w:t xml:space="preserve">The Food and Catering Convention outlines strict hygiene standards to ensure food safety and prevent contamination aboard ships. It mandates that the ship’s kitchen, food storage areas, and preparation spaces be maintained with rigorous </w:t>
      </w:r>
      <w:r w:rsidRPr="00EA156F">
        <w:rPr>
          <w:bCs/>
        </w:rPr>
        <w:lastRenderedPageBreak/>
        <w:t>cleanliness through regular cleaning, sanitation, and effective pest control measures. These practices are essential to minimizing health risks and maintaining a hygienic environment for food handling. The convention also requires the proper separation of raw foods from cooked and ready-to-eat items, a critical measure to prevent cross-contamination and reduce the risk of foodborne illnesses among crew members. In addition, it emphasizes the importance of safe and efficient waste disposal procedures. Waste must be handled and disposed of in a manner that prevents contamination of food areas and discourages pests, ensuring overall hygiene and safety throughout the vessel’s catering operations.</w:t>
      </w:r>
    </w:p>
    <w:p w14:paraId="6C4D8F82" w14:textId="76875D91" w:rsidR="00B35384" w:rsidRPr="00DC6369" w:rsidRDefault="00DC6369" w:rsidP="00B35384">
      <w:pPr>
        <w:widowControl/>
        <w:autoSpaceDE/>
        <w:autoSpaceDN/>
        <w:spacing w:before="100" w:beforeAutospacing="1" w:after="100" w:afterAutospacing="1"/>
        <w:ind w:firstLine="0"/>
        <w:jc w:val="left"/>
        <w:outlineLvl w:val="2"/>
        <w:rPr>
          <w:rFonts w:eastAsia="Times New Roman"/>
          <w:b/>
          <w:bCs/>
        </w:rPr>
      </w:pPr>
      <w:bookmarkStart w:id="9" w:name="_Toc202972136"/>
      <w:r w:rsidRPr="00DC6369">
        <w:rPr>
          <w:rFonts w:eastAsia="Times New Roman"/>
          <w:b/>
          <w:bCs/>
        </w:rPr>
        <w:t>3. Food Storage, Handling, and Preparation</w:t>
      </w:r>
      <w:bookmarkEnd w:id="9"/>
    </w:p>
    <w:p w14:paraId="73C83B44" w14:textId="3802D151" w:rsidR="00B35384" w:rsidRPr="00EA156F" w:rsidRDefault="00B35384" w:rsidP="00EA156F">
      <w:pPr>
        <w:rPr>
          <w:bCs/>
        </w:rPr>
      </w:pPr>
      <w:r w:rsidRPr="00EA156F">
        <w:rPr>
          <w:bCs/>
        </w:rPr>
        <w:t xml:space="preserve">The Food and Catering Convention emphasizes the critical importance of proper temperature control and handling procedures to ensure food safety on board ships. It </w:t>
      </w:r>
      <w:proofErr w:type="gramStart"/>
      <w:r w:rsidRPr="00EA156F">
        <w:rPr>
          <w:bCs/>
        </w:rPr>
        <w:t>mandates</w:t>
      </w:r>
      <w:proofErr w:type="gramEnd"/>
      <w:r w:rsidRPr="00EA156F">
        <w:rPr>
          <w:bCs/>
        </w:rPr>
        <w:t xml:space="preserve"> that all food, particularly perishable items, be stored at appropriate temperatures to prevent spoilage and inhibit the growth of harmful bacteria. Refrigerators and storage units must consistently maintain the required temperatures to preserve the freshness and safety of food throughout the voyage. In addition to temperature regulation, the convention provides clear guidelines on food handling practices. These include proper packaging, storage, and management techniques aimed at minimizing food waste and maintaining high standards of quality. By enforcing these measures, the convention helps ensure that seafarers are provided with safe, hygienic, and nutritious meals at sea.</w:t>
      </w:r>
    </w:p>
    <w:p w14:paraId="0402BD1A" w14:textId="5F24D116" w:rsidR="00B35384" w:rsidRPr="00DC6369" w:rsidRDefault="00DC6369" w:rsidP="00B35384">
      <w:pPr>
        <w:widowControl/>
        <w:autoSpaceDE/>
        <w:autoSpaceDN/>
        <w:spacing w:before="100" w:beforeAutospacing="1" w:after="100" w:afterAutospacing="1"/>
        <w:ind w:firstLine="0"/>
        <w:jc w:val="left"/>
        <w:outlineLvl w:val="2"/>
        <w:rPr>
          <w:rFonts w:eastAsia="Times New Roman"/>
          <w:b/>
          <w:bCs/>
        </w:rPr>
      </w:pPr>
      <w:bookmarkStart w:id="10" w:name="_Toc202972137"/>
      <w:r w:rsidRPr="00DC6369">
        <w:rPr>
          <w:rFonts w:eastAsia="Times New Roman"/>
          <w:b/>
          <w:bCs/>
        </w:rPr>
        <w:t>4. Training and Qualifications of Ship Cooks</w:t>
      </w:r>
      <w:bookmarkEnd w:id="10"/>
    </w:p>
    <w:p w14:paraId="21A3704F" w14:textId="097710C7" w:rsidR="00B35384" w:rsidRPr="00EA156F" w:rsidRDefault="00B35384" w:rsidP="00EA156F">
      <w:pPr>
        <w:rPr>
          <w:bCs/>
        </w:rPr>
      </w:pPr>
      <w:r w:rsidRPr="00EA156F">
        <w:rPr>
          <w:bCs/>
        </w:rPr>
        <w:t>The Food and Catering Convention establishes clear standards regarding the qualifications and training of ship cooks and catering personnel to ensure the delivery of safe and nutritious meals to seafarers. It requires that all individuals involved in food preparation possess the necessary credentials and training in key areas such as food safety, nutrition, and hygiene. This ensures that catering staff are equipped with the knowledge and skills needed to uphold high standards of meal quality and health on board. Furthermore, the convention encourages shipowners to support ongoing education and professional development, enabling catering personnel to stay current with evolving food safety practices, regulatory updates, and industry best practices. This commitment to continuous learning not only enhances the quality of food service but also strengthens overall health and safety conditions for the crew.</w:t>
      </w:r>
    </w:p>
    <w:p w14:paraId="38A90A3B" w14:textId="37CB5A31" w:rsidR="00B35384" w:rsidRPr="00DC6369" w:rsidRDefault="00DC6369" w:rsidP="00B35384">
      <w:pPr>
        <w:widowControl/>
        <w:autoSpaceDE/>
        <w:autoSpaceDN/>
        <w:spacing w:before="100" w:beforeAutospacing="1" w:after="100" w:afterAutospacing="1"/>
        <w:ind w:firstLine="0"/>
        <w:jc w:val="left"/>
        <w:outlineLvl w:val="2"/>
        <w:rPr>
          <w:rFonts w:eastAsia="Times New Roman"/>
          <w:b/>
          <w:bCs/>
        </w:rPr>
      </w:pPr>
      <w:bookmarkStart w:id="11" w:name="_Toc202972138"/>
      <w:r w:rsidRPr="00DC6369">
        <w:rPr>
          <w:rFonts w:eastAsia="Times New Roman"/>
          <w:b/>
          <w:bCs/>
        </w:rPr>
        <w:t xml:space="preserve">5. </w:t>
      </w:r>
      <w:r w:rsidR="00B35384" w:rsidRPr="00DC6369">
        <w:rPr>
          <w:rFonts w:eastAsia="Times New Roman"/>
          <w:b/>
          <w:bCs/>
        </w:rPr>
        <w:t>Mealtimes</w:t>
      </w:r>
      <w:r w:rsidRPr="00DC6369">
        <w:rPr>
          <w:rFonts w:eastAsia="Times New Roman"/>
          <w:b/>
          <w:bCs/>
        </w:rPr>
        <w:t xml:space="preserve"> and Frequency</w:t>
      </w:r>
      <w:bookmarkEnd w:id="11"/>
    </w:p>
    <w:p w14:paraId="2C2A17DA" w14:textId="77777777" w:rsidR="00B35384" w:rsidRPr="00EA156F" w:rsidRDefault="00B35384" w:rsidP="00EA156F">
      <w:pPr>
        <w:rPr>
          <w:bCs/>
        </w:rPr>
      </w:pPr>
      <w:r w:rsidRPr="00EA156F">
        <w:rPr>
          <w:bCs/>
        </w:rPr>
        <w:t xml:space="preserve">The Food and Catering Convention emphasizes the importance of providing seafarers with meals at regular intervals throughout the day to ensure they receive the necessary nutrition to sustain their energy and health during working hours. Regular meal breaks are essential not only for maintaining physical well-being but also for supporting crew morale and overall productivity. Additionally, the convention stresses the need for variety in meal offerings to accommodate the diverse tastes and cultural backgrounds of the crew. Ships are encouraged to provide a range of meal options, including special dietary </w:t>
      </w:r>
      <w:proofErr w:type="gramStart"/>
      <w:r w:rsidRPr="00EA156F">
        <w:rPr>
          <w:bCs/>
        </w:rPr>
        <w:t>accommodations</w:t>
      </w:r>
      <w:proofErr w:type="gramEnd"/>
      <w:r w:rsidRPr="00EA156F">
        <w:rPr>
          <w:bCs/>
        </w:rPr>
        <w:t xml:space="preserve"> for religious, cultural, or medical needs, ensuring that all seafarers have access to appropriate and satisfying food choices while on board.</w:t>
      </w:r>
    </w:p>
    <w:p w14:paraId="405FD9D1" w14:textId="330363F4" w:rsidR="00B35384" w:rsidRPr="00DC6369" w:rsidRDefault="00DC6369" w:rsidP="00B35384">
      <w:pPr>
        <w:widowControl/>
        <w:autoSpaceDE/>
        <w:autoSpaceDN/>
        <w:spacing w:before="100" w:beforeAutospacing="1" w:after="100" w:afterAutospacing="1"/>
        <w:ind w:firstLine="0"/>
        <w:jc w:val="left"/>
        <w:outlineLvl w:val="2"/>
        <w:rPr>
          <w:rFonts w:eastAsia="Times New Roman"/>
          <w:b/>
          <w:bCs/>
        </w:rPr>
      </w:pPr>
      <w:bookmarkStart w:id="12" w:name="_Toc202972139"/>
      <w:r w:rsidRPr="00DC6369">
        <w:rPr>
          <w:rFonts w:eastAsia="Times New Roman"/>
          <w:b/>
          <w:bCs/>
        </w:rPr>
        <w:t>6. Records and Documentation</w:t>
      </w:r>
      <w:bookmarkEnd w:id="12"/>
    </w:p>
    <w:p w14:paraId="087B9EE9" w14:textId="77777777" w:rsidR="00B35384" w:rsidRPr="00EA156F" w:rsidRDefault="00B35384" w:rsidP="00EA156F">
      <w:pPr>
        <w:rPr>
          <w:bCs/>
        </w:rPr>
      </w:pPr>
      <w:r w:rsidRPr="00EA156F">
        <w:rPr>
          <w:bCs/>
        </w:rPr>
        <w:t>The Food and Catering Convention mandates that comprehensive records of food supplies and quality control measures be meticulously maintained on board ships. These records serve a vital function in monitoring adherence to established food safety and nutritional standards, providing a transparent and accountable system for tracking the origin, quantity, and condition of all food items delivered to and used by the vessel. By documenting procurement details, storage conditions, handling procedures, and quality inspections, these records enable ship operators and regulatory authorities to verify that food provisioning complies with the Convention’s requirements at every stage of the supply chain. Maintaining such documentation not only supports the prevention of contamination and spoilage but also facilitates timely identification and resolution of any issues that may arise, thereby safeguarding the health and well-being of the crew. Furthermore, detailed record-keeping promotes greater accountability among shipowners and catering personnel, ensuring that the provision of safe, nutritious, and adequate meals is consistently prioritized throughout the voyage. This systematic approach to food supply management ultimately contributes to the overall operational integrity of the vessel and enhances the trust and confidence of seafarers in their working environment.</w:t>
      </w:r>
    </w:p>
    <w:p w14:paraId="1133449E" w14:textId="098C0879" w:rsidR="00DC6369" w:rsidRDefault="00DC6369" w:rsidP="00B35384">
      <w:pPr>
        <w:widowControl/>
        <w:autoSpaceDE/>
        <w:autoSpaceDN/>
        <w:spacing w:before="100" w:beforeAutospacing="1" w:after="100" w:afterAutospacing="1"/>
        <w:ind w:firstLine="0"/>
        <w:jc w:val="left"/>
        <w:outlineLvl w:val="2"/>
        <w:rPr>
          <w:rFonts w:eastAsia="Times New Roman"/>
          <w:b/>
          <w:bCs/>
        </w:rPr>
      </w:pPr>
      <w:bookmarkStart w:id="13" w:name="_Toc202972140"/>
      <w:r w:rsidRPr="00DC6369">
        <w:rPr>
          <w:rFonts w:eastAsia="Times New Roman"/>
          <w:b/>
          <w:bCs/>
        </w:rPr>
        <w:t>7. Food and Catering Facilities</w:t>
      </w:r>
      <w:bookmarkEnd w:id="13"/>
    </w:p>
    <w:p w14:paraId="6A617259" w14:textId="77777777" w:rsidR="00B35384" w:rsidRPr="00EA156F" w:rsidRDefault="00B35384" w:rsidP="00EA156F">
      <w:pPr>
        <w:rPr>
          <w:bCs/>
        </w:rPr>
      </w:pPr>
      <w:r w:rsidRPr="00EA156F">
        <w:rPr>
          <w:bCs/>
        </w:rPr>
        <w:t xml:space="preserve">The convention underscores the critical importance of providing adequate facilities to support proper food preparation and consumption on board ships. It highlights that well-designed, appropriately equipped kitchens are essential to ensure that food can be prepared safely and efficiently, meeting hygiene and nutritional standards. Alongside the preparation areas, the convention also stresses the need for sufficient and comfortable spaces where crew members can eat their meals, such as dedicated dining rooms or designated eating areas that offer a pleasant and communal environment. These spaces not only facilitate proper nutrition but also contribute significantly to the overall well-being and morale of the crew. Moreover, the </w:t>
      </w:r>
      <w:r w:rsidRPr="00EA156F">
        <w:rPr>
          <w:bCs/>
        </w:rPr>
        <w:lastRenderedPageBreak/>
        <w:t>convention mandates that these facilities must be equipped with proper ventilation and lighting systems. Good ventilation is necessary to maintain air quality, reduce odors, and control temperature, creating a safe and comfortable atmosphere for both food preparation and consumption. Adequate lighting is equally important, as it ensures visibility for safe food handling and enhances the dining experience, helping to prevent accidents and support hygiene standards. Together, these requirements create an environment that promotes health, safety, and comfort, recognizing that the physical conditions surrounding food service play a vital role in the effectiveness of catering operations on board.</w:t>
      </w:r>
    </w:p>
    <w:p w14:paraId="172A50E7" w14:textId="376CBF43" w:rsidR="00DC6369" w:rsidRPr="00DC6369" w:rsidRDefault="00DC6369" w:rsidP="00B35384">
      <w:pPr>
        <w:widowControl/>
        <w:autoSpaceDE/>
        <w:autoSpaceDN/>
        <w:spacing w:before="100" w:beforeAutospacing="1" w:after="100" w:afterAutospacing="1"/>
        <w:ind w:firstLine="0"/>
        <w:jc w:val="left"/>
        <w:outlineLvl w:val="2"/>
        <w:rPr>
          <w:rFonts w:eastAsia="Times New Roman"/>
          <w:b/>
          <w:bCs/>
        </w:rPr>
      </w:pPr>
      <w:bookmarkStart w:id="14" w:name="_Toc202972141"/>
      <w:r w:rsidRPr="00DC6369">
        <w:rPr>
          <w:rFonts w:eastAsia="Times New Roman"/>
          <w:b/>
          <w:bCs/>
        </w:rPr>
        <w:t>8. Inspection and Compliance</w:t>
      </w:r>
      <w:bookmarkEnd w:id="14"/>
    </w:p>
    <w:p w14:paraId="4272C65C" w14:textId="77777777" w:rsidR="00B35384" w:rsidRPr="00EA156F" w:rsidRDefault="00B35384" w:rsidP="00EA156F">
      <w:pPr>
        <w:rPr>
          <w:bCs/>
        </w:rPr>
      </w:pPr>
      <w:r w:rsidRPr="00EA156F">
        <w:rPr>
          <w:bCs/>
        </w:rPr>
        <w:t xml:space="preserve">The convention mandates that ships undergo regular and thorough inspections to verify compliance with </w:t>
      </w:r>
      <w:proofErr w:type="gramStart"/>
      <w:r w:rsidRPr="00EA156F">
        <w:rPr>
          <w:bCs/>
        </w:rPr>
        <w:t>its</w:t>
      </w:r>
      <w:proofErr w:type="gramEnd"/>
      <w:r w:rsidRPr="00EA156F">
        <w:rPr>
          <w:bCs/>
        </w:rPr>
        <w:t xml:space="preserve"> provisions, ensuring that all aspects of food quality, storage conditions, cleanliness of catering facilities, and the qualifications and training of catering staff meet the established standards. These inspections serve as a critical mechanism for maintaining high levels of food safety and hygiene aboard vessels, safeguarding the health and well-being of seafarers. By systematically assessing the implementation of the convention’s requirements, inspectors help identify areas that require improvement and ensure corrective actions are taken promptly. Furthermore, compliance with these regulations is not optional; shipowners and operators are legally obligated to adhere to the prescribed standards. Failure to comply can result in serious consequences, including penalties, sanctions, or other regulatory actions imposed by relevant authorities. This regulatory framework emphasizes accountability and reinforces the importance of maintaining consistent quality and safety in the catering services provided on board. It also acts as a deterrent against negligence and substandard practices, ultimately promoting a safer, healthier, and more professional environment for crew members throughout their voyages.</w:t>
      </w:r>
    </w:p>
    <w:p w14:paraId="17DCD64B" w14:textId="735DFD22" w:rsidR="00DC6369" w:rsidRPr="002776B9" w:rsidRDefault="002776B9" w:rsidP="002776B9">
      <w:pPr>
        <w:pStyle w:val="Heading2"/>
        <w:rPr>
          <w:rStyle w:val="Hyperlink"/>
          <w:noProof/>
          <w:color w:val="auto"/>
          <w:sz w:val="20"/>
          <w:u w:val="none"/>
        </w:rPr>
      </w:pPr>
      <w:bookmarkStart w:id="15" w:name="_Hlk202363242"/>
      <w:bookmarkStart w:id="16" w:name="_Toc202972142"/>
      <w:r>
        <w:rPr>
          <w:rStyle w:val="Hyperlink"/>
          <w:noProof/>
          <w:color w:val="auto"/>
          <w:sz w:val="20"/>
          <w:u w:val="none"/>
        </w:rPr>
        <w:t xml:space="preserve">1.4 </w:t>
      </w:r>
      <w:r w:rsidR="00E33776" w:rsidRPr="002776B9">
        <w:rPr>
          <w:rStyle w:val="Hyperlink"/>
          <w:noProof/>
          <w:color w:val="auto"/>
          <w:sz w:val="20"/>
          <w:u w:val="none"/>
        </w:rPr>
        <w:t>THE IMPACT OF THE CONVENTION ON SEAFARERS AND SHIPOWNERS</w:t>
      </w:r>
      <w:bookmarkEnd w:id="16"/>
    </w:p>
    <w:bookmarkEnd w:id="15"/>
    <w:p w14:paraId="6C385F8E" w14:textId="77777777" w:rsidR="00B946A8" w:rsidRPr="00B946A8" w:rsidRDefault="00B946A8" w:rsidP="00B946A8">
      <w:pPr>
        <w:widowControl/>
        <w:autoSpaceDE/>
        <w:autoSpaceDN/>
        <w:spacing w:before="100" w:beforeAutospacing="1" w:after="100" w:afterAutospacing="1"/>
        <w:ind w:firstLine="0"/>
        <w:jc w:val="left"/>
        <w:rPr>
          <w:rFonts w:eastAsia="Times New Roman"/>
        </w:rPr>
      </w:pPr>
      <w:r w:rsidRPr="00B946A8">
        <w:rPr>
          <w:rFonts w:eastAsia="Times New Roman"/>
        </w:rPr>
        <w:t xml:space="preserve">The </w:t>
      </w:r>
      <w:r w:rsidRPr="00B946A8">
        <w:rPr>
          <w:rFonts w:eastAsia="Times New Roman"/>
          <w:b/>
          <w:bCs/>
        </w:rPr>
        <w:t>C068 - Food and Catering (Ships' Crews) Convention</w:t>
      </w:r>
      <w:r w:rsidRPr="00B946A8">
        <w:rPr>
          <w:rFonts w:eastAsia="Times New Roman"/>
        </w:rPr>
        <w:t xml:space="preserve"> has significant impacts on both </w:t>
      </w:r>
      <w:r w:rsidRPr="00B946A8">
        <w:rPr>
          <w:rFonts w:eastAsia="Times New Roman"/>
          <w:b/>
          <w:bCs/>
        </w:rPr>
        <w:t>seafarers</w:t>
      </w:r>
      <w:r w:rsidRPr="00B946A8">
        <w:rPr>
          <w:rFonts w:eastAsia="Times New Roman"/>
        </w:rPr>
        <w:t xml:space="preserve"> and </w:t>
      </w:r>
      <w:r w:rsidRPr="00B946A8">
        <w:rPr>
          <w:rFonts w:eastAsia="Times New Roman"/>
          <w:b/>
          <w:bCs/>
        </w:rPr>
        <w:t>shipowners</w:t>
      </w:r>
      <w:r w:rsidRPr="00B946A8">
        <w:rPr>
          <w:rFonts w:eastAsia="Times New Roman"/>
        </w:rPr>
        <w:t xml:space="preserve"> in terms of ensuring proper food and catering standards aboard ships. Below are the key impacts on both parties:</w:t>
      </w:r>
    </w:p>
    <w:p w14:paraId="49B6AB3E" w14:textId="77777777" w:rsidR="00B946A8" w:rsidRPr="00B946A8" w:rsidRDefault="00B946A8" w:rsidP="00B946A8">
      <w:pPr>
        <w:widowControl/>
        <w:numPr>
          <w:ilvl w:val="0"/>
          <w:numId w:val="26"/>
        </w:numPr>
        <w:tabs>
          <w:tab w:val="clear" w:pos="720"/>
        </w:tabs>
        <w:autoSpaceDE/>
        <w:autoSpaceDN/>
        <w:spacing w:before="100" w:beforeAutospacing="1" w:after="100" w:afterAutospacing="1"/>
        <w:ind w:left="0" w:firstLine="0"/>
        <w:jc w:val="left"/>
        <w:outlineLvl w:val="2"/>
        <w:rPr>
          <w:rFonts w:eastAsia="Times New Roman"/>
          <w:b/>
          <w:bCs/>
        </w:rPr>
      </w:pPr>
      <w:bookmarkStart w:id="17" w:name="_Toc202972143"/>
      <w:r w:rsidRPr="00B946A8">
        <w:rPr>
          <w:rFonts w:eastAsia="Times New Roman"/>
          <w:b/>
          <w:bCs/>
        </w:rPr>
        <w:t>Impact on Seafarers</w:t>
      </w:r>
      <w:bookmarkEnd w:id="17"/>
    </w:p>
    <w:p w14:paraId="0F008340" w14:textId="79B9F271" w:rsidR="00B946A8" w:rsidRPr="00FE2025" w:rsidRDefault="00B946A8" w:rsidP="00FE2025">
      <w:pPr>
        <w:widowControl/>
        <w:numPr>
          <w:ilvl w:val="0"/>
          <w:numId w:val="24"/>
        </w:numPr>
        <w:autoSpaceDE/>
        <w:autoSpaceDN/>
        <w:spacing w:before="100" w:beforeAutospacing="1" w:after="100" w:afterAutospacing="1"/>
        <w:rPr>
          <w:rFonts w:eastAsia="Times New Roman"/>
        </w:rPr>
      </w:pPr>
      <w:r w:rsidRPr="00B946A8">
        <w:rPr>
          <w:rFonts w:eastAsia="Times New Roman"/>
          <w:b/>
          <w:bCs/>
        </w:rPr>
        <w:t>Improved Health and Well-being</w:t>
      </w:r>
      <w:r w:rsidRPr="00B946A8">
        <w:rPr>
          <w:rFonts w:eastAsia="Times New Roman"/>
        </w:rPr>
        <w:t xml:space="preserve">: </w:t>
      </w:r>
      <w:r w:rsidRPr="00FE2025">
        <w:rPr>
          <w:rFonts w:eastAsia="Times New Roman"/>
        </w:rPr>
        <w:t xml:space="preserve">The convention ensures that seafarers have access to </w:t>
      </w:r>
      <w:r w:rsidRPr="00FE2025">
        <w:rPr>
          <w:rFonts w:eastAsia="Times New Roman"/>
          <w:b/>
          <w:bCs/>
        </w:rPr>
        <w:t>nutritious, safe, and sufficient meals</w:t>
      </w:r>
      <w:r w:rsidRPr="00FE2025">
        <w:rPr>
          <w:rFonts w:eastAsia="Times New Roman"/>
        </w:rPr>
        <w:t>, promoting better health and physical well-being during long voyages. Proper nutrition, including access to clean drinking water, reduces the risk of illnesses like scurvy or malnutrition, which are common on ships with poor provisioning.</w:t>
      </w:r>
    </w:p>
    <w:p w14:paraId="2883556A" w14:textId="71CDDE81" w:rsidR="00B946A8" w:rsidRPr="00FE2025" w:rsidRDefault="00B946A8" w:rsidP="00FE2025">
      <w:pPr>
        <w:widowControl/>
        <w:numPr>
          <w:ilvl w:val="0"/>
          <w:numId w:val="24"/>
        </w:numPr>
        <w:autoSpaceDE/>
        <w:autoSpaceDN/>
        <w:spacing w:before="100" w:beforeAutospacing="1" w:after="100" w:afterAutospacing="1"/>
        <w:rPr>
          <w:rFonts w:eastAsia="Times New Roman"/>
        </w:rPr>
      </w:pPr>
      <w:r w:rsidRPr="00B946A8">
        <w:rPr>
          <w:rFonts w:eastAsia="Times New Roman"/>
          <w:b/>
          <w:bCs/>
        </w:rPr>
        <w:t>Enhanced Morale and Productivity</w:t>
      </w:r>
      <w:r w:rsidRPr="00B946A8">
        <w:rPr>
          <w:rFonts w:eastAsia="Times New Roman"/>
        </w:rPr>
        <w:t xml:space="preserve">: </w:t>
      </w:r>
      <w:r w:rsidRPr="00FE2025">
        <w:rPr>
          <w:rFonts w:eastAsia="Times New Roman"/>
        </w:rPr>
        <w:t xml:space="preserve">Regular, varied, and culturally appropriate meals boost seafarers' </w:t>
      </w:r>
      <w:r w:rsidRPr="00FE2025">
        <w:rPr>
          <w:rFonts w:eastAsia="Times New Roman"/>
          <w:b/>
          <w:bCs/>
        </w:rPr>
        <w:t>morale</w:t>
      </w:r>
      <w:r w:rsidRPr="00FE2025">
        <w:rPr>
          <w:rFonts w:eastAsia="Times New Roman"/>
        </w:rPr>
        <w:t xml:space="preserve">, contributing to a </w:t>
      </w:r>
      <w:r w:rsidRPr="00FE2025">
        <w:rPr>
          <w:rFonts w:eastAsia="Times New Roman"/>
          <w:b/>
          <w:bCs/>
        </w:rPr>
        <w:t>positive work environment</w:t>
      </w:r>
      <w:r w:rsidRPr="00FE2025">
        <w:rPr>
          <w:rFonts w:eastAsia="Times New Roman"/>
        </w:rPr>
        <w:t>. Properly nourished crew members are more alert, energized, and productive, leading to higher performance levels, especially during physically demanding tasks.</w:t>
      </w:r>
    </w:p>
    <w:p w14:paraId="64A81B2A" w14:textId="1A3C8EF5" w:rsidR="00B946A8" w:rsidRPr="00FE2025" w:rsidRDefault="00B946A8" w:rsidP="00FE2025">
      <w:pPr>
        <w:widowControl/>
        <w:numPr>
          <w:ilvl w:val="0"/>
          <w:numId w:val="24"/>
        </w:numPr>
        <w:autoSpaceDE/>
        <w:autoSpaceDN/>
        <w:spacing w:before="100" w:beforeAutospacing="1" w:after="100" w:afterAutospacing="1"/>
        <w:rPr>
          <w:rFonts w:eastAsia="Times New Roman"/>
        </w:rPr>
      </w:pPr>
      <w:r w:rsidRPr="00B946A8">
        <w:rPr>
          <w:rFonts w:eastAsia="Times New Roman"/>
          <w:b/>
          <w:bCs/>
        </w:rPr>
        <w:t>Prevention of Foodborne Illnesses</w:t>
      </w:r>
      <w:r w:rsidRPr="00B946A8">
        <w:rPr>
          <w:rFonts w:eastAsia="Times New Roman"/>
        </w:rPr>
        <w:t xml:space="preserve">: </w:t>
      </w:r>
      <w:r w:rsidRPr="00FE2025">
        <w:rPr>
          <w:rFonts w:eastAsia="Times New Roman"/>
        </w:rPr>
        <w:t>Strict hygiene and food safety regulations prevent foodborne illnesses by ensuring that food is prepared and stored safely. This is particularly important in the closed environment of a ship where infections can spread rapidly.</w:t>
      </w:r>
    </w:p>
    <w:p w14:paraId="117AB43D" w14:textId="456B180F" w:rsidR="00B946A8" w:rsidRPr="00FE2025" w:rsidRDefault="00B946A8" w:rsidP="00FE2025">
      <w:pPr>
        <w:widowControl/>
        <w:numPr>
          <w:ilvl w:val="0"/>
          <w:numId w:val="24"/>
        </w:numPr>
        <w:autoSpaceDE/>
        <w:autoSpaceDN/>
        <w:spacing w:before="100" w:beforeAutospacing="1" w:after="100" w:afterAutospacing="1"/>
        <w:rPr>
          <w:rFonts w:eastAsia="Times New Roman"/>
        </w:rPr>
      </w:pPr>
      <w:r w:rsidRPr="00B946A8">
        <w:rPr>
          <w:rFonts w:eastAsia="Times New Roman"/>
          <w:b/>
          <w:bCs/>
        </w:rPr>
        <w:t>Cultural and Dietary Accommodation</w:t>
      </w:r>
      <w:r w:rsidRPr="00B946A8">
        <w:rPr>
          <w:rFonts w:eastAsia="Times New Roman"/>
        </w:rPr>
        <w:t xml:space="preserve">: </w:t>
      </w:r>
      <w:r w:rsidRPr="00FE2025">
        <w:rPr>
          <w:rFonts w:eastAsia="Times New Roman"/>
        </w:rPr>
        <w:t xml:space="preserve">The convention encourages </w:t>
      </w:r>
      <w:r w:rsidRPr="00FE2025">
        <w:rPr>
          <w:rFonts w:eastAsia="Times New Roman"/>
          <w:b/>
          <w:bCs/>
        </w:rPr>
        <w:t>cultural and dietary accommodation</w:t>
      </w:r>
      <w:r w:rsidRPr="00FE2025">
        <w:rPr>
          <w:rFonts w:eastAsia="Times New Roman"/>
        </w:rPr>
        <w:t>, recognizing the diverse backgrounds of seafarers. This includes the provision of special meals to cater to religious practices, allergies, or medical conditions, thus respecting their individual needs and preferences.</w:t>
      </w:r>
    </w:p>
    <w:p w14:paraId="4F6FC8E6" w14:textId="18C07793" w:rsidR="00B946A8" w:rsidRPr="00FE2025" w:rsidRDefault="00B946A8" w:rsidP="00FE2025">
      <w:pPr>
        <w:widowControl/>
        <w:numPr>
          <w:ilvl w:val="0"/>
          <w:numId w:val="24"/>
        </w:numPr>
        <w:autoSpaceDE/>
        <w:autoSpaceDN/>
        <w:spacing w:before="100" w:beforeAutospacing="1" w:after="100" w:afterAutospacing="1"/>
        <w:rPr>
          <w:rFonts w:eastAsia="Times New Roman"/>
        </w:rPr>
      </w:pPr>
      <w:r w:rsidRPr="00B946A8">
        <w:rPr>
          <w:rFonts w:eastAsia="Times New Roman"/>
          <w:b/>
          <w:bCs/>
        </w:rPr>
        <w:t>Better Work-Life Balance</w:t>
      </w:r>
      <w:r w:rsidRPr="00B946A8">
        <w:rPr>
          <w:rFonts w:eastAsia="Times New Roman"/>
        </w:rPr>
        <w:t xml:space="preserve">: </w:t>
      </w:r>
      <w:r w:rsidRPr="00FE2025">
        <w:rPr>
          <w:rFonts w:eastAsia="Times New Roman"/>
        </w:rPr>
        <w:t xml:space="preserve">By regulating meal schedules and ensuring access to regular meals, the convention helps maintain </w:t>
      </w:r>
      <w:r w:rsidRPr="00FE2025">
        <w:rPr>
          <w:rFonts w:eastAsia="Times New Roman"/>
          <w:b/>
          <w:bCs/>
        </w:rPr>
        <w:t>work-life balance</w:t>
      </w:r>
      <w:r w:rsidRPr="00FE2025">
        <w:rPr>
          <w:rFonts w:eastAsia="Times New Roman"/>
        </w:rPr>
        <w:t>, allowing seafarers adequate rest and recuperation during long voyages, which is vital for reducing fatigue and stress.</w:t>
      </w:r>
    </w:p>
    <w:p w14:paraId="0E7B0396" w14:textId="77777777" w:rsidR="00B946A8" w:rsidRPr="00B946A8" w:rsidRDefault="00B946A8" w:rsidP="00FE2025">
      <w:pPr>
        <w:widowControl/>
        <w:numPr>
          <w:ilvl w:val="0"/>
          <w:numId w:val="26"/>
        </w:numPr>
        <w:tabs>
          <w:tab w:val="clear" w:pos="720"/>
        </w:tabs>
        <w:autoSpaceDE/>
        <w:autoSpaceDN/>
        <w:spacing w:before="100" w:beforeAutospacing="1" w:after="100" w:afterAutospacing="1"/>
        <w:ind w:left="0" w:firstLine="0"/>
        <w:outlineLvl w:val="2"/>
        <w:rPr>
          <w:rFonts w:eastAsia="Times New Roman"/>
          <w:b/>
          <w:bCs/>
        </w:rPr>
      </w:pPr>
      <w:bookmarkStart w:id="18" w:name="_Toc202972144"/>
      <w:r w:rsidRPr="00B946A8">
        <w:rPr>
          <w:rFonts w:eastAsia="Times New Roman"/>
          <w:b/>
          <w:bCs/>
        </w:rPr>
        <w:t>Impact on Shipowners</w:t>
      </w:r>
      <w:bookmarkEnd w:id="18"/>
    </w:p>
    <w:p w14:paraId="1F452F4F" w14:textId="11813CB9" w:rsidR="00B946A8" w:rsidRPr="00FE2025" w:rsidRDefault="00B946A8" w:rsidP="00FE2025">
      <w:pPr>
        <w:widowControl/>
        <w:numPr>
          <w:ilvl w:val="0"/>
          <w:numId w:val="25"/>
        </w:numPr>
        <w:autoSpaceDE/>
        <w:autoSpaceDN/>
        <w:spacing w:before="100" w:beforeAutospacing="1" w:after="100" w:afterAutospacing="1"/>
        <w:rPr>
          <w:rFonts w:eastAsia="Times New Roman"/>
        </w:rPr>
      </w:pPr>
      <w:r w:rsidRPr="00B946A8">
        <w:rPr>
          <w:rFonts w:eastAsia="Times New Roman"/>
          <w:b/>
          <w:bCs/>
        </w:rPr>
        <w:t>Compliance with International Regulations</w:t>
      </w:r>
      <w:r w:rsidRPr="00B946A8">
        <w:rPr>
          <w:rFonts w:eastAsia="Times New Roman"/>
        </w:rPr>
        <w:t xml:space="preserve">: </w:t>
      </w:r>
      <w:r w:rsidRPr="00FE2025">
        <w:rPr>
          <w:rFonts w:eastAsia="Times New Roman"/>
        </w:rPr>
        <w:t xml:space="preserve">Shipowners are required to comply with </w:t>
      </w:r>
      <w:r w:rsidRPr="00FE2025">
        <w:rPr>
          <w:rFonts w:eastAsia="Times New Roman"/>
          <w:b/>
          <w:bCs/>
        </w:rPr>
        <w:t>international standards</w:t>
      </w:r>
      <w:r w:rsidRPr="00FE2025">
        <w:rPr>
          <w:rFonts w:eastAsia="Times New Roman"/>
        </w:rPr>
        <w:t xml:space="preserve"> for food and catering as set out in the convention. Adherence to these regulations ensures that shipowners meet their legal obligations and avoid potential penalties or sanctions from maritime regulatory bodies.</w:t>
      </w:r>
    </w:p>
    <w:p w14:paraId="49A3F757" w14:textId="1EBF3772" w:rsidR="00B946A8" w:rsidRPr="00FE2025" w:rsidRDefault="00B946A8" w:rsidP="00FE2025">
      <w:pPr>
        <w:widowControl/>
        <w:numPr>
          <w:ilvl w:val="0"/>
          <w:numId w:val="25"/>
        </w:numPr>
        <w:autoSpaceDE/>
        <w:autoSpaceDN/>
        <w:spacing w:before="100" w:beforeAutospacing="1" w:after="100" w:afterAutospacing="1"/>
        <w:rPr>
          <w:rFonts w:eastAsia="Times New Roman"/>
        </w:rPr>
      </w:pPr>
      <w:r w:rsidRPr="00B946A8">
        <w:rPr>
          <w:rFonts w:eastAsia="Times New Roman"/>
          <w:b/>
          <w:bCs/>
        </w:rPr>
        <w:t>Improved Reputation and Crew Retention</w:t>
      </w:r>
      <w:r w:rsidRPr="00B946A8">
        <w:rPr>
          <w:rFonts w:eastAsia="Times New Roman"/>
        </w:rPr>
        <w:t xml:space="preserve">: </w:t>
      </w:r>
      <w:r w:rsidRPr="00FE2025">
        <w:rPr>
          <w:rFonts w:eastAsia="Times New Roman"/>
        </w:rPr>
        <w:t xml:space="preserve">Shipowners who adhere to the convention’s guidelines regarding food quality and crew welfare can improve their </w:t>
      </w:r>
      <w:r w:rsidRPr="00FE2025">
        <w:rPr>
          <w:rFonts w:eastAsia="Times New Roman"/>
          <w:b/>
          <w:bCs/>
        </w:rPr>
        <w:t>reputation</w:t>
      </w:r>
      <w:r w:rsidRPr="00FE2025">
        <w:rPr>
          <w:rFonts w:eastAsia="Times New Roman"/>
        </w:rPr>
        <w:t xml:space="preserve"> as employers who value the well-being of their workers. This can enhance </w:t>
      </w:r>
      <w:r w:rsidRPr="00FE2025">
        <w:rPr>
          <w:rFonts w:eastAsia="Times New Roman"/>
          <w:b/>
          <w:bCs/>
        </w:rPr>
        <w:t>crew retention rates</w:t>
      </w:r>
      <w:r w:rsidRPr="00FE2025">
        <w:rPr>
          <w:rFonts w:eastAsia="Times New Roman"/>
        </w:rPr>
        <w:t xml:space="preserve"> and attract highly qualified seafarers who prioritize their health and welfare during voyages.</w:t>
      </w:r>
    </w:p>
    <w:p w14:paraId="70F6881D" w14:textId="5C343C67" w:rsidR="00B946A8" w:rsidRPr="00FE2025" w:rsidRDefault="00B946A8" w:rsidP="00FE2025">
      <w:pPr>
        <w:widowControl/>
        <w:numPr>
          <w:ilvl w:val="0"/>
          <w:numId w:val="25"/>
        </w:numPr>
        <w:autoSpaceDE/>
        <w:autoSpaceDN/>
        <w:spacing w:before="100" w:beforeAutospacing="1" w:after="100" w:afterAutospacing="1"/>
        <w:rPr>
          <w:rFonts w:eastAsia="Times New Roman"/>
        </w:rPr>
      </w:pPr>
      <w:r w:rsidRPr="00B946A8">
        <w:rPr>
          <w:rFonts w:eastAsia="Times New Roman"/>
          <w:b/>
          <w:bCs/>
        </w:rPr>
        <w:t>Cost Management and Efficiency</w:t>
      </w:r>
      <w:r w:rsidRPr="00B946A8">
        <w:rPr>
          <w:rFonts w:eastAsia="Times New Roman"/>
        </w:rPr>
        <w:t xml:space="preserve">: </w:t>
      </w:r>
      <w:r w:rsidRPr="00FE2025">
        <w:rPr>
          <w:rFonts w:eastAsia="Times New Roman"/>
        </w:rPr>
        <w:t xml:space="preserve">Although the convention may require shipowners to invest in better food provisioning, storage, and catering facilities, it can ultimately help reduce costs associated with </w:t>
      </w:r>
      <w:r w:rsidRPr="00FE2025">
        <w:rPr>
          <w:rFonts w:eastAsia="Times New Roman"/>
          <w:b/>
          <w:bCs/>
        </w:rPr>
        <w:t>illness prevention</w:t>
      </w:r>
      <w:r w:rsidRPr="00FE2025">
        <w:rPr>
          <w:rFonts w:eastAsia="Times New Roman"/>
        </w:rPr>
        <w:t>, such as medical expenses and insurance claims. Additionally, proper meal planning and efficient logistics can prevent waste and reduce unnecessary costs.</w:t>
      </w:r>
    </w:p>
    <w:p w14:paraId="2C45E973" w14:textId="664CBBC4" w:rsidR="00B946A8" w:rsidRPr="00FE2025" w:rsidRDefault="00B946A8" w:rsidP="00FE2025">
      <w:pPr>
        <w:widowControl/>
        <w:numPr>
          <w:ilvl w:val="0"/>
          <w:numId w:val="25"/>
        </w:numPr>
        <w:autoSpaceDE/>
        <w:autoSpaceDN/>
        <w:spacing w:before="100" w:beforeAutospacing="1" w:after="100" w:afterAutospacing="1"/>
        <w:rPr>
          <w:rFonts w:eastAsia="Times New Roman"/>
        </w:rPr>
      </w:pPr>
      <w:r w:rsidRPr="00B946A8">
        <w:rPr>
          <w:rFonts w:eastAsia="Times New Roman"/>
          <w:b/>
          <w:bCs/>
        </w:rPr>
        <w:t>Operational Efficiency</w:t>
      </w:r>
      <w:r w:rsidRPr="00B946A8">
        <w:rPr>
          <w:rFonts w:eastAsia="Times New Roman"/>
        </w:rPr>
        <w:t xml:space="preserve">: </w:t>
      </w:r>
      <w:r w:rsidRPr="00FE2025">
        <w:rPr>
          <w:rFonts w:eastAsia="Times New Roman"/>
        </w:rPr>
        <w:t xml:space="preserve">Shipowners are expected to ensure that meals are prepared in a way that </w:t>
      </w:r>
      <w:r w:rsidRPr="00FE2025">
        <w:rPr>
          <w:rFonts w:eastAsia="Times New Roman"/>
          <w:b/>
          <w:bCs/>
        </w:rPr>
        <w:t>supports operational efficiency</w:t>
      </w:r>
      <w:r w:rsidRPr="00FE2025">
        <w:rPr>
          <w:rFonts w:eastAsia="Times New Roman"/>
        </w:rPr>
        <w:t>. When seafarers are well-fed and have the energy to perform their duties, the overall efficiency of ship operations improves. This is especially critical in high-demand situations or when emergency operations are necessary.</w:t>
      </w:r>
    </w:p>
    <w:p w14:paraId="220DBD1A" w14:textId="70FDC168" w:rsidR="00B946A8" w:rsidRPr="00FE2025" w:rsidRDefault="00B946A8" w:rsidP="00FE2025">
      <w:pPr>
        <w:widowControl/>
        <w:numPr>
          <w:ilvl w:val="0"/>
          <w:numId w:val="25"/>
        </w:numPr>
        <w:autoSpaceDE/>
        <w:autoSpaceDN/>
        <w:spacing w:before="100" w:beforeAutospacing="1" w:after="100" w:afterAutospacing="1"/>
        <w:rPr>
          <w:rFonts w:eastAsia="Times New Roman"/>
        </w:rPr>
      </w:pPr>
      <w:r w:rsidRPr="00B946A8">
        <w:rPr>
          <w:rFonts w:eastAsia="Times New Roman"/>
          <w:b/>
          <w:bCs/>
        </w:rPr>
        <w:lastRenderedPageBreak/>
        <w:t>Liability and Risk Reduction</w:t>
      </w:r>
      <w:r w:rsidRPr="00B946A8">
        <w:rPr>
          <w:rFonts w:eastAsia="Times New Roman"/>
        </w:rPr>
        <w:t xml:space="preserve">: </w:t>
      </w:r>
      <w:r w:rsidRPr="00FE2025">
        <w:rPr>
          <w:rFonts w:eastAsia="Times New Roman"/>
        </w:rPr>
        <w:t xml:space="preserve">By following the provisions of the convention, shipowners can reduce the risk of foodborne illnesses and </w:t>
      </w:r>
      <w:r w:rsidRPr="00FE2025">
        <w:rPr>
          <w:rFonts w:eastAsia="Times New Roman"/>
          <w:b/>
          <w:bCs/>
        </w:rPr>
        <w:t>legal liabilities</w:t>
      </w:r>
      <w:r w:rsidRPr="00FE2025">
        <w:rPr>
          <w:rFonts w:eastAsia="Times New Roman"/>
        </w:rPr>
        <w:t xml:space="preserve"> arising from poor food safety practices. This lowers the potential for lawsuits or damage to the shipowner’s reputation due to health-related incidents on board.</w:t>
      </w:r>
    </w:p>
    <w:p w14:paraId="4AFA2DD4" w14:textId="22193657" w:rsidR="00B946A8" w:rsidRPr="00FE2025" w:rsidRDefault="00B946A8" w:rsidP="00FE2025">
      <w:pPr>
        <w:widowControl/>
        <w:numPr>
          <w:ilvl w:val="0"/>
          <w:numId w:val="25"/>
        </w:numPr>
        <w:autoSpaceDE/>
        <w:autoSpaceDN/>
        <w:spacing w:before="100" w:beforeAutospacing="1" w:after="100" w:afterAutospacing="1"/>
        <w:rPr>
          <w:rFonts w:eastAsia="Times New Roman"/>
        </w:rPr>
      </w:pPr>
      <w:r w:rsidRPr="00B946A8">
        <w:rPr>
          <w:rFonts w:eastAsia="Times New Roman"/>
          <w:b/>
          <w:bCs/>
        </w:rPr>
        <w:t>Inspection and Audit Compliance</w:t>
      </w:r>
      <w:r w:rsidRPr="00B946A8">
        <w:rPr>
          <w:rFonts w:eastAsia="Times New Roman"/>
        </w:rPr>
        <w:t xml:space="preserve">: </w:t>
      </w:r>
      <w:r w:rsidRPr="00FE2025">
        <w:rPr>
          <w:rFonts w:eastAsia="Times New Roman"/>
        </w:rPr>
        <w:t>The convention requires regular inspections and audits, and shipowners must ensure that their vessels meet the required standards. Compliance with these audits can help avoid disruptions to operations and potential fines.</w:t>
      </w:r>
    </w:p>
    <w:p w14:paraId="3F7772FB" w14:textId="264B4BFA" w:rsidR="00B946A8" w:rsidRPr="00FE2025" w:rsidRDefault="00B946A8" w:rsidP="00FE2025">
      <w:pPr>
        <w:widowControl/>
        <w:numPr>
          <w:ilvl w:val="0"/>
          <w:numId w:val="25"/>
        </w:numPr>
        <w:autoSpaceDE/>
        <w:autoSpaceDN/>
        <w:spacing w:before="100" w:beforeAutospacing="1" w:after="100" w:afterAutospacing="1"/>
        <w:rPr>
          <w:rFonts w:eastAsia="Times New Roman"/>
        </w:rPr>
      </w:pPr>
      <w:r w:rsidRPr="00B946A8">
        <w:rPr>
          <w:rFonts w:eastAsia="Times New Roman"/>
          <w:b/>
          <w:bCs/>
        </w:rPr>
        <w:t>Workplace Safety</w:t>
      </w:r>
      <w:r w:rsidRPr="00B946A8">
        <w:rPr>
          <w:rFonts w:eastAsia="Times New Roman"/>
        </w:rPr>
        <w:t xml:space="preserve">: </w:t>
      </w:r>
      <w:r w:rsidRPr="00FE2025">
        <w:rPr>
          <w:rFonts w:eastAsia="Times New Roman"/>
        </w:rPr>
        <w:t xml:space="preserve">By ensuring that food is prepared and handled properly, </w:t>
      </w:r>
      <w:proofErr w:type="gramStart"/>
      <w:r w:rsidRPr="00FE2025">
        <w:rPr>
          <w:rFonts w:eastAsia="Times New Roman"/>
        </w:rPr>
        <w:t>shipowners</w:t>
      </w:r>
      <w:proofErr w:type="gramEnd"/>
      <w:r w:rsidRPr="00FE2025">
        <w:rPr>
          <w:rFonts w:eastAsia="Times New Roman"/>
        </w:rPr>
        <w:t xml:space="preserve"> are fostering a </w:t>
      </w:r>
      <w:r w:rsidRPr="00FE2025">
        <w:rPr>
          <w:rFonts w:eastAsia="Times New Roman"/>
          <w:b/>
          <w:bCs/>
        </w:rPr>
        <w:t>safer workplace</w:t>
      </w:r>
      <w:r w:rsidRPr="00FE2025">
        <w:rPr>
          <w:rFonts w:eastAsia="Times New Roman"/>
        </w:rPr>
        <w:t xml:space="preserve"> for their crews. Reduced food-related health risks mean fewer absences and greater crew availability for important tasks.</w:t>
      </w:r>
    </w:p>
    <w:p w14:paraId="74394BD0" w14:textId="4FC5DC9A" w:rsidR="00B946A8" w:rsidRDefault="00AD6D32" w:rsidP="00FE2025">
      <w:pPr>
        <w:widowControl/>
        <w:autoSpaceDE/>
        <w:autoSpaceDN/>
        <w:spacing w:before="100" w:beforeAutospacing="1" w:after="100" w:afterAutospacing="1"/>
        <w:ind w:left="720" w:firstLine="0"/>
        <w:rPr>
          <w:rFonts w:eastAsia="Times New Roman"/>
        </w:rPr>
      </w:pPr>
      <w:r>
        <w:rPr>
          <w:rFonts w:eastAsia="Times New Roman"/>
          <w:b/>
          <w:bCs/>
        </w:rPr>
        <w:t xml:space="preserve">As a result, </w:t>
      </w:r>
      <w:r w:rsidR="00B946A8" w:rsidRPr="00B946A8">
        <w:rPr>
          <w:rFonts w:eastAsia="Times New Roman"/>
        </w:rPr>
        <w:t xml:space="preserve">the convention ensures a </w:t>
      </w:r>
      <w:r w:rsidR="00B946A8" w:rsidRPr="00B946A8">
        <w:rPr>
          <w:rFonts w:eastAsia="Times New Roman"/>
          <w:b/>
          <w:bCs/>
        </w:rPr>
        <w:t>higher standard of living</w:t>
      </w:r>
      <w:r w:rsidR="00B946A8" w:rsidRPr="00B946A8">
        <w:rPr>
          <w:rFonts w:eastAsia="Times New Roman"/>
        </w:rPr>
        <w:t xml:space="preserve"> with better food quality, health, and morale, directly enhancing their work performance and overall well-being</w:t>
      </w:r>
      <w:r>
        <w:rPr>
          <w:rFonts w:eastAsia="Times New Roman"/>
        </w:rPr>
        <w:t xml:space="preserve"> for </w:t>
      </w:r>
      <w:proofErr w:type="gramStart"/>
      <w:r>
        <w:rPr>
          <w:rFonts w:eastAsia="Times New Roman"/>
        </w:rPr>
        <w:t>seafarers.</w:t>
      </w:r>
      <w:r w:rsidR="00B946A8" w:rsidRPr="00B946A8">
        <w:rPr>
          <w:rFonts w:eastAsia="Times New Roman"/>
        </w:rPr>
        <w:t>.</w:t>
      </w:r>
      <w:proofErr w:type="gramEnd"/>
      <w:r>
        <w:rPr>
          <w:rFonts w:eastAsia="Times New Roman"/>
        </w:rPr>
        <w:t xml:space="preserve"> </w:t>
      </w:r>
      <w:r w:rsidR="00B946A8" w:rsidRPr="00B946A8">
        <w:rPr>
          <w:rFonts w:eastAsia="Times New Roman"/>
          <w:b/>
          <w:bCs/>
        </w:rPr>
        <w:t>For Shipowners</w:t>
      </w:r>
      <w:r w:rsidR="00B946A8" w:rsidRPr="00B946A8">
        <w:rPr>
          <w:rFonts w:eastAsia="Times New Roman"/>
        </w:rPr>
        <w:t xml:space="preserve">, it creates a framework for maintaining </w:t>
      </w:r>
      <w:r w:rsidR="00B946A8" w:rsidRPr="00B946A8">
        <w:rPr>
          <w:rFonts w:eastAsia="Times New Roman"/>
          <w:b/>
          <w:bCs/>
        </w:rPr>
        <w:t>legal compliance</w:t>
      </w:r>
      <w:r w:rsidR="00B946A8" w:rsidRPr="00B946A8">
        <w:rPr>
          <w:rFonts w:eastAsia="Times New Roman"/>
        </w:rPr>
        <w:t xml:space="preserve">, improving </w:t>
      </w:r>
      <w:r w:rsidR="00B946A8" w:rsidRPr="00B946A8">
        <w:rPr>
          <w:rFonts w:eastAsia="Times New Roman"/>
          <w:b/>
          <w:bCs/>
        </w:rPr>
        <w:t>crew retention</w:t>
      </w:r>
      <w:r w:rsidR="00B946A8" w:rsidRPr="00B946A8">
        <w:rPr>
          <w:rFonts w:eastAsia="Times New Roman"/>
        </w:rPr>
        <w:t xml:space="preserve">, and managing </w:t>
      </w:r>
      <w:r w:rsidR="00B946A8" w:rsidRPr="00B946A8">
        <w:rPr>
          <w:rFonts w:eastAsia="Times New Roman"/>
          <w:b/>
          <w:bCs/>
        </w:rPr>
        <w:t>operational risks</w:t>
      </w:r>
      <w:r w:rsidR="00B946A8" w:rsidRPr="00B946A8">
        <w:rPr>
          <w:rFonts w:eastAsia="Times New Roman"/>
        </w:rPr>
        <w:t xml:space="preserve"> efficiently, ultimately contributing to the </w:t>
      </w:r>
      <w:r w:rsidR="00B946A8" w:rsidRPr="00B946A8">
        <w:rPr>
          <w:rFonts w:eastAsia="Times New Roman"/>
          <w:b/>
          <w:bCs/>
        </w:rPr>
        <w:t>sustainability</w:t>
      </w:r>
      <w:r w:rsidR="00B946A8" w:rsidRPr="00B946A8">
        <w:rPr>
          <w:rFonts w:eastAsia="Times New Roman"/>
        </w:rPr>
        <w:t xml:space="preserve"> and </w:t>
      </w:r>
      <w:r w:rsidR="00B946A8" w:rsidRPr="00B946A8">
        <w:rPr>
          <w:rFonts w:eastAsia="Times New Roman"/>
          <w:b/>
          <w:bCs/>
        </w:rPr>
        <w:t>reputation</w:t>
      </w:r>
      <w:r w:rsidR="00B946A8" w:rsidRPr="00B946A8">
        <w:rPr>
          <w:rFonts w:eastAsia="Times New Roman"/>
        </w:rPr>
        <w:t xml:space="preserve"> of the shipping company.</w:t>
      </w:r>
      <w:r w:rsidR="00FE2025">
        <w:rPr>
          <w:rFonts w:eastAsia="Times New Roman"/>
        </w:rPr>
        <w:t xml:space="preserve"> </w:t>
      </w:r>
      <w:r w:rsidR="00B946A8" w:rsidRPr="00B946A8">
        <w:rPr>
          <w:rFonts w:eastAsia="Times New Roman"/>
        </w:rPr>
        <w:t>In essence, the C068 Convention not only prioritizes the health and safety of seafarers but also helps shipowners improve operational practices and adhere to international regulations.</w:t>
      </w:r>
    </w:p>
    <w:p w14:paraId="00B38303" w14:textId="60CA032D" w:rsidR="00AF41F5" w:rsidRPr="002776B9" w:rsidRDefault="00E33776" w:rsidP="002776B9">
      <w:pPr>
        <w:pStyle w:val="Heading2"/>
        <w:rPr>
          <w:rStyle w:val="Hyperlink"/>
          <w:noProof/>
          <w:color w:val="auto"/>
          <w:sz w:val="20"/>
          <w:u w:val="none"/>
        </w:rPr>
      </w:pPr>
      <w:r w:rsidRPr="002776B9">
        <w:rPr>
          <w:rStyle w:val="Hyperlink"/>
          <w:noProof/>
          <w:color w:val="auto"/>
          <w:sz w:val="20"/>
          <w:u w:val="none"/>
        </w:rPr>
        <w:t xml:space="preserve"> </w:t>
      </w:r>
      <w:bookmarkStart w:id="19" w:name="_Toc202972145"/>
      <w:r w:rsidR="00BB50C7">
        <w:rPr>
          <w:rStyle w:val="Hyperlink"/>
          <w:noProof/>
          <w:color w:val="auto"/>
          <w:sz w:val="20"/>
          <w:u w:val="none"/>
        </w:rPr>
        <w:t xml:space="preserve">1.5 </w:t>
      </w:r>
      <w:r w:rsidRPr="002776B9">
        <w:rPr>
          <w:rStyle w:val="Hyperlink"/>
          <w:noProof/>
          <w:color w:val="auto"/>
          <w:sz w:val="20"/>
          <w:u w:val="none"/>
        </w:rPr>
        <w:t>THE CHALLENGES AND LIMITATIONS OF THE CONVENTION (3)</w:t>
      </w:r>
      <w:bookmarkEnd w:id="19"/>
    </w:p>
    <w:p w14:paraId="512F587B" w14:textId="24AAE2AF" w:rsidR="00A90132" w:rsidRPr="00A90132" w:rsidRDefault="00A90132" w:rsidP="00A90132">
      <w:pPr>
        <w:widowControl/>
        <w:autoSpaceDE/>
        <w:autoSpaceDN/>
        <w:spacing w:before="100" w:beforeAutospacing="1" w:after="100" w:afterAutospacing="1"/>
        <w:ind w:firstLine="0"/>
        <w:jc w:val="left"/>
        <w:rPr>
          <w:rFonts w:eastAsia="Times New Roman"/>
        </w:rPr>
      </w:pPr>
      <w:r w:rsidRPr="00A90132">
        <w:rPr>
          <w:rFonts w:eastAsia="Times New Roman"/>
        </w:rPr>
        <w:t xml:space="preserve">The </w:t>
      </w:r>
      <w:r w:rsidRPr="00A90132">
        <w:rPr>
          <w:rFonts w:eastAsia="Times New Roman"/>
          <w:b/>
          <w:bCs/>
        </w:rPr>
        <w:t>C068 - Food and Catering (Ships' Crews) Convention</w:t>
      </w:r>
      <w:r w:rsidRPr="00A90132">
        <w:rPr>
          <w:rFonts w:eastAsia="Times New Roman"/>
        </w:rPr>
        <w:t xml:space="preserve"> provides crucial guidelines to ensure the well-being of seafarers through proper food and catering standards, but there are several </w:t>
      </w:r>
      <w:r w:rsidRPr="00A90132">
        <w:rPr>
          <w:rFonts w:eastAsia="Times New Roman"/>
          <w:b/>
          <w:bCs/>
        </w:rPr>
        <w:t>challenges and limitations</w:t>
      </w:r>
      <w:r w:rsidRPr="00A90132">
        <w:rPr>
          <w:rFonts w:eastAsia="Times New Roman"/>
        </w:rPr>
        <w:t xml:space="preserve"> associated with its implementation. These challenges primarily affect both </w:t>
      </w:r>
      <w:r w:rsidRPr="00A90132">
        <w:rPr>
          <w:rFonts w:eastAsia="Times New Roman"/>
          <w:b/>
          <w:bCs/>
        </w:rPr>
        <w:t>shipowners</w:t>
      </w:r>
      <w:r w:rsidRPr="00A90132">
        <w:rPr>
          <w:rFonts w:eastAsia="Times New Roman"/>
        </w:rPr>
        <w:t xml:space="preserve"> and </w:t>
      </w:r>
      <w:r w:rsidRPr="00A90132">
        <w:rPr>
          <w:rFonts w:eastAsia="Times New Roman"/>
          <w:b/>
          <w:bCs/>
        </w:rPr>
        <w:t>seafarers</w:t>
      </w:r>
      <w:r w:rsidRPr="00A90132">
        <w:rPr>
          <w:rFonts w:eastAsia="Times New Roman"/>
        </w:rPr>
        <w:t xml:space="preserve"> as well as the broader maritime industry.</w:t>
      </w:r>
      <w:r w:rsidR="0097415F">
        <w:rPr>
          <w:rFonts w:eastAsia="Times New Roman"/>
        </w:rPr>
        <w:t xml:space="preserve"> They are the following:</w:t>
      </w:r>
    </w:p>
    <w:p w14:paraId="5BFADAE6" w14:textId="4D764613" w:rsidR="0097415F" w:rsidRPr="00020369" w:rsidRDefault="0097415F" w:rsidP="00020369">
      <w:pPr>
        <w:pStyle w:val="Heading3"/>
        <w:rPr>
          <w:i/>
          <w:iCs/>
          <w:sz w:val="20"/>
          <w:szCs w:val="20"/>
        </w:rPr>
      </w:pPr>
      <w:bookmarkStart w:id="20" w:name="_Toc202972146"/>
      <w:r w:rsidRPr="00020369">
        <w:rPr>
          <w:rStyle w:val="Strong"/>
          <w:i/>
          <w:iCs/>
          <w:sz w:val="20"/>
          <w:szCs w:val="20"/>
        </w:rPr>
        <w:t>Compliance and Enforcement</w:t>
      </w:r>
      <w:bookmarkEnd w:id="20"/>
    </w:p>
    <w:p w14:paraId="41AC8591" w14:textId="77777777" w:rsidR="0097415F" w:rsidRPr="00020369" w:rsidRDefault="0097415F" w:rsidP="00020369">
      <w:pPr>
        <w:pStyle w:val="NormalWeb"/>
        <w:jc w:val="both"/>
        <w:rPr>
          <w:sz w:val="20"/>
          <w:szCs w:val="20"/>
        </w:rPr>
      </w:pPr>
      <w:r w:rsidRPr="00020369">
        <w:rPr>
          <w:sz w:val="20"/>
          <w:szCs w:val="20"/>
        </w:rPr>
        <w:t>One of the most significant challenges in implementing the provisions of the Food and Catering Convention is ensuring consistent compliance and enforcement, particularly in the unique and often complex environment of maritime operations. Despite the Convention’s clear and structured guidelines, monitoring adherence aboard ships is inherently difficult, especially when vessels operate under different national jurisdictions. Many ships may not be subject to regular or comprehensive inspections, resulting in inconsistent enforcement of food safety and hygiene protocols. Furthermore, while the Convention outlines baseline standards, its interpretation and implementation can vary significantly from country to country. This inconsistency creates a fragmented regulatory environment where ships under different flags might adhere to very different practices. As a result, food quality and catering conditions can fluctuate widely, undermining the Convention’s goal of ensuring equitable and safe catering practices for all seafarers, regardless of where a vessel is registered.</w:t>
      </w:r>
    </w:p>
    <w:p w14:paraId="128CE79E" w14:textId="4D6B3858" w:rsidR="0097415F" w:rsidRPr="00020369" w:rsidRDefault="0097415F" w:rsidP="00020369"/>
    <w:p w14:paraId="429E4701" w14:textId="7E59FF2E" w:rsidR="0097415F" w:rsidRPr="00020369" w:rsidRDefault="0097415F" w:rsidP="00020369">
      <w:pPr>
        <w:pStyle w:val="Heading3"/>
        <w:rPr>
          <w:i/>
          <w:iCs/>
          <w:sz w:val="20"/>
          <w:szCs w:val="20"/>
        </w:rPr>
      </w:pPr>
      <w:bookmarkStart w:id="21" w:name="_Toc202972147"/>
      <w:r w:rsidRPr="00020369">
        <w:rPr>
          <w:rStyle w:val="Strong"/>
          <w:i/>
          <w:iCs/>
          <w:sz w:val="20"/>
          <w:szCs w:val="20"/>
        </w:rPr>
        <w:t>Financial and Operational Costs</w:t>
      </w:r>
      <w:bookmarkEnd w:id="21"/>
    </w:p>
    <w:p w14:paraId="4D16CA74" w14:textId="77777777" w:rsidR="0097415F" w:rsidRPr="00020369" w:rsidRDefault="0097415F" w:rsidP="00020369">
      <w:pPr>
        <w:pStyle w:val="NormalWeb"/>
        <w:jc w:val="both"/>
        <w:rPr>
          <w:sz w:val="20"/>
          <w:szCs w:val="20"/>
        </w:rPr>
      </w:pPr>
      <w:r w:rsidRPr="00020369">
        <w:rPr>
          <w:sz w:val="20"/>
          <w:szCs w:val="20"/>
        </w:rPr>
        <w:t>Implementing the Convention often entails substantial financial commitments, particularly for shipowners who must upgrade their facilities to meet modern food safety and hygiene standards. These investments may include overhauling kitchens, expanding or improving refrigeration and storage systems, and purchasing safer, higher-quality equipment. For smaller or independently operated shipping companies, the cost of compliance can be daunting and may strain already limited operational budgets. Beyond initial investments, there are ongoing operational costs associated with maintaining these standards. Regular inspections, equipment maintenance, and the continuous supply of fresh food add recurring expenses. Moreover, catering to varied cultural and dietary preferences can require specialized ingredients or additional logistical planning, further driving up costs. While these improvements are critical to safeguarding seafarer health and welfare, the financial burden can deter full compliance, especially among operators prioritizing cost-efficiency over long-term well-being.</w:t>
      </w:r>
    </w:p>
    <w:p w14:paraId="7E619CDA" w14:textId="5D9F7D0C" w:rsidR="0097415F" w:rsidRPr="00020369" w:rsidRDefault="0097415F" w:rsidP="00020369"/>
    <w:p w14:paraId="01CB59CD" w14:textId="48AB198D" w:rsidR="0097415F" w:rsidRPr="00020369" w:rsidRDefault="0097415F" w:rsidP="00020369">
      <w:pPr>
        <w:pStyle w:val="Heading3"/>
        <w:rPr>
          <w:i/>
          <w:iCs/>
          <w:sz w:val="20"/>
          <w:szCs w:val="20"/>
        </w:rPr>
      </w:pPr>
      <w:bookmarkStart w:id="22" w:name="_Toc202972148"/>
      <w:r w:rsidRPr="00020369">
        <w:rPr>
          <w:rStyle w:val="Strong"/>
          <w:i/>
          <w:iCs/>
          <w:sz w:val="20"/>
          <w:szCs w:val="20"/>
        </w:rPr>
        <w:t>Logistical Challenges</w:t>
      </w:r>
      <w:bookmarkEnd w:id="22"/>
    </w:p>
    <w:p w14:paraId="7140B1A9" w14:textId="77777777" w:rsidR="0097415F" w:rsidRPr="00020369" w:rsidRDefault="0097415F" w:rsidP="00020369">
      <w:pPr>
        <w:pStyle w:val="NormalWeb"/>
        <w:jc w:val="both"/>
        <w:rPr>
          <w:sz w:val="20"/>
          <w:szCs w:val="20"/>
        </w:rPr>
      </w:pPr>
      <w:r w:rsidRPr="00020369">
        <w:rPr>
          <w:sz w:val="20"/>
          <w:szCs w:val="20"/>
        </w:rPr>
        <w:t xml:space="preserve">Ships frequently operate in remote and isolated regions where access to fresh, high-quality food is limited, posing a significant challenge to </w:t>
      </w:r>
      <w:proofErr w:type="gramStart"/>
      <w:r w:rsidRPr="00020369">
        <w:rPr>
          <w:sz w:val="20"/>
          <w:szCs w:val="20"/>
        </w:rPr>
        <w:t>meeting</w:t>
      </w:r>
      <w:proofErr w:type="gramEnd"/>
      <w:r w:rsidRPr="00020369">
        <w:rPr>
          <w:sz w:val="20"/>
          <w:szCs w:val="20"/>
        </w:rPr>
        <w:t xml:space="preserve"> the Convention’s standards. Voyages that span multiple weeks or months often rely on preserved or frozen food due to the impracticality of resupplying fresh provisions at sea. This reliance can compromise the nutritional quality of meals and undermine the goal of providing balanced, wholesome diets. Unpredictable factors such as extreme weather conditions, delays in port schedules, or geopolitical disruptions can exacerbate these logistical issues, </w:t>
      </w:r>
      <w:proofErr w:type="gramStart"/>
      <w:r w:rsidRPr="00020369">
        <w:rPr>
          <w:sz w:val="20"/>
          <w:szCs w:val="20"/>
        </w:rPr>
        <w:t>interrupting</w:t>
      </w:r>
      <w:proofErr w:type="gramEnd"/>
      <w:r w:rsidRPr="00020369">
        <w:rPr>
          <w:sz w:val="20"/>
          <w:szCs w:val="20"/>
        </w:rPr>
        <w:t xml:space="preserve"> supply chains and reducing access to necessary ingredients. Even when docked, not all ports are equipped with the infrastructure to support efficient and sanitary provisioning. These logistical constraints make it difficult to consistently adhere to the Convention’s expectations, regardless of the shipowner’s intent or effort.</w:t>
      </w:r>
    </w:p>
    <w:p w14:paraId="59EC9655" w14:textId="67000EA3" w:rsidR="0097415F" w:rsidRPr="00020369" w:rsidRDefault="0097415F" w:rsidP="00020369"/>
    <w:p w14:paraId="6450280C" w14:textId="24401810" w:rsidR="0097415F" w:rsidRPr="00020369" w:rsidRDefault="0097415F" w:rsidP="00020369">
      <w:pPr>
        <w:pStyle w:val="Heading3"/>
        <w:rPr>
          <w:i/>
          <w:iCs/>
          <w:sz w:val="20"/>
          <w:szCs w:val="20"/>
        </w:rPr>
      </w:pPr>
      <w:bookmarkStart w:id="23" w:name="_Toc202972149"/>
      <w:r w:rsidRPr="00020369">
        <w:rPr>
          <w:rStyle w:val="Strong"/>
          <w:i/>
          <w:iCs/>
          <w:sz w:val="20"/>
          <w:szCs w:val="20"/>
        </w:rPr>
        <w:t>Cultural and Dietary Diversity</w:t>
      </w:r>
      <w:bookmarkEnd w:id="23"/>
    </w:p>
    <w:p w14:paraId="721D4726" w14:textId="77777777" w:rsidR="0097415F" w:rsidRPr="00020369" w:rsidRDefault="0097415F" w:rsidP="00020369">
      <w:pPr>
        <w:pStyle w:val="NormalWeb"/>
        <w:jc w:val="both"/>
        <w:rPr>
          <w:sz w:val="20"/>
          <w:szCs w:val="20"/>
        </w:rPr>
      </w:pPr>
      <w:r w:rsidRPr="00020369">
        <w:rPr>
          <w:sz w:val="20"/>
          <w:szCs w:val="20"/>
        </w:rPr>
        <w:t>Modern shipping crews are often composed of individuals from diverse cultural, religious, and dietary backgrounds, creating additional complexity in the provision of meals. The Convention rightly acknowledges the importance of respecting these dietary requirements, whether based on religious beliefs, cultural customs, or medical needs. However, designing and executing meal plans that satisfy all crew members can be a formidable task. Ships may lack the resources, staff, or knowledge to cater to vegetarian, halal, kosher, gluten-free, or diabetic diets, among others. This gap can result in food waste, dissatisfaction among crew, or nutritional deficiencies if certain seafarers are unable to consume what is provided. Furthermore, many ships do not employ culinary staff trained in diverse cuisines or specialized nutrition, which further limits the ability to accommodate such needs. Without investment in training and culturally competent meal planning, compliance with this aspect of the Convention remains aspirational rather than achievable.</w:t>
      </w:r>
    </w:p>
    <w:p w14:paraId="683F6122" w14:textId="49E7DFC0" w:rsidR="0097415F" w:rsidRPr="00020369" w:rsidRDefault="0097415F" w:rsidP="00020369"/>
    <w:p w14:paraId="627E3795" w14:textId="57BC992E" w:rsidR="0097415F" w:rsidRPr="00020369" w:rsidRDefault="0097415F" w:rsidP="00020369">
      <w:pPr>
        <w:pStyle w:val="Heading3"/>
        <w:rPr>
          <w:i/>
          <w:iCs/>
          <w:sz w:val="20"/>
          <w:szCs w:val="20"/>
        </w:rPr>
      </w:pPr>
      <w:bookmarkStart w:id="24" w:name="_Toc202972150"/>
      <w:r w:rsidRPr="00020369">
        <w:rPr>
          <w:rStyle w:val="Strong"/>
          <w:i/>
          <w:iCs/>
          <w:sz w:val="20"/>
          <w:szCs w:val="20"/>
        </w:rPr>
        <w:t>Limited Resources and Infrastructure</w:t>
      </w:r>
      <w:bookmarkEnd w:id="24"/>
    </w:p>
    <w:p w14:paraId="1F272DFE" w14:textId="77777777" w:rsidR="0097415F" w:rsidRPr="00020369" w:rsidRDefault="0097415F" w:rsidP="00020369">
      <w:pPr>
        <w:pStyle w:val="NormalWeb"/>
        <w:jc w:val="both"/>
        <w:rPr>
          <w:sz w:val="20"/>
          <w:szCs w:val="20"/>
        </w:rPr>
      </w:pPr>
      <w:r w:rsidRPr="00020369">
        <w:rPr>
          <w:sz w:val="20"/>
          <w:szCs w:val="20"/>
        </w:rPr>
        <w:t>Many ships, particularly older vessels still in active service, were not originally designed with the facilities needed to support modern catering standards. The galley areas may be cramped, ventilation systems outdated, and storage inadequate for maintaining appropriate hygiene and food safety. Upgrading these spaces to align with the Convention’s expectations would require significant retrofitting, often at a cost that smaller operators or aging fleets find prohibitive. Additionally, the availability of fresh and high-quality provisions can be severely limited in certain geographic areas. Ports in remote or economically disadvantaged regions may lack the necessary infrastructure to supply ships with clean water, fresh produce, or refrigerated goods. As a result, ships departing from these locations may struggle to meet the Convention’s requirements, despite the best intentions of their operators.</w:t>
      </w:r>
    </w:p>
    <w:p w14:paraId="3D1C1B1A" w14:textId="794D5053" w:rsidR="0097415F" w:rsidRPr="00020369" w:rsidRDefault="0097415F" w:rsidP="00020369">
      <w:pPr>
        <w:rPr>
          <w:bCs/>
          <w:i/>
          <w:iCs/>
        </w:rPr>
      </w:pPr>
    </w:p>
    <w:p w14:paraId="7A488644" w14:textId="095E6C82" w:rsidR="0097415F" w:rsidRPr="00020369" w:rsidRDefault="0097415F" w:rsidP="00020369">
      <w:pPr>
        <w:pStyle w:val="Heading3"/>
        <w:rPr>
          <w:bCs/>
          <w:i/>
          <w:iCs/>
          <w:sz w:val="20"/>
          <w:szCs w:val="20"/>
        </w:rPr>
      </w:pPr>
      <w:bookmarkStart w:id="25" w:name="_Toc202972151"/>
      <w:r w:rsidRPr="00020369">
        <w:rPr>
          <w:rStyle w:val="Strong"/>
          <w:i/>
          <w:iCs/>
          <w:sz w:val="20"/>
          <w:szCs w:val="20"/>
        </w:rPr>
        <w:t>Resistance to Change</w:t>
      </w:r>
      <w:bookmarkEnd w:id="25"/>
    </w:p>
    <w:p w14:paraId="4B53C607" w14:textId="77777777" w:rsidR="0097415F" w:rsidRPr="00020369" w:rsidRDefault="0097415F" w:rsidP="00020369">
      <w:pPr>
        <w:pStyle w:val="NormalWeb"/>
        <w:jc w:val="both"/>
        <w:rPr>
          <w:sz w:val="20"/>
          <w:szCs w:val="20"/>
        </w:rPr>
      </w:pPr>
      <w:r w:rsidRPr="00020369">
        <w:rPr>
          <w:sz w:val="20"/>
          <w:szCs w:val="20"/>
        </w:rPr>
        <w:t xml:space="preserve">Another layer of complexity in implementing the Convention arises from resistance to change, both from shipowners and crew members themselves. Some shipowners may be hesitant to invest in new infrastructure, improved food services, or enhanced safety systems if they do not see a direct and immediate return on investment. This is particularly common in smaller or independently owned fleets where profit margins are thin, and any added cost is viewed as a risk. Additionally, cultural resistance among seafarers can hinder implementation efforts. Crew members who are accustomed to traditional meals or preparation methods may resist new cooking styles, dietary restrictions, or food alternatives introduced </w:t>
      </w:r>
      <w:proofErr w:type="gramStart"/>
      <w:r w:rsidRPr="00020369">
        <w:rPr>
          <w:sz w:val="20"/>
          <w:szCs w:val="20"/>
        </w:rPr>
        <w:t>in an effort to</w:t>
      </w:r>
      <w:proofErr w:type="gramEnd"/>
      <w:r w:rsidRPr="00020369">
        <w:rPr>
          <w:sz w:val="20"/>
          <w:szCs w:val="20"/>
        </w:rPr>
        <w:t xml:space="preserve"> comply with the Convention. Changing eating habits can be met with skepticism or dissatisfaction, creating friction that discourages both shipowners and caterers from enforcing new practices.</w:t>
      </w:r>
    </w:p>
    <w:p w14:paraId="67E0E6F6" w14:textId="06757CD7" w:rsidR="0097415F" w:rsidRPr="00020369" w:rsidRDefault="0097415F" w:rsidP="00020369"/>
    <w:p w14:paraId="3A096534" w14:textId="3254C230" w:rsidR="0097415F" w:rsidRPr="00020369" w:rsidRDefault="0097415F" w:rsidP="00020369">
      <w:pPr>
        <w:pStyle w:val="Heading3"/>
        <w:rPr>
          <w:i/>
          <w:iCs/>
          <w:sz w:val="20"/>
          <w:szCs w:val="20"/>
        </w:rPr>
      </w:pPr>
      <w:bookmarkStart w:id="26" w:name="_Toc202972152"/>
      <w:r w:rsidRPr="00020369">
        <w:rPr>
          <w:rStyle w:val="Strong"/>
          <w:i/>
          <w:iCs/>
          <w:sz w:val="20"/>
          <w:szCs w:val="20"/>
        </w:rPr>
        <w:t>Medical and Health Complications</w:t>
      </w:r>
      <w:bookmarkEnd w:id="26"/>
    </w:p>
    <w:p w14:paraId="157C3CB5" w14:textId="77777777" w:rsidR="0097415F" w:rsidRPr="00020369" w:rsidRDefault="0097415F" w:rsidP="00020369">
      <w:pPr>
        <w:pStyle w:val="NormalWeb"/>
        <w:jc w:val="both"/>
        <w:rPr>
          <w:sz w:val="20"/>
          <w:szCs w:val="20"/>
        </w:rPr>
      </w:pPr>
      <w:r w:rsidRPr="00020369">
        <w:rPr>
          <w:sz w:val="20"/>
          <w:szCs w:val="20"/>
        </w:rPr>
        <w:t xml:space="preserve">The Convention emphasizes the importance of catering to the health needs of crew members, yet this ideal is often difficult to achieve in practice. Seafarers with chronic conditions such as diabetes, hypertension, or food allergies require specific dietary </w:t>
      </w:r>
      <w:proofErr w:type="gramStart"/>
      <w:r w:rsidRPr="00020369">
        <w:rPr>
          <w:sz w:val="20"/>
          <w:szCs w:val="20"/>
        </w:rPr>
        <w:t>accommodations</w:t>
      </w:r>
      <w:proofErr w:type="gramEnd"/>
      <w:r w:rsidRPr="00020369">
        <w:rPr>
          <w:sz w:val="20"/>
          <w:szCs w:val="20"/>
        </w:rPr>
        <w:t xml:space="preserve"> that </w:t>
      </w:r>
      <w:proofErr w:type="gramStart"/>
      <w:r w:rsidRPr="00020369">
        <w:rPr>
          <w:sz w:val="20"/>
          <w:szCs w:val="20"/>
        </w:rPr>
        <w:t>are</w:t>
      </w:r>
      <w:proofErr w:type="gramEnd"/>
      <w:r w:rsidRPr="00020369">
        <w:rPr>
          <w:sz w:val="20"/>
          <w:szCs w:val="20"/>
        </w:rPr>
        <w:t xml:space="preserve"> not always feasible aboard ships with limited medical or nutritional expertise. Managing such health conditions requires not only appropriate meal planning but also ongoing monitoring to ensure compliance and effectiveness—tasks that are challenging in a maritime environment with limited medical personnel and infrastructure. Additionally, enforcing food safety protocols consistently is difficult, especially when training is inadequate or when hygiene practices vary due to cultural or operational differences. The absence of continuous health monitoring can lead to lapses in food safety, increasing the risk of foodborne illnesses and compromising the overall well-being of the crew.</w:t>
      </w:r>
    </w:p>
    <w:p w14:paraId="5A31A3CD" w14:textId="78AA6F18" w:rsidR="0097415F" w:rsidRPr="00020369" w:rsidRDefault="0097415F" w:rsidP="00020369"/>
    <w:p w14:paraId="3D65C438" w14:textId="46EF51B6" w:rsidR="0097415F" w:rsidRPr="00020369" w:rsidRDefault="0097415F" w:rsidP="00020369">
      <w:pPr>
        <w:pStyle w:val="Heading3"/>
        <w:rPr>
          <w:i/>
          <w:iCs/>
          <w:sz w:val="20"/>
          <w:szCs w:val="20"/>
        </w:rPr>
      </w:pPr>
      <w:bookmarkStart w:id="27" w:name="_Toc202972153"/>
      <w:r w:rsidRPr="00020369">
        <w:rPr>
          <w:rStyle w:val="Strong"/>
          <w:i/>
          <w:iCs/>
          <w:sz w:val="20"/>
          <w:szCs w:val="20"/>
        </w:rPr>
        <w:t>Impact of Global Events</w:t>
      </w:r>
      <w:bookmarkEnd w:id="27"/>
    </w:p>
    <w:p w14:paraId="04255C88" w14:textId="77777777" w:rsidR="0097415F" w:rsidRPr="00020369" w:rsidRDefault="0097415F" w:rsidP="00020369">
      <w:pPr>
        <w:pStyle w:val="NormalWeb"/>
        <w:jc w:val="both"/>
        <w:rPr>
          <w:sz w:val="20"/>
          <w:szCs w:val="20"/>
        </w:rPr>
      </w:pPr>
      <w:r w:rsidRPr="00020369">
        <w:rPr>
          <w:sz w:val="20"/>
          <w:szCs w:val="20"/>
        </w:rPr>
        <w:t>The globalized nature of the shipping industry means it is particularly vulnerable to the impact of international crises, such as pandemics or economic disruptions. Events like the COVID-19 pandemic revealed the fragility of global supply chains and severely affected the availability and movement of goods, including food. Ships were frequently delayed at ports, restricted from docking, or unable to replenish supplies due to quarantine measures or lockdowns. These disruptions made it extraordinarily difficult for vessels to adhere to the Convention’s requirements, particularly in maintaining fresh food stock and safe meal environments. Beyond pandemics, other global challenges—such as armed conflict, economic sanctions, and natural disasters—can also disrupt trade routes and port operations, complicating the consistent application of food and catering standards.</w:t>
      </w:r>
    </w:p>
    <w:p w14:paraId="5B1B5C60" w14:textId="283A99CE" w:rsidR="0097415F" w:rsidRPr="00020369" w:rsidRDefault="0097415F" w:rsidP="00020369">
      <w:pPr>
        <w:pStyle w:val="Heading3"/>
        <w:rPr>
          <w:i/>
          <w:iCs/>
          <w:sz w:val="20"/>
          <w:szCs w:val="20"/>
        </w:rPr>
      </w:pPr>
      <w:bookmarkStart w:id="28" w:name="_Toc202972154"/>
      <w:r w:rsidRPr="00020369">
        <w:rPr>
          <w:rStyle w:val="Strong"/>
          <w:i/>
          <w:iCs/>
          <w:sz w:val="20"/>
          <w:szCs w:val="20"/>
        </w:rPr>
        <w:lastRenderedPageBreak/>
        <w:t>Technological Challenges</w:t>
      </w:r>
      <w:bookmarkEnd w:id="28"/>
    </w:p>
    <w:p w14:paraId="5DA44E6D" w14:textId="54B6F73B" w:rsidR="0097415F" w:rsidRPr="00020369" w:rsidRDefault="0097415F" w:rsidP="00020369">
      <w:pPr>
        <w:pStyle w:val="NormalWeb"/>
        <w:jc w:val="both"/>
        <w:rPr>
          <w:sz w:val="20"/>
          <w:szCs w:val="20"/>
        </w:rPr>
      </w:pPr>
      <w:r w:rsidRPr="00020369">
        <w:rPr>
          <w:sz w:val="20"/>
          <w:szCs w:val="20"/>
        </w:rPr>
        <w:t xml:space="preserve">Finally, the technological capabilities of many vessels </w:t>
      </w:r>
      <w:proofErr w:type="gramStart"/>
      <w:r w:rsidRPr="00020369">
        <w:rPr>
          <w:sz w:val="20"/>
          <w:szCs w:val="20"/>
        </w:rPr>
        <w:t>lag behind</w:t>
      </w:r>
      <w:proofErr w:type="gramEnd"/>
      <w:r w:rsidRPr="00020369">
        <w:rPr>
          <w:sz w:val="20"/>
          <w:szCs w:val="20"/>
        </w:rPr>
        <w:t xml:space="preserve"> the requirements necessary to fully implement the Convention’s food preservation and storage standards. Advanced refrigeration, vacuum sealing, or temperature-monitoring systems are not always available, particularly on older ships. These technological limitations affect the ability to store perishable items safely over long voyages and maintain the nutritional value of food. Even when such technologies are installed, they require maintenance and crew training to function effectively. Ships without updated systems may face higher risks of spoilage, foodborne illness, and supply </w:t>
      </w:r>
      <w:proofErr w:type="gramStart"/>
      <w:r w:rsidRPr="00020369">
        <w:rPr>
          <w:sz w:val="20"/>
          <w:szCs w:val="20"/>
        </w:rPr>
        <w:t>shortages—</w:t>
      </w:r>
      <w:proofErr w:type="gramEnd"/>
      <w:r w:rsidRPr="00020369">
        <w:rPr>
          <w:sz w:val="20"/>
          <w:szCs w:val="20"/>
        </w:rPr>
        <w:t>all of which undermine the Convention’s goals. Investing in modern technology is essential, but again, the costs and operational requirements can be prohibitive for many operators, especially those with limited access to capital or operating in less-developed regions of the world.</w:t>
      </w:r>
    </w:p>
    <w:p w14:paraId="0CEC48EE" w14:textId="77777777" w:rsidR="00A90132" w:rsidRPr="00020369" w:rsidRDefault="00A90132" w:rsidP="00020369">
      <w:pPr>
        <w:widowControl/>
        <w:autoSpaceDE/>
        <w:autoSpaceDN/>
        <w:spacing w:before="100" w:beforeAutospacing="1" w:after="100" w:afterAutospacing="1"/>
        <w:ind w:firstLine="0"/>
        <w:rPr>
          <w:rFonts w:eastAsia="Times New Roman"/>
        </w:rPr>
      </w:pPr>
      <w:r w:rsidRPr="00020369">
        <w:rPr>
          <w:rFonts w:eastAsia="Times New Roman"/>
        </w:rPr>
        <w:t xml:space="preserve">While the C068 - Food and Catering (Ships' Crews) Convention plays an essential role in ensuring the health and well-being of seafarers, its implementation comes with several challenges. Shipowners must navigate </w:t>
      </w:r>
      <w:r w:rsidRPr="00020369">
        <w:rPr>
          <w:rFonts w:eastAsia="Times New Roman"/>
          <w:b/>
          <w:bCs/>
        </w:rPr>
        <w:t>financial constraints</w:t>
      </w:r>
      <w:r w:rsidRPr="00020369">
        <w:rPr>
          <w:rFonts w:eastAsia="Times New Roman"/>
        </w:rPr>
        <w:t xml:space="preserve">, </w:t>
      </w:r>
      <w:r w:rsidRPr="00020369">
        <w:rPr>
          <w:rFonts w:eastAsia="Times New Roman"/>
          <w:b/>
          <w:bCs/>
        </w:rPr>
        <w:t>logistical difficulties</w:t>
      </w:r>
      <w:r w:rsidRPr="00020369">
        <w:rPr>
          <w:rFonts w:eastAsia="Times New Roman"/>
        </w:rPr>
        <w:t xml:space="preserve">, </w:t>
      </w:r>
      <w:r w:rsidRPr="00020369">
        <w:rPr>
          <w:rFonts w:eastAsia="Times New Roman"/>
          <w:b/>
          <w:bCs/>
        </w:rPr>
        <w:t>cultural diversity</w:t>
      </w:r>
      <w:r w:rsidRPr="00020369">
        <w:rPr>
          <w:rFonts w:eastAsia="Times New Roman"/>
        </w:rPr>
        <w:t xml:space="preserve">, and </w:t>
      </w:r>
      <w:r w:rsidRPr="00020369">
        <w:rPr>
          <w:rFonts w:eastAsia="Times New Roman"/>
          <w:b/>
          <w:bCs/>
        </w:rPr>
        <w:t>resistance to change</w:t>
      </w:r>
      <w:r w:rsidRPr="00020369">
        <w:rPr>
          <w:rFonts w:eastAsia="Times New Roman"/>
        </w:rPr>
        <w:t xml:space="preserve"> </w:t>
      </w:r>
      <w:proofErr w:type="gramStart"/>
      <w:r w:rsidRPr="00020369">
        <w:rPr>
          <w:rFonts w:eastAsia="Times New Roman"/>
        </w:rPr>
        <w:t>in order to</w:t>
      </w:r>
      <w:proofErr w:type="gramEnd"/>
      <w:r w:rsidRPr="00020369">
        <w:rPr>
          <w:rFonts w:eastAsia="Times New Roman"/>
        </w:rPr>
        <w:t xml:space="preserve"> comply with the provisions of the Convention. Furthermore, factors such as </w:t>
      </w:r>
      <w:r w:rsidRPr="00020369">
        <w:rPr>
          <w:rFonts w:eastAsia="Times New Roman"/>
          <w:b/>
          <w:bCs/>
        </w:rPr>
        <w:t>remote operations</w:t>
      </w:r>
      <w:r w:rsidRPr="00020369">
        <w:rPr>
          <w:rFonts w:eastAsia="Times New Roman"/>
        </w:rPr>
        <w:t xml:space="preserve">, </w:t>
      </w:r>
      <w:r w:rsidRPr="00020369">
        <w:rPr>
          <w:rFonts w:eastAsia="Times New Roman"/>
          <w:b/>
          <w:bCs/>
        </w:rPr>
        <w:t>limited resources</w:t>
      </w:r>
      <w:r w:rsidRPr="00020369">
        <w:rPr>
          <w:rFonts w:eastAsia="Times New Roman"/>
        </w:rPr>
        <w:t xml:space="preserve">, and the </w:t>
      </w:r>
      <w:r w:rsidRPr="00020369">
        <w:rPr>
          <w:rFonts w:eastAsia="Times New Roman"/>
          <w:b/>
          <w:bCs/>
        </w:rPr>
        <w:t>impact of global crises</w:t>
      </w:r>
      <w:r w:rsidRPr="00020369">
        <w:rPr>
          <w:rFonts w:eastAsia="Times New Roman"/>
        </w:rPr>
        <w:t xml:space="preserve"> can exacerbate these challenges. However, overcoming these obstacles is crucial to ensuring that seafarers receive proper nutrition and care, which ultimately contributes to their </w:t>
      </w:r>
      <w:r w:rsidRPr="00020369">
        <w:rPr>
          <w:rFonts w:eastAsia="Times New Roman"/>
          <w:b/>
          <w:bCs/>
        </w:rPr>
        <w:t>health</w:t>
      </w:r>
      <w:r w:rsidRPr="00020369">
        <w:rPr>
          <w:rFonts w:eastAsia="Times New Roman"/>
        </w:rPr>
        <w:t xml:space="preserve">, </w:t>
      </w:r>
      <w:r w:rsidRPr="00020369">
        <w:rPr>
          <w:rFonts w:eastAsia="Times New Roman"/>
          <w:b/>
          <w:bCs/>
        </w:rPr>
        <w:t>productivity</w:t>
      </w:r>
      <w:r w:rsidRPr="00020369">
        <w:rPr>
          <w:rFonts w:eastAsia="Times New Roman"/>
        </w:rPr>
        <w:t xml:space="preserve">, and </w:t>
      </w:r>
      <w:r w:rsidRPr="00020369">
        <w:rPr>
          <w:rFonts w:eastAsia="Times New Roman"/>
          <w:b/>
          <w:bCs/>
        </w:rPr>
        <w:t>overall safety</w:t>
      </w:r>
      <w:r w:rsidRPr="00020369">
        <w:rPr>
          <w:rFonts w:eastAsia="Times New Roman"/>
        </w:rPr>
        <w:t xml:space="preserve"> on board.</w:t>
      </w:r>
    </w:p>
    <w:p w14:paraId="2643B344" w14:textId="77777777" w:rsidR="00020369" w:rsidRPr="00A90132" w:rsidRDefault="00020369" w:rsidP="00A90132">
      <w:pPr>
        <w:widowControl/>
        <w:autoSpaceDE/>
        <w:autoSpaceDN/>
        <w:spacing w:before="100" w:beforeAutospacing="1" w:after="100" w:afterAutospacing="1"/>
        <w:ind w:firstLine="0"/>
        <w:jc w:val="left"/>
        <w:rPr>
          <w:rFonts w:eastAsia="Times New Roman"/>
        </w:rPr>
      </w:pPr>
    </w:p>
    <w:p w14:paraId="00817E65" w14:textId="68AC676B" w:rsidR="00E62525" w:rsidRPr="000343FD" w:rsidRDefault="00FE2025" w:rsidP="000343FD">
      <w:pPr>
        <w:pStyle w:val="Heading1"/>
        <w:rPr>
          <w:lang w:val="tr-TR"/>
        </w:rPr>
      </w:pPr>
      <w:bookmarkStart w:id="29" w:name="_Toc202972155"/>
      <w:r w:rsidRPr="000343FD">
        <w:rPr>
          <w:lang w:val="tr-TR"/>
        </w:rPr>
        <w:t>CONCLUSION AND FUTURE PERSPECTIVES OF THE CONVENTION [C068 - FOOD AND CATERING (SHIPS' CREWS)]</w:t>
      </w:r>
      <w:bookmarkEnd w:id="29"/>
      <w:r w:rsidRPr="000343FD">
        <w:rPr>
          <w:lang w:val="tr-TR"/>
        </w:rPr>
        <w:t xml:space="preserve"> </w:t>
      </w:r>
    </w:p>
    <w:p w14:paraId="19357D52" w14:textId="77777777" w:rsidR="00E62525" w:rsidRPr="00E62525" w:rsidRDefault="00E62525" w:rsidP="00E62525">
      <w:pPr>
        <w:widowControl/>
        <w:autoSpaceDE/>
        <w:autoSpaceDN/>
        <w:spacing w:before="100" w:beforeAutospacing="1" w:after="100" w:afterAutospacing="1"/>
        <w:ind w:firstLine="0"/>
        <w:jc w:val="left"/>
        <w:rPr>
          <w:rFonts w:eastAsia="Times New Roman"/>
        </w:rPr>
      </w:pPr>
      <w:r w:rsidRPr="00E62525">
        <w:rPr>
          <w:rFonts w:eastAsia="Times New Roman"/>
        </w:rPr>
        <w:t xml:space="preserve">The </w:t>
      </w:r>
      <w:r w:rsidRPr="00E62525">
        <w:rPr>
          <w:rFonts w:eastAsia="Times New Roman"/>
          <w:b/>
          <w:bCs/>
        </w:rPr>
        <w:t>C068 - Food and Catering (Ships' Crews) Convention</w:t>
      </w:r>
      <w:r w:rsidRPr="00E62525">
        <w:rPr>
          <w:rFonts w:eastAsia="Times New Roman"/>
        </w:rPr>
        <w:t xml:space="preserve"> represents a significant advancement in ensuring the well-being of seafarers, whose working conditions can be challenging and isolated. By establishing clear standards for food quality, catering facilities, and the nutritional needs of crew members, the Convention aims to improve the overall health and morale of seafarers, which, in turn, impacts the efficiency and safety of the maritime industry.</w:t>
      </w:r>
    </w:p>
    <w:p w14:paraId="341573F0" w14:textId="77777777" w:rsidR="00E62525" w:rsidRPr="00E62525" w:rsidRDefault="00E62525" w:rsidP="00E62525">
      <w:pPr>
        <w:widowControl/>
        <w:autoSpaceDE/>
        <w:autoSpaceDN/>
        <w:spacing w:before="100" w:beforeAutospacing="1" w:after="100" w:afterAutospacing="1"/>
        <w:ind w:firstLine="0"/>
        <w:jc w:val="left"/>
        <w:rPr>
          <w:rFonts w:eastAsia="Times New Roman"/>
        </w:rPr>
      </w:pPr>
      <w:r w:rsidRPr="00E62525">
        <w:rPr>
          <w:rFonts w:eastAsia="Times New Roman"/>
        </w:rPr>
        <w:t>Key provisions of the Convention focus on:</w:t>
      </w:r>
    </w:p>
    <w:p w14:paraId="360D91C5" w14:textId="77777777" w:rsidR="00E62525" w:rsidRPr="00E62525" w:rsidRDefault="00E62525" w:rsidP="00E62525">
      <w:pPr>
        <w:widowControl/>
        <w:numPr>
          <w:ilvl w:val="0"/>
          <w:numId w:val="38"/>
        </w:numPr>
        <w:autoSpaceDE/>
        <w:autoSpaceDN/>
        <w:spacing w:before="100" w:beforeAutospacing="1" w:after="100" w:afterAutospacing="1"/>
        <w:jc w:val="left"/>
        <w:rPr>
          <w:rFonts w:eastAsia="Times New Roman"/>
        </w:rPr>
      </w:pPr>
      <w:r w:rsidRPr="00E62525">
        <w:rPr>
          <w:rFonts w:eastAsia="Times New Roman"/>
        </w:rPr>
        <w:t xml:space="preserve">Providing </w:t>
      </w:r>
      <w:r w:rsidRPr="00E62525">
        <w:rPr>
          <w:rFonts w:eastAsia="Times New Roman"/>
          <w:b/>
          <w:bCs/>
        </w:rPr>
        <w:t>nutritious meals</w:t>
      </w:r>
      <w:r w:rsidRPr="00E62525">
        <w:rPr>
          <w:rFonts w:eastAsia="Times New Roman"/>
        </w:rPr>
        <w:t xml:space="preserve"> tailored to diverse dietary needs.</w:t>
      </w:r>
    </w:p>
    <w:p w14:paraId="419E1104" w14:textId="77777777" w:rsidR="00E62525" w:rsidRPr="00E62525" w:rsidRDefault="00E62525" w:rsidP="00E62525">
      <w:pPr>
        <w:widowControl/>
        <w:numPr>
          <w:ilvl w:val="0"/>
          <w:numId w:val="38"/>
        </w:numPr>
        <w:autoSpaceDE/>
        <w:autoSpaceDN/>
        <w:spacing w:before="100" w:beforeAutospacing="1" w:after="100" w:afterAutospacing="1"/>
        <w:jc w:val="left"/>
        <w:rPr>
          <w:rFonts w:eastAsia="Times New Roman"/>
        </w:rPr>
      </w:pPr>
      <w:r w:rsidRPr="00E62525">
        <w:rPr>
          <w:rFonts w:eastAsia="Times New Roman"/>
        </w:rPr>
        <w:t xml:space="preserve">Ensuring that </w:t>
      </w:r>
      <w:r w:rsidRPr="00E62525">
        <w:rPr>
          <w:rFonts w:eastAsia="Times New Roman"/>
          <w:b/>
          <w:bCs/>
        </w:rPr>
        <w:t>food safety and hygiene</w:t>
      </w:r>
      <w:r w:rsidRPr="00E62525">
        <w:rPr>
          <w:rFonts w:eastAsia="Times New Roman"/>
        </w:rPr>
        <w:t xml:space="preserve"> standards are maintained.</w:t>
      </w:r>
    </w:p>
    <w:p w14:paraId="67FF8B89" w14:textId="77777777" w:rsidR="00E62525" w:rsidRPr="00E62525" w:rsidRDefault="00E62525" w:rsidP="00E62525">
      <w:pPr>
        <w:widowControl/>
        <w:numPr>
          <w:ilvl w:val="0"/>
          <w:numId w:val="38"/>
        </w:numPr>
        <w:autoSpaceDE/>
        <w:autoSpaceDN/>
        <w:spacing w:before="100" w:beforeAutospacing="1" w:after="100" w:afterAutospacing="1"/>
        <w:jc w:val="left"/>
        <w:rPr>
          <w:rFonts w:eastAsia="Times New Roman"/>
        </w:rPr>
      </w:pPr>
      <w:r w:rsidRPr="00E62525">
        <w:rPr>
          <w:rFonts w:eastAsia="Times New Roman"/>
        </w:rPr>
        <w:t xml:space="preserve">Guaranteeing </w:t>
      </w:r>
      <w:r w:rsidRPr="00E62525">
        <w:rPr>
          <w:rFonts w:eastAsia="Times New Roman"/>
          <w:b/>
          <w:bCs/>
        </w:rPr>
        <w:t>proper catering facilities</w:t>
      </w:r>
      <w:r w:rsidRPr="00E62525">
        <w:rPr>
          <w:rFonts w:eastAsia="Times New Roman"/>
        </w:rPr>
        <w:t xml:space="preserve"> and adequate space for meal preparation.</w:t>
      </w:r>
    </w:p>
    <w:p w14:paraId="5198F2BE" w14:textId="77777777" w:rsidR="00E62525" w:rsidRPr="00E62525" w:rsidRDefault="00E62525" w:rsidP="00E62525">
      <w:pPr>
        <w:widowControl/>
        <w:autoSpaceDE/>
        <w:autoSpaceDN/>
        <w:spacing w:before="100" w:beforeAutospacing="1" w:after="100" w:afterAutospacing="1"/>
        <w:ind w:firstLine="0"/>
        <w:jc w:val="left"/>
        <w:rPr>
          <w:rFonts w:eastAsia="Times New Roman"/>
        </w:rPr>
      </w:pPr>
      <w:r w:rsidRPr="00E62525">
        <w:rPr>
          <w:rFonts w:eastAsia="Times New Roman"/>
        </w:rPr>
        <w:t xml:space="preserve">By mandating these standards, the Convention contributes to the broader goals of </w:t>
      </w:r>
      <w:r w:rsidRPr="00E62525">
        <w:rPr>
          <w:rFonts w:eastAsia="Times New Roman"/>
          <w:b/>
          <w:bCs/>
        </w:rPr>
        <w:t>seafarer welfare</w:t>
      </w:r>
      <w:r w:rsidRPr="00E62525">
        <w:rPr>
          <w:rFonts w:eastAsia="Times New Roman"/>
        </w:rPr>
        <w:t xml:space="preserve"> and </w:t>
      </w:r>
      <w:r w:rsidRPr="00E62525">
        <w:rPr>
          <w:rFonts w:eastAsia="Times New Roman"/>
          <w:b/>
          <w:bCs/>
        </w:rPr>
        <w:t>maritime safety</w:t>
      </w:r>
      <w:r w:rsidRPr="00E62525">
        <w:rPr>
          <w:rFonts w:eastAsia="Times New Roman"/>
        </w:rPr>
        <w:t>. The Convention also emphasizes the need for international collaboration to address the challenges faced by shipowners and operators in meeting these standards, particularly in remote or resource-limited areas.</w:t>
      </w:r>
    </w:p>
    <w:p w14:paraId="73A5330B" w14:textId="77777777" w:rsidR="00E62525" w:rsidRPr="00E62525" w:rsidRDefault="00E62525" w:rsidP="00E62525">
      <w:pPr>
        <w:widowControl/>
        <w:autoSpaceDE/>
        <w:autoSpaceDN/>
        <w:spacing w:before="100" w:beforeAutospacing="1" w:after="100" w:afterAutospacing="1"/>
        <w:ind w:firstLine="0"/>
        <w:jc w:val="left"/>
        <w:rPr>
          <w:rFonts w:eastAsia="Times New Roman"/>
        </w:rPr>
      </w:pPr>
      <w:r w:rsidRPr="00E62525">
        <w:rPr>
          <w:rFonts w:eastAsia="Times New Roman"/>
        </w:rPr>
        <w:t xml:space="preserve">However, there are inherent challenges to its implementation, including </w:t>
      </w:r>
      <w:r w:rsidRPr="00E62525">
        <w:rPr>
          <w:rFonts w:eastAsia="Times New Roman"/>
          <w:b/>
          <w:bCs/>
        </w:rPr>
        <w:t>financial constraints</w:t>
      </w:r>
      <w:r w:rsidRPr="00E62525">
        <w:rPr>
          <w:rFonts w:eastAsia="Times New Roman"/>
        </w:rPr>
        <w:t xml:space="preserve">, </w:t>
      </w:r>
      <w:r w:rsidRPr="00E62525">
        <w:rPr>
          <w:rFonts w:eastAsia="Times New Roman"/>
          <w:b/>
          <w:bCs/>
        </w:rPr>
        <w:t>logistical difficulties</w:t>
      </w:r>
      <w:r w:rsidRPr="00E62525">
        <w:rPr>
          <w:rFonts w:eastAsia="Times New Roman"/>
        </w:rPr>
        <w:t xml:space="preserve">, and </w:t>
      </w:r>
      <w:r w:rsidRPr="00E62525">
        <w:rPr>
          <w:rFonts w:eastAsia="Times New Roman"/>
          <w:b/>
          <w:bCs/>
        </w:rPr>
        <w:t>cultural diversity</w:t>
      </w:r>
      <w:r w:rsidRPr="00E62525">
        <w:rPr>
          <w:rFonts w:eastAsia="Times New Roman"/>
        </w:rPr>
        <w:t xml:space="preserve"> in catering. While many shipowners have made substantial efforts to comply with the Convention, challenges such as </w:t>
      </w:r>
      <w:r w:rsidRPr="00E62525">
        <w:rPr>
          <w:rFonts w:eastAsia="Times New Roman"/>
          <w:b/>
          <w:bCs/>
        </w:rPr>
        <w:t>difficulties in monitoring compliance</w:t>
      </w:r>
      <w:r w:rsidRPr="00E62525">
        <w:rPr>
          <w:rFonts w:eastAsia="Times New Roman"/>
        </w:rPr>
        <w:t xml:space="preserve"> and </w:t>
      </w:r>
      <w:r w:rsidRPr="00E62525">
        <w:rPr>
          <w:rFonts w:eastAsia="Times New Roman"/>
          <w:b/>
          <w:bCs/>
        </w:rPr>
        <w:t>resistance to change</w:t>
      </w:r>
      <w:r w:rsidRPr="00E62525">
        <w:rPr>
          <w:rFonts w:eastAsia="Times New Roman"/>
        </w:rPr>
        <w:t xml:space="preserve"> </w:t>
      </w:r>
      <w:proofErr w:type="gramStart"/>
      <w:r w:rsidRPr="00E62525">
        <w:rPr>
          <w:rFonts w:eastAsia="Times New Roman"/>
        </w:rPr>
        <w:t>still persist</w:t>
      </w:r>
      <w:proofErr w:type="gramEnd"/>
      <w:r w:rsidRPr="00E62525">
        <w:rPr>
          <w:rFonts w:eastAsia="Times New Roman"/>
        </w:rPr>
        <w:t>.</w:t>
      </w:r>
    </w:p>
    <w:p w14:paraId="23A42CE7" w14:textId="77777777" w:rsidR="00E62525" w:rsidRPr="00E62525" w:rsidRDefault="00E62525" w:rsidP="00E62525">
      <w:pPr>
        <w:widowControl/>
        <w:autoSpaceDE/>
        <w:autoSpaceDN/>
        <w:spacing w:before="100" w:beforeAutospacing="1" w:after="100" w:afterAutospacing="1"/>
        <w:ind w:firstLine="0"/>
        <w:jc w:val="left"/>
        <w:outlineLvl w:val="3"/>
        <w:rPr>
          <w:rFonts w:eastAsia="Times New Roman"/>
          <w:b/>
          <w:bCs/>
        </w:rPr>
      </w:pPr>
      <w:r w:rsidRPr="00E62525">
        <w:rPr>
          <w:rFonts w:eastAsia="Times New Roman"/>
          <w:b/>
          <w:bCs/>
        </w:rPr>
        <w:t>Future Perspectives:</w:t>
      </w:r>
    </w:p>
    <w:p w14:paraId="6C5B4FCA" w14:textId="77777777" w:rsidR="00E62525" w:rsidRPr="00E62525" w:rsidRDefault="00E62525" w:rsidP="00B8051D">
      <w:pPr>
        <w:widowControl/>
        <w:autoSpaceDE/>
        <w:autoSpaceDN/>
        <w:spacing w:before="100" w:beforeAutospacing="1" w:after="100" w:afterAutospacing="1"/>
        <w:rPr>
          <w:rFonts w:eastAsia="Times New Roman"/>
        </w:rPr>
      </w:pPr>
      <w:r w:rsidRPr="00E62525">
        <w:rPr>
          <w:rFonts w:eastAsia="Times New Roman"/>
          <w:b/>
          <w:bCs/>
        </w:rPr>
        <w:t>Enhanced Global Collaboration and Monitoring</w:t>
      </w:r>
      <w:r w:rsidRPr="00E62525">
        <w:rPr>
          <w:rFonts w:eastAsia="Times New Roman"/>
        </w:rPr>
        <w:t xml:space="preserve">: The future of the Convention will likely involve more robust </w:t>
      </w:r>
      <w:r w:rsidRPr="00E62525">
        <w:rPr>
          <w:rFonts w:eastAsia="Times New Roman"/>
          <w:b/>
          <w:bCs/>
        </w:rPr>
        <w:t>global collaboration</w:t>
      </w:r>
      <w:r w:rsidRPr="00E62525">
        <w:rPr>
          <w:rFonts w:eastAsia="Times New Roman"/>
        </w:rPr>
        <w:t xml:space="preserve"> to ensure consistent enforcement and monitoring. This could include </w:t>
      </w:r>
      <w:r w:rsidRPr="00E62525">
        <w:rPr>
          <w:rFonts w:eastAsia="Times New Roman"/>
          <w:b/>
          <w:bCs/>
        </w:rPr>
        <w:t>more frequent inspections</w:t>
      </w:r>
      <w:r w:rsidRPr="00E62525">
        <w:rPr>
          <w:rFonts w:eastAsia="Times New Roman"/>
        </w:rPr>
        <w:t xml:space="preserve">, </w:t>
      </w:r>
      <w:r w:rsidRPr="00E62525">
        <w:rPr>
          <w:rFonts w:eastAsia="Times New Roman"/>
          <w:b/>
          <w:bCs/>
        </w:rPr>
        <w:t>third-party audits</w:t>
      </w:r>
      <w:r w:rsidRPr="00E62525">
        <w:rPr>
          <w:rFonts w:eastAsia="Times New Roman"/>
        </w:rPr>
        <w:t xml:space="preserve">, and the use of </w:t>
      </w:r>
      <w:r w:rsidRPr="00E62525">
        <w:rPr>
          <w:rFonts w:eastAsia="Times New Roman"/>
          <w:b/>
          <w:bCs/>
        </w:rPr>
        <w:t>digital technologies</w:t>
      </w:r>
      <w:r w:rsidRPr="00E62525">
        <w:rPr>
          <w:rFonts w:eastAsia="Times New Roman"/>
        </w:rPr>
        <w:t xml:space="preserve"> such as tracking systems for food supply chains. International bodies like the </w:t>
      </w:r>
      <w:r w:rsidRPr="00E62525">
        <w:rPr>
          <w:rFonts w:eastAsia="Times New Roman"/>
          <w:b/>
          <w:bCs/>
        </w:rPr>
        <w:t>International Maritime Organization (IMO)</w:t>
      </w:r>
      <w:r w:rsidRPr="00E62525">
        <w:rPr>
          <w:rFonts w:eastAsia="Times New Roman"/>
        </w:rPr>
        <w:t xml:space="preserve"> and the </w:t>
      </w:r>
      <w:r w:rsidRPr="00E62525">
        <w:rPr>
          <w:rFonts w:eastAsia="Times New Roman"/>
          <w:b/>
          <w:bCs/>
        </w:rPr>
        <w:t xml:space="preserve">International </w:t>
      </w:r>
      <w:proofErr w:type="spellStart"/>
      <w:r w:rsidRPr="00E62525">
        <w:rPr>
          <w:rFonts w:eastAsia="Times New Roman"/>
          <w:b/>
          <w:bCs/>
        </w:rPr>
        <w:t>Labour</w:t>
      </w:r>
      <w:proofErr w:type="spellEnd"/>
      <w:r w:rsidRPr="00E62525">
        <w:rPr>
          <w:rFonts w:eastAsia="Times New Roman"/>
          <w:b/>
          <w:bCs/>
        </w:rPr>
        <w:t xml:space="preserve"> Organization (ILO)</w:t>
      </w:r>
      <w:r w:rsidRPr="00E62525">
        <w:rPr>
          <w:rFonts w:eastAsia="Times New Roman"/>
        </w:rPr>
        <w:t xml:space="preserve"> could collaborate with national authorities to improve </w:t>
      </w:r>
      <w:r w:rsidRPr="00E62525">
        <w:rPr>
          <w:rFonts w:eastAsia="Times New Roman"/>
          <w:b/>
          <w:bCs/>
        </w:rPr>
        <w:t>compliance monitoring</w:t>
      </w:r>
      <w:r w:rsidRPr="00E62525">
        <w:rPr>
          <w:rFonts w:eastAsia="Times New Roman"/>
        </w:rPr>
        <w:t xml:space="preserve"> and enforcement practices.</w:t>
      </w:r>
    </w:p>
    <w:p w14:paraId="0610E93B" w14:textId="77777777" w:rsidR="00E62525" w:rsidRPr="00E62525" w:rsidRDefault="00E62525" w:rsidP="00B8051D">
      <w:pPr>
        <w:widowControl/>
        <w:autoSpaceDE/>
        <w:autoSpaceDN/>
        <w:spacing w:before="100" w:beforeAutospacing="1" w:after="100" w:afterAutospacing="1"/>
        <w:rPr>
          <w:rFonts w:eastAsia="Times New Roman"/>
        </w:rPr>
      </w:pPr>
      <w:r w:rsidRPr="00E62525">
        <w:rPr>
          <w:rFonts w:eastAsia="Times New Roman"/>
          <w:b/>
          <w:bCs/>
        </w:rPr>
        <w:t>Technological Advancements in Food Supply and Storage</w:t>
      </w:r>
      <w:r w:rsidRPr="00E62525">
        <w:rPr>
          <w:rFonts w:eastAsia="Times New Roman"/>
        </w:rPr>
        <w:t xml:space="preserve">: Advances in </w:t>
      </w:r>
      <w:r w:rsidRPr="00E62525">
        <w:rPr>
          <w:rFonts w:eastAsia="Times New Roman"/>
          <w:b/>
          <w:bCs/>
        </w:rPr>
        <w:t>food preservation technology</w:t>
      </w:r>
      <w:r w:rsidRPr="00E62525">
        <w:rPr>
          <w:rFonts w:eastAsia="Times New Roman"/>
        </w:rPr>
        <w:t xml:space="preserve">, such as </w:t>
      </w:r>
      <w:r w:rsidRPr="00E62525">
        <w:rPr>
          <w:rFonts w:eastAsia="Times New Roman"/>
          <w:b/>
          <w:bCs/>
        </w:rPr>
        <w:t>better refrigeration</w:t>
      </w:r>
      <w:r w:rsidRPr="00E62525">
        <w:rPr>
          <w:rFonts w:eastAsia="Times New Roman"/>
        </w:rPr>
        <w:t xml:space="preserve"> systems, </w:t>
      </w:r>
      <w:r w:rsidRPr="00E62525">
        <w:rPr>
          <w:rFonts w:eastAsia="Times New Roman"/>
          <w:b/>
          <w:bCs/>
        </w:rPr>
        <w:t>vacuum packing</w:t>
      </w:r>
      <w:r w:rsidRPr="00E62525">
        <w:rPr>
          <w:rFonts w:eastAsia="Times New Roman"/>
        </w:rPr>
        <w:t xml:space="preserve">, and </w:t>
      </w:r>
      <w:r w:rsidRPr="00E62525">
        <w:rPr>
          <w:rFonts w:eastAsia="Times New Roman"/>
          <w:b/>
          <w:bCs/>
        </w:rPr>
        <w:t>automated meal systems</w:t>
      </w:r>
      <w:r w:rsidRPr="00E62525">
        <w:rPr>
          <w:rFonts w:eastAsia="Times New Roman"/>
        </w:rPr>
        <w:t>, could help mitigate the challenges posed by remote operations and long voyages. These technologies could significantly improve the ability of ships to store and preserve fresh food, ensuring compliance with the Convention’s food quality and safety requirements.</w:t>
      </w:r>
    </w:p>
    <w:p w14:paraId="51D01ED3" w14:textId="77777777" w:rsidR="00E62525" w:rsidRPr="00E62525" w:rsidRDefault="00E62525" w:rsidP="00B8051D">
      <w:pPr>
        <w:widowControl/>
        <w:autoSpaceDE/>
        <w:autoSpaceDN/>
        <w:spacing w:before="100" w:beforeAutospacing="1" w:after="100" w:afterAutospacing="1"/>
        <w:rPr>
          <w:rFonts w:eastAsia="Times New Roman"/>
        </w:rPr>
      </w:pPr>
      <w:r w:rsidRPr="00E62525">
        <w:rPr>
          <w:rFonts w:eastAsia="Times New Roman"/>
          <w:b/>
          <w:bCs/>
        </w:rPr>
        <w:lastRenderedPageBreak/>
        <w:t>Incorporation of Sustainability Practices</w:t>
      </w:r>
      <w:r w:rsidRPr="00E62525">
        <w:rPr>
          <w:rFonts w:eastAsia="Times New Roman"/>
        </w:rPr>
        <w:t xml:space="preserve">: As the maritime industry increasingly focuses on </w:t>
      </w:r>
      <w:r w:rsidRPr="00E62525">
        <w:rPr>
          <w:rFonts w:eastAsia="Times New Roman"/>
          <w:b/>
          <w:bCs/>
        </w:rPr>
        <w:t>sustainability</w:t>
      </w:r>
      <w:r w:rsidRPr="00E62525">
        <w:rPr>
          <w:rFonts w:eastAsia="Times New Roman"/>
        </w:rPr>
        <w:t xml:space="preserve">, the Convention could evolve to include guidelines on </w:t>
      </w:r>
      <w:r w:rsidRPr="00E62525">
        <w:rPr>
          <w:rFonts w:eastAsia="Times New Roman"/>
          <w:b/>
          <w:bCs/>
        </w:rPr>
        <w:t>sustainable sourcing of food</w:t>
      </w:r>
      <w:r w:rsidRPr="00E62525">
        <w:rPr>
          <w:rFonts w:eastAsia="Times New Roman"/>
        </w:rPr>
        <w:t xml:space="preserve"> and </w:t>
      </w:r>
      <w:r w:rsidRPr="00E62525">
        <w:rPr>
          <w:rFonts w:eastAsia="Times New Roman"/>
          <w:b/>
          <w:bCs/>
        </w:rPr>
        <w:t>reducing food waste</w:t>
      </w:r>
      <w:r w:rsidRPr="00E62525">
        <w:rPr>
          <w:rFonts w:eastAsia="Times New Roman"/>
        </w:rPr>
        <w:t xml:space="preserve">. This could involve the adoption of </w:t>
      </w:r>
      <w:r w:rsidRPr="00E62525">
        <w:rPr>
          <w:rFonts w:eastAsia="Times New Roman"/>
          <w:b/>
          <w:bCs/>
        </w:rPr>
        <w:t>eco-friendly packaging</w:t>
      </w:r>
      <w:r w:rsidRPr="00E62525">
        <w:rPr>
          <w:rFonts w:eastAsia="Times New Roman"/>
        </w:rPr>
        <w:t xml:space="preserve">, </w:t>
      </w:r>
      <w:r w:rsidRPr="00E62525">
        <w:rPr>
          <w:rFonts w:eastAsia="Times New Roman"/>
          <w:b/>
          <w:bCs/>
        </w:rPr>
        <w:t>locally sourced ingredients</w:t>
      </w:r>
      <w:r w:rsidRPr="00E62525">
        <w:rPr>
          <w:rFonts w:eastAsia="Times New Roman"/>
        </w:rPr>
        <w:t xml:space="preserve">, and </w:t>
      </w:r>
      <w:r w:rsidRPr="00E62525">
        <w:rPr>
          <w:rFonts w:eastAsia="Times New Roman"/>
          <w:b/>
          <w:bCs/>
        </w:rPr>
        <w:t>waste management systems</w:t>
      </w:r>
      <w:r w:rsidRPr="00E62525">
        <w:rPr>
          <w:rFonts w:eastAsia="Times New Roman"/>
        </w:rPr>
        <w:t xml:space="preserve"> to align with global environmental goals.</w:t>
      </w:r>
    </w:p>
    <w:p w14:paraId="383B6CCE" w14:textId="77777777" w:rsidR="00E62525" w:rsidRPr="00E62525" w:rsidRDefault="00E62525" w:rsidP="00B8051D">
      <w:pPr>
        <w:widowControl/>
        <w:autoSpaceDE/>
        <w:autoSpaceDN/>
        <w:spacing w:before="100" w:beforeAutospacing="1" w:after="100" w:afterAutospacing="1"/>
        <w:rPr>
          <w:rFonts w:eastAsia="Times New Roman"/>
        </w:rPr>
      </w:pPr>
      <w:r w:rsidRPr="00E62525">
        <w:rPr>
          <w:rFonts w:eastAsia="Times New Roman"/>
          <w:b/>
          <w:bCs/>
        </w:rPr>
        <w:t>Catering to Diversity and Health Needs</w:t>
      </w:r>
      <w:r w:rsidRPr="00E62525">
        <w:rPr>
          <w:rFonts w:eastAsia="Times New Roman"/>
        </w:rPr>
        <w:t xml:space="preserve">: The Convention will likely continue to evolve to address the </w:t>
      </w:r>
      <w:r w:rsidRPr="00E62525">
        <w:rPr>
          <w:rFonts w:eastAsia="Times New Roman"/>
          <w:b/>
          <w:bCs/>
        </w:rPr>
        <w:t>growing diversity of the global workforce</w:t>
      </w:r>
      <w:r w:rsidRPr="00E62525">
        <w:rPr>
          <w:rFonts w:eastAsia="Times New Roman"/>
        </w:rPr>
        <w:t xml:space="preserve"> on ships, particularly with the increasing number of seafarers from different cultural, religious, and dietary backgrounds. More emphasis may be placed on providing meals that </w:t>
      </w:r>
      <w:r w:rsidRPr="00E62525">
        <w:rPr>
          <w:rFonts w:eastAsia="Times New Roman"/>
          <w:b/>
          <w:bCs/>
        </w:rPr>
        <w:t>cater to these diverse needs</w:t>
      </w:r>
      <w:r w:rsidRPr="00E62525">
        <w:rPr>
          <w:rFonts w:eastAsia="Times New Roman"/>
        </w:rPr>
        <w:t xml:space="preserve">, as well as enhancing </w:t>
      </w:r>
      <w:r w:rsidRPr="00E62525">
        <w:rPr>
          <w:rFonts w:eastAsia="Times New Roman"/>
          <w:b/>
          <w:bCs/>
        </w:rPr>
        <w:t>nutritional value</w:t>
      </w:r>
      <w:r w:rsidRPr="00E62525">
        <w:rPr>
          <w:rFonts w:eastAsia="Times New Roman"/>
        </w:rPr>
        <w:t xml:space="preserve"> to meet specific health conditions, such as </w:t>
      </w:r>
      <w:r w:rsidRPr="00E62525">
        <w:rPr>
          <w:rFonts w:eastAsia="Times New Roman"/>
          <w:b/>
          <w:bCs/>
        </w:rPr>
        <w:t>diabetes</w:t>
      </w:r>
      <w:r w:rsidRPr="00E62525">
        <w:rPr>
          <w:rFonts w:eastAsia="Times New Roman"/>
        </w:rPr>
        <w:t xml:space="preserve">, </w:t>
      </w:r>
      <w:r w:rsidRPr="00E62525">
        <w:rPr>
          <w:rFonts w:eastAsia="Times New Roman"/>
          <w:b/>
          <w:bCs/>
        </w:rPr>
        <w:t>heart disease</w:t>
      </w:r>
      <w:r w:rsidRPr="00E62525">
        <w:rPr>
          <w:rFonts w:eastAsia="Times New Roman"/>
        </w:rPr>
        <w:t xml:space="preserve">, and </w:t>
      </w:r>
      <w:r w:rsidRPr="00E62525">
        <w:rPr>
          <w:rFonts w:eastAsia="Times New Roman"/>
          <w:b/>
          <w:bCs/>
        </w:rPr>
        <w:t>mental health concerns</w:t>
      </w:r>
      <w:r w:rsidRPr="00E62525">
        <w:rPr>
          <w:rFonts w:eastAsia="Times New Roman"/>
        </w:rPr>
        <w:t>.</w:t>
      </w:r>
    </w:p>
    <w:p w14:paraId="5AC9E0BE" w14:textId="77777777" w:rsidR="00E62525" w:rsidRPr="00E62525" w:rsidRDefault="00E62525" w:rsidP="00B8051D">
      <w:pPr>
        <w:widowControl/>
        <w:autoSpaceDE/>
        <w:autoSpaceDN/>
        <w:spacing w:before="100" w:beforeAutospacing="1" w:after="100" w:afterAutospacing="1"/>
        <w:rPr>
          <w:rFonts w:eastAsia="Times New Roman"/>
        </w:rPr>
      </w:pPr>
      <w:r w:rsidRPr="00E62525">
        <w:rPr>
          <w:rFonts w:eastAsia="Times New Roman"/>
          <w:b/>
          <w:bCs/>
        </w:rPr>
        <w:t>Training and Education for Seafarers and Shipowners</w:t>
      </w:r>
      <w:r w:rsidRPr="00E62525">
        <w:rPr>
          <w:rFonts w:eastAsia="Times New Roman"/>
        </w:rPr>
        <w:t xml:space="preserve">: Moving forward, there may be a greater emphasis on </w:t>
      </w:r>
      <w:r w:rsidRPr="00E62525">
        <w:rPr>
          <w:rFonts w:eastAsia="Times New Roman"/>
          <w:b/>
          <w:bCs/>
        </w:rPr>
        <w:t>training</w:t>
      </w:r>
      <w:r w:rsidRPr="00E62525">
        <w:rPr>
          <w:rFonts w:eastAsia="Times New Roman"/>
        </w:rPr>
        <w:t xml:space="preserve"> and </w:t>
      </w:r>
      <w:r w:rsidRPr="00E62525">
        <w:rPr>
          <w:rFonts w:eastAsia="Times New Roman"/>
          <w:b/>
          <w:bCs/>
        </w:rPr>
        <w:t>education</w:t>
      </w:r>
      <w:r w:rsidRPr="00E62525">
        <w:rPr>
          <w:rFonts w:eastAsia="Times New Roman"/>
        </w:rPr>
        <w:t xml:space="preserve"> for both </w:t>
      </w:r>
      <w:r w:rsidRPr="00E62525">
        <w:rPr>
          <w:rFonts w:eastAsia="Times New Roman"/>
          <w:b/>
          <w:bCs/>
        </w:rPr>
        <w:t>shipowners</w:t>
      </w:r>
      <w:r w:rsidRPr="00E62525">
        <w:rPr>
          <w:rFonts w:eastAsia="Times New Roman"/>
        </w:rPr>
        <w:t xml:space="preserve"> and </w:t>
      </w:r>
      <w:r w:rsidRPr="00E62525">
        <w:rPr>
          <w:rFonts w:eastAsia="Times New Roman"/>
          <w:b/>
          <w:bCs/>
        </w:rPr>
        <w:t>seafarers</w:t>
      </w:r>
      <w:r w:rsidRPr="00E62525">
        <w:rPr>
          <w:rFonts w:eastAsia="Times New Roman"/>
        </w:rPr>
        <w:t xml:space="preserve"> regarding food safety standards, nutritional requirements, and </w:t>
      </w:r>
      <w:r w:rsidRPr="00E62525">
        <w:rPr>
          <w:rFonts w:eastAsia="Times New Roman"/>
          <w:b/>
          <w:bCs/>
        </w:rPr>
        <w:t>catering best practices</w:t>
      </w:r>
      <w:r w:rsidRPr="00E62525">
        <w:rPr>
          <w:rFonts w:eastAsia="Times New Roman"/>
        </w:rPr>
        <w:t xml:space="preserve">. This would help ensure that everyone involved in food provision and catering onboard is </w:t>
      </w:r>
      <w:proofErr w:type="gramStart"/>
      <w:r w:rsidRPr="00E62525">
        <w:rPr>
          <w:rFonts w:eastAsia="Times New Roman"/>
        </w:rPr>
        <w:t>well-equipped</w:t>
      </w:r>
      <w:proofErr w:type="gramEnd"/>
      <w:r w:rsidRPr="00E62525">
        <w:rPr>
          <w:rFonts w:eastAsia="Times New Roman"/>
        </w:rPr>
        <w:t xml:space="preserve"> to meet the Convention’s standards.</w:t>
      </w:r>
    </w:p>
    <w:p w14:paraId="0DBFC4EC" w14:textId="77777777" w:rsidR="00E62525" w:rsidRPr="00E62525" w:rsidRDefault="00E62525" w:rsidP="00B8051D">
      <w:pPr>
        <w:widowControl/>
        <w:autoSpaceDE/>
        <w:autoSpaceDN/>
        <w:spacing w:before="100" w:beforeAutospacing="1" w:after="100" w:afterAutospacing="1"/>
        <w:rPr>
          <w:rFonts w:eastAsia="Times New Roman"/>
        </w:rPr>
      </w:pPr>
      <w:r w:rsidRPr="00E62525">
        <w:rPr>
          <w:rFonts w:eastAsia="Times New Roman"/>
          <w:b/>
          <w:bCs/>
        </w:rPr>
        <w:t>Response to Global Crises</w:t>
      </w:r>
      <w:r w:rsidRPr="00E62525">
        <w:rPr>
          <w:rFonts w:eastAsia="Times New Roman"/>
        </w:rPr>
        <w:t xml:space="preserve">: </w:t>
      </w:r>
      <w:proofErr w:type="gramStart"/>
      <w:r w:rsidRPr="00E62525">
        <w:rPr>
          <w:rFonts w:eastAsia="Times New Roman"/>
        </w:rPr>
        <w:t>In light of</w:t>
      </w:r>
      <w:proofErr w:type="gramEnd"/>
      <w:r w:rsidRPr="00E62525">
        <w:rPr>
          <w:rFonts w:eastAsia="Times New Roman"/>
        </w:rPr>
        <w:t xml:space="preserve"> unforeseen global challenges such as pandemics, trade disruptions, or geopolitical events, future revisions of the Convention may incorporate </w:t>
      </w:r>
      <w:r w:rsidRPr="00E62525">
        <w:rPr>
          <w:rFonts w:eastAsia="Times New Roman"/>
          <w:b/>
          <w:bCs/>
        </w:rPr>
        <w:t>contingency measures</w:t>
      </w:r>
      <w:r w:rsidRPr="00E62525">
        <w:rPr>
          <w:rFonts w:eastAsia="Times New Roman"/>
        </w:rPr>
        <w:t xml:space="preserve"> and </w:t>
      </w:r>
      <w:r w:rsidRPr="00E62525">
        <w:rPr>
          <w:rFonts w:eastAsia="Times New Roman"/>
          <w:b/>
          <w:bCs/>
        </w:rPr>
        <w:t>flexible guidelines</w:t>
      </w:r>
      <w:r w:rsidRPr="00E62525">
        <w:rPr>
          <w:rFonts w:eastAsia="Times New Roman"/>
        </w:rPr>
        <w:t xml:space="preserve"> to ensure that food provisioning and catering remain uninterrupted even in times of crisis. This could involve </w:t>
      </w:r>
      <w:r w:rsidRPr="00E62525">
        <w:rPr>
          <w:rFonts w:eastAsia="Times New Roman"/>
          <w:b/>
          <w:bCs/>
        </w:rPr>
        <w:t>strategies for emergency food stockpiling</w:t>
      </w:r>
      <w:r w:rsidRPr="00E62525">
        <w:rPr>
          <w:rFonts w:eastAsia="Times New Roman"/>
        </w:rPr>
        <w:t xml:space="preserve"> or the development of more </w:t>
      </w:r>
      <w:r w:rsidRPr="00E62525">
        <w:rPr>
          <w:rFonts w:eastAsia="Times New Roman"/>
          <w:b/>
          <w:bCs/>
        </w:rPr>
        <w:t>resilient supply chains</w:t>
      </w:r>
      <w:r w:rsidRPr="00E62525">
        <w:rPr>
          <w:rFonts w:eastAsia="Times New Roman"/>
        </w:rPr>
        <w:t>.</w:t>
      </w:r>
    </w:p>
    <w:p w14:paraId="10F25ACB" w14:textId="77777777" w:rsidR="00E62525" w:rsidRPr="00E62525" w:rsidRDefault="00E62525" w:rsidP="00B8051D">
      <w:pPr>
        <w:widowControl/>
        <w:autoSpaceDE/>
        <w:autoSpaceDN/>
        <w:spacing w:before="100" w:beforeAutospacing="1" w:after="100" w:afterAutospacing="1"/>
        <w:rPr>
          <w:rFonts w:eastAsia="Times New Roman"/>
        </w:rPr>
      </w:pPr>
      <w:r w:rsidRPr="00E62525">
        <w:rPr>
          <w:rFonts w:eastAsia="Times New Roman"/>
          <w:b/>
          <w:bCs/>
        </w:rPr>
        <w:t>Increased Focus on Mental and Emotional Well-being</w:t>
      </w:r>
      <w:r w:rsidRPr="00E62525">
        <w:rPr>
          <w:rFonts w:eastAsia="Times New Roman"/>
        </w:rPr>
        <w:t xml:space="preserve">: Given the increasing recognition of </w:t>
      </w:r>
      <w:r w:rsidRPr="00E62525">
        <w:rPr>
          <w:rFonts w:eastAsia="Times New Roman"/>
          <w:b/>
          <w:bCs/>
        </w:rPr>
        <w:t>mental health</w:t>
      </w:r>
      <w:r w:rsidRPr="00E62525">
        <w:rPr>
          <w:rFonts w:eastAsia="Times New Roman"/>
        </w:rPr>
        <w:t xml:space="preserve"> as a critical aspect of seafarer well-being, future perspectives for the Convention may include more comprehensive provisions related to </w:t>
      </w:r>
      <w:r w:rsidRPr="00E62525">
        <w:rPr>
          <w:rFonts w:eastAsia="Times New Roman"/>
          <w:b/>
          <w:bCs/>
        </w:rPr>
        <w:t>emotional and psychological support</w:t>
      </w:r>
      <w:r w:rsidRPr="00E62525">
        <w:rPr>
          <w:rFonts w:eastAsia="Times New Roman"/>
        </w:rPr>
        <w:t xml:space="preserve">. Catering and food provision can play a role in boosting morale, and thus the Convention may encourage measures to ensure that meals are not just nutritionally adequate but also </w:t>
      </w:r>
      <w:r w:rsidRPr="00E62525">
        <w:rPr>
          <w:rFonts w:eastAsia="Times New Roman"/>
          <w:b/>
          <w:bCs/>
        </w:rPr>
        <w:t>emotionally satisfying</w:t>
      </w:r>
      <w:r w:rsidRPr="00E62525">
        <w:rPr>
          <w:rFonts w:eastAsia="Times New Roman"/>
        </w:rPr>
        <w:t xml:space="preserve"> for seafarers.</w:t>
      </w:r>
    </w:p>
    <w:p w14:paraId="3C91D50B" w14:textId="77777777" w:rsidR="00E62525" w:rsidRPr="00E62525" w:rsidRDefault="00E62525" w:rsidP="00E62525">
      <w:pPr>
        <w:widowControl/>
        <w:autoSpaceDE/>
        <w:autoSpaceDN/>
        <w:spacing w:before="100" w:beforeAutospacing="1" w:after="100" w:afterAutospacing="1"/>
        <w:ind w:firstLine="0"/>
        <w:jc w:val="left"/>
        <w:outlineLvl w:val="3"/>
        <w:rPr>
          <w:rFonts w:eastAsia="Times New Roman"/>
          <w:b/>
          <w:bCs/>
        </w:rPr>
      </w:pPr>
      <w:r w:rsidRPr="00E62525">
        <w:rPr>
          <w:rFonts w:eastAsia="Times New Roman"/>
          <w:b/>
          <w:bCs/>
        </w:rPr>
        <w:t>In Conclusion:</w:t>
      </w:r>
    </w:p>
    <w:p w14:paraId="41A6E2C9" w14:textId="77777777" w:rsidR="00E62525" w:rsidRDefault="00E62525" w:rsidP="00E62525">
      <w:pPr>
        <w:widowControl/>
        <w:autoSpaceDE/>
        <w:autoSpaceDN/>
        <w:spacing w:before="100" w:beforeAutospacing="1" w:after="100" w:afterAutospacing="1"/>
        <w:ind w:firstLine="0"/>
        <w:jc w:val="left"/>
        <w:rPr>
          <w:rFonts w:eastAsia="Times New Roman"/>
        </w:rPr>
      </w:pPr>
      <w:r w:rsidRPr="00E62525">
        <w:rPr>
          <w:rFonts w:eastAsia="Times New Roman"/>
        </w:rPr>
        <w:t xml:space="preserve">The </w:t>
      </w:r>
      <w:r w:rsidRPr="00E62525">
        <w:rPr>
          <w:rFonts w:eastAsia="Times New Roman"/>
          <w:b/>
          <w:bCs/>
        </w:rPr>
        <w:t>C068 - Food and Catering (Ships' Crews) Convention</w:t>
      </w:r>
      <w:r w:rsidRPr="00E62525">
        <w:rPr>
          <w:rFonts w:eastAsia="Times New Roman"/>
        </w:rPr>
        <w:t xml:space="preserve"> has made an important contribution to improving the quality of life for seafarers, with a clear focus on ensuring that they receive nutritious, safe, and culturally appropriate food during their voyages. While challenges to its full implementation remain, particularly in terms of costs, logistics, and compliance, the Convention is a critical tool for advancing seafarer welfare and maritime safety. The future of the Convention lies in </w:t>
      </w:r>
      <w:r w:rsidRPr="00E62525">
        <w:rPr>
          <w:rFonts w:eastAsia="Times New Roman"/>
          <w:b/>
          <w:bCs/>
        </w:rPr>
        <w:t>adaptation</w:t>
      </w:r>
      <w:r w:rsidRPr="00E62525">
        <w:rPr>
          <w:rFonts w:eastAsia="Times New Roman"/>
        </w:rPr>
        <w:t xml:space="preserve"> to new technological advancements, </w:t>
      </w:r>
      <w:r w:rsidRPr="00E62525">
        <w:rPr>
          <w:rFonts w:eastAsia="Times New Roman"/>
          <w:b/>
          <w:bCs/>
        </w:rPr>
        <w:t>increased global cooperation</w:t>
      </w:r>
      <w:r w:rsidRPr="00E62525">
        <w:rPr>
          <w:rFonts w:eastAsia="Times New Roman"/>
        </w:rPr>
        <w:t xml:space="preserve">, and </w:t>
      </w:r>
      <w:r w:rsidRPr="00E62525">
        <w:rPr>
          <w:rFonts w:eastAsia="Times New Roman"/>
          <w:b/>
          <w:bCs/>
        </w:rPr>
        <w:t>greater focus on sustainability</w:t>
      </w:r>
      <w:r w:rsidRPr="00E62525">
        <w:rPr>
          <w:rFonts w:eastAsia="Times New Roman"/>
        </w:rPr>
        <w:t>, ensuring that it continues to meet the evolving needs of the global maritime workforce.</w:t>
      </w:r>
    </w:p>
    <w:p w14:paraId="567A0517" w14:textId="77777777" w:rsidR="00821B5C" w:rsidRPr="00B3208C" w:rsidRDefault="00821B5C" w:rsidP="00821B5C">
      <w:pPr>
        <w:pStyle w:val="Heading2"/>
        <w:ind w:left="360"/>
        <w:rPr>
          <w:sz w:val="20"/>
        </w:rPr>
      </w:pPr>
    </w:p>
    <w:p w14:paraId="3F731826" w14:textId="44B5212B" w:rsidR="003A3229" w:rsidRPr="000343FD" w:rsidRDefault="003A3229" w:rsidP="000343FD">
      <w:pPr>
        <w:pStyle w:val="Heading1"/>
        <w:jc w:val="left"/>
        <w:rPr>
          <w:lang w:val="tr-TR"/>
        </w:rPr>
      </w:pPr>
      <w:bookmarkStart w:id="30" w:name="_Toc202972156"/>
      <w:r w:rsidRPr="000343FD">
        <w:rPr>
          <w:lang w:val="tr-TR"/>
        </w:rPr>
        <w:t>REVIEW QUESTIONS</w:t>
      </w:r>
      <w:bookmarkEnd w:id="30"/>
      <w:r w:rsidRPr="000343FD">
        <w:rPr>
          <w:lang w:val="tr-TR"/>
        </w:rPr>
        <w:t xml:space="preserve"> </w:t>
      </w:r>
    </w:p>
    <w:p w14:paraId="75D1FAEF" w14:textId="438347D2" w:rsidR="00E73013" w:rsidRPr="00E73013" w:rsidRDefault="00E73013" w:rsidP="00E73013">
      <w:pPr>
        <w:pStyle w:val="NormalWeb"/>
        <w:rPr>
          <w:i/>
          <w:iCs/>
          <w:sz w:val="20"/>
          <w:szCs w:val="20"/>
        </w:rPr>
      </w:pPr>
      <w:r w:rsidRPr="00E73013">
        <w:rPr>
          <w:rStyle w:val="Strong"/>
          <w:b w:val="0"/>
          <w:bCs w:val="0"/>
          <w:sz w:val="20"/>
          <w:szCs w:val="20"/>
          <w:lang w:val="tr-TR"/>
        </w:rPr>
        <w:t>1</w:t>
      </w:r>
      <w:r w:rsidRPr="00E73013">
        <w:rPr>
          <w:rStyle w:val="Strong"/>
          <w:b w:val="0"/>
          <w:bCs w:val="0"/>
          <w:i/>
          <w:iCs/>
          <w:sz w:val="20"/>
          <w:szCs w:val="20"/>
          <w:lang w:val="tr-TR"/>
        </w:rPr>
        <w:t>.</w:t>
      </w:r>
      <w:r w:rsidRPr="00E73013">
        <w:rPr>
          <w:rStyle w:val="Strong"/>
          <w:b w:val="0"/>
          <w:bCs w:val="0"/>
          <w:i/>
          <w:iCs/>
          <w:sz w:val="20"/>
          <w:szCs w:val="20"/>
        </w:rPr>
        <w:t xml:space="preserve"> Discuss the significance of the C068 Food and Catering Convention in promoting the health and well-being of seafarers. How does nutrition impact their overall performance on board?</w:t>
      </w:r>
    </w:p>
    <w:p w14:paraId="139496D1" w14:textId="01651861" w:rsidR="00E73013" w:rsidRPr="00E73013" w:rsidRDefault="00E73013" w:rsidP="00E73013">
      <w:pPr>
        <w:pStyle w:val="NormalWeb"/>
        <w:rPr>
          <w:i/>
          <w:iCs/>
          <w:sz w:val="20"/>
          <w:szCs w:val="20"/>
        </w:rPr>
      </w:pPr>
      <w:r w:rsidRPr="00E73013">
        <w:rPr>
          <w:i/>
          <w:iCs/>
          <w:sz w:val="20"/>
          <w:szCs w:val="20"/>
        </w:rPr>
        <w:t>2</w:t>
      </w:r>
      <w:proofErr w:type="gramStart"/>
      <w:r w:rsidRPr="00E73013">
        <w:rPr>
          <w:i/>
          <w:iCs/>
          <w:sz w:val="20"/>
          <w:szCs w:val="20"/>
        </w:rPr>
        <w:t xml:space="preserve">.  </w:t>
      </w:r>
      <w:r w:rsidRPr="00E73013">
        <w:rPr>
          <w:rStyle w:val="Strong"/>
          <w:b w:val="0"/>
          <w:bCs w:val="0"/>
          <w:i/>
          <w:iCs/>
          <w:sz w:val="20"/>
          <w:szCs w:val="20"/>
        </w:rPr>
        <w:t>Analyze</w:t>
      </w:r>
      <w:proofErr w:type="gramEnd"/>
      <w:r w:rsidRPr="00E73013">
        <w:rPr>
          <w:rStyle w:val="Strong"/>
          <w:b w:val="0"/>
          <w:bCs w:val="0"/>
          <w:i/>
          <w:iCs/>
          <w:sz w:val="20"/>
          <w:szCs w:val="20"/>
        </w:rPr>
        <w:t xml:space="preserve"> the role of the C068 Convention in preventing nutritional deficiencies and foodborne illnesses among maritime crews. Why is this important for long voyages?</w:t>
      </w:r>
    </w:p>
    <w:p w14:paraId="466A8A4B" w14:textId="109AD39A" w:rsidR="00E73013" w:rsidRPr="00E73013" w:rsidRDefault="00E73013" w:rsidP="00E73013">
      <w:pPr>
        <w:pStyle w:val="NormalWeb"/>
        <w:rPr>
          <w:i/>
          <w:iCs/>
          <w:sz w:val="20"/>
          <w:szCs w:val="20"/>
        </w:rPr>
      </w:pPr>
      <w:r w:rsidRPr="00E73013">
        <w:rPr>
          <w:rFonts w:hAnsi="Symbol"/>
          <w:i/>
          <w:iCs/>
          <w:sz w:val="20"/>
          <w:szCs w:val="20"/>
        </w:rPr>
        <w:t xml:space="preserve">3. </w:t>
      </w:r>
      <w:r w:rsidRPr="00E73013">
        <w:rPr>
          <w:rStyle w:val="Strong"/>
          <w:b w:val="0"/>
          <w:bCs w:val="0"/>
          <w:i/>
          <w:iCs/>
          <w:sz w:val="20"/>
          <w:szCs w:val="20"/>
        </w:rPr>
        <w:t>Examine how the C068 Convention contributes to improving morale and reducing stress among ship crews. In what ways does this affect ship safety and operational efficiency?</w:t>
      </w:r>
    </w:p>
    <w:p w14:paraId="00484C32" w14:textId="478D4702" w:rsidR="00E73013" w:rsidRPr="00E73013" w:rsidRDefault="00E73013" w:rsidP="00E73013">
      <w:pPr>
        <w:pStyle w:val="NormalWeb"/>
        <w:rPr>
          <w:i/>
          <w:iCs/>
          <w:sz w:val="20"/>
          <w:szCs w:val="20"/>
        </w:rPr>
      </w:pPr>
      <w:r w:rsidRPr="00E73013">
        <w:rPr>
          <w:rFonts w:hAnsi="Symbol"/>
          <w:i/>
          <w:iCs/>
          <w:sz w:val="20"/>
          <w:szCs w:val="20"/>
        </w:rPr>
        <w:t xml:space="preserve">4. </w:t>
      </w:r>
      <w:r w:rsidRPr="00E73013">
        <w:rPr>
          <w:rStyle w:val="Strong"/>
          <w:b w:val="0"/>
          <w:bCs w:val="0"/>
          <w:i/>
          <w:iCs/>
          <w:sz w:val="20"/>
          <w:szCs w:val="20"/>
        </w:rPr>
        <w:t>Evaluate the hygiene and food safety standards outlined in the C068 Convention. How do these standards help prevent contamination and ensure safe food handling on ships?</w:t>
      </w:r>
    </w:p>
    <w:p w14:paraId="709FD1AF" w14:textId="37089CAC" w:rsidR="00E73013" w:rsidRPr="00E73013" w:rsidRDefault="00E73013" w:rsidP="00E73013">
      <w:pPr>
        <w:pStyle w:val="NormalWeb"/>
        <w:rPr>
          <w:i/>
          <w:iCs/>
          <w:sz w:val="20"/>
          <w:szCs w:val="20"/>
        </w:rPr>
      </w:pPr>
      <w:r w:rsidRPr="00E73013">
        <w:rPr>
          <w:i/>
          <w:iCs/>
          <w:sz w:val="20"/>
          <w:szCs w:val="20"/>
        </w:rPr>
        <w:t xml:space="preserve">5. </w:t>
      </w:r>
      <w:r w:rsidRPr="00E73013">
        <w:rPr>
          <w:rStyle w:val="Strong"/>
          <w:b w:val="0"/>
          <w:bCs w:val="0"/>
          <w:i/>
          <w:iCs/>
          <w:sz w:val="20"/>
          <w:szCs w:val="20"/>
        </w:rPr>
        <w:t xml:space="preserve">Explain the importance of maintaining proper galley facilities and food storage as required by the C068 Convention. What challenges might </w:t>
      </w:r>
      <w:proofErr w:type="gramStart"/>
      <w:r w:rsidRPr="00E73013">
        <w:rPr>
          <w:rStyle w:val="Strong"/>
          <w:b w:val="0"/>
          <w:bCs w:val="0"/>
          <w:i/>
          <w:iCs/>
          <w:sz w:val="20"/>
          <w:szCs w:val="20"/>
        </w:rPr>
        <w:t>ships</w:t>
      </w:r>
      <w:proofErr w:type="gramEnd"/>
      <w:r w:rsidRPr="00E73013">
        <w:rPr>
          <w:rStyle w:val="Strong"/>
          <w:b w:val="0"/>
          <w:bCs w:val="0"/>
          <w:i/>
          <w:iCs/>
          <w:sz w:val="20"/>
          <w:szCs w:val="20"/>
        </w:rPr>
        <w:t xml:space="preserve"> face in complying with these requirements?</w:t>
      </w:r>
    </w:p>
    <w:p w14:paraId="3E3C1745" w14:textId="7FC7A232" w:rsidR="00E73013" w:rsidRPr="00E73013" w:rsidRDefault="00E73013" w:rsidP="00E73013">
      <w:pPr>
        <w:pStyle w:val="NormalWeb"/>
        <w:rPr>
          <w:i/>
          <w:iCs/>
          <w:sz w:val="20"/>
          <w:szCs w:val="20"/>
        </w:rPr>
      </w:pPr>
      <w:r w:rsidRPr="00E73013">
        <w:rPr>
          <w:rFonts w:hAnsi="Symbol"/>
          <w:i/>
          <w:iCs/>
          <w:sz w:val="20"/>
          <w:szCs w:val="20"/>
        </w:rPr>
        <w:t xml:space="preserve">6. </w:t>
      </w:r>
      <w:r w:rsidRPr="00E73013">
        <w:rPr>
          <w:rStyle w:val="Strong"/>
          <w:b w:val="0"/>
          <w:bCs w:val="0"/>
          <w:i/>
          <w:iCs/>
          <w:sz w:val="20"/>
          <w:szCs w:val="20"/>
        </w:rPr>
        <w:t xml:space="preserve">Discuss how the C068 Convention aligns with international maritime labor standards, particularly in relation to the Maritime </w:t>
      </w:r>
      <w:proofErr w:type="spellStart"/>
      <w:r w:rsidRPr="00E73013">
        <w:rPr>
          <w:rStyle w:val="Strong"/>
          <w:b w:val="0"/>
          <w:bCs w:val="0"/>
          <w:i/>
          <w:iCs/>
          <w:sz w:val="20"/>
          <w:szCs w:val="20"/>
        </w:rPr>
        <w:t>Labour</w:t>
      </w:r>
      <w:proofErr w:type="spellEnd"/>
      <w:r w:rsidRPr="00E73013">
        <w:rPr>
          <w:rStyle w:val="Strong"/>
          <w:b w:val="0"/>
          <w:bCs w:val="0"/>
          <w:i/>
          <w:iCs/>
          <w:sz w:val="20"/>
          <w:szCs w:val="20"/>
        </w:rPr>
        <w:t xml:space="preserve"> Convention (MLC) 2006. What is the continuing relevance of C068 today?</w:t>
      </w:r>
    </w:p>
    <w:p w14:paraId="22557B20" w14:textId="104D87C4" w:rsidR="00E73013" w:rsidRPr="00E73013" w:rsidRDefault="00E73013" w:rsidP="00E73013">
      <w:pPr>
        <w:pStyle w:val="NormalWeb"/>
        <w:rPr>
          <w:i/>
          <w:iCs/>
          <w:sz w:val="20"/>
          <w:szCs w:val="20"/>
        </w:rPr>
      </w:pPr>
      <w:r w:rsidRPr="00E73013">
        <w:rPr>
          <w:rFonts w:hAnsi="Symbol"/>
          <w:i/>
          <w:iCs/>
          <w:sz w:val="20"/>
          <w:szCs w:val="20"/>
        </w:rPr>
        <w:t xml:space="preserve">7. </w:t>
      </w:r>
      <w:r w:rsidRPr="00E73013">
        <w:rPr>
          <w:rStyle w:val="Strong"/>
          <w:b w:val="0"/>
          <w:bCs w:val="0"/>
          <w:i/>
          <w:iCs/>
          <w:sz w:val="20"/>
          <w:szCs w:val="20"/>
        </w:rPr>
        <w:t>Assess the operational and legal risks faced by shipping companies when failing to comply with the food and catering provisions of the C068 Convention.</w:t>
      </w:r>
    </w:p>
    <w:p w14:paraId="446131EC" w14:textId="56E97B43" w:rsidR="00E73013" w:rsidRPr="00E73013" w:rsidRDefault="00E73013" w:rsidP="00E73013">
      <w:pPr>
        <w:pStyle w:val="NormalWeb"/>
        <w:rPr>
          <w:i/>
          <w:iCs/>
          <w:sz w:val="20"/>
          <w:szCs w:val="20"/>
        </w:rPr>
      </w:pPr>
      <w:r w:rsidRPr="00E73013">
        <w:rPr>
          <w:rFonts w:hAnsi="Symbol"/>
          <w:i/>
          <w:iCs/>
          <w:sz w:val="20"/>
          <w:szCs w:val="20"/>
        </w:rPr>
        <w:lastRenderedPageBreak/>
        <w:t xml:space="preserve">8. </w:t>
      </w:r>
      <w:r w:rsidRPr="00E73013">
        <w:rPr>
          <w:rStyle w:val="Strong"/>
          <w:b w:val="0"/>
          <w:bCs w:val="0"/>
          <w:i/>
          <w:iCs/>
          <w:sz w:val="20"/>
          <w:szCs w:val="20"/>
        </w:rPr>
        <w:t>Describe the impact of poor food quality and hygiene on seafarers’ health and the potential consequences for ship operations and voyage safety.</w:t>
      </w:r>
    </w:p>
    <w:p w14:paraId="5FC50685" w14:textId="38C46A57" w:rsidR="00E73013" w:rsidRPr="00E73013" w:rsidRDefault="00E73013" w:rsidP="00E73013">
      <w:pPr>
        <w:pStyle w:val="NormalWeb"/>
        <w:rPr>
          <w:i/>
          <w:iCs/>
          <w:sz w:val="20"/>
          <w:szCs w:val="20"/>
        </w:rPr>
      </w:pPr>
      <w:r w:rsidRPr="00E73013">
        <w:rPr>
          <w:rFonts w:hAnsi="Symbol"/>
          <w:i/>
          <w:iCs/>
          <w:sz w:val="20"/>
          <w:szCs w:val="20"/>
        </w:rPr>
        <w:t xml:space="preserve">9. </w:t>
      </w:r>
      <w:r w:rsidRPr="00E73013">
        <w:rPr>
          <w:rStyle w:val="Strong"/>
          <w:b w:val="0"/>
          <w:bCs w:val="0"/>
          <w:i/>
          <w:iCs/>
          <w:sz w:val="20"/>
          <w:szCs w:val="20"/>
        </w:rPr>
        <w:t>How does the C068 Convention influence the responsibilities of shipowners and operators regarding crew welfare and compliance with international food safety regulations?</w:t>
      </w:r>
    </w:p>
    <w:p w14:paraId="249809B7" w14:textId="43D17FA7" w:rsidR="00E73013" w:rsidRPr="00E73013" w:rsidRDefault="00E73013" w:rsidP="00E73013">
      <w:pPr>
        <w:pStyle w:val="NormalWeb"/>
        <w:rPr>
          <w:i/>
          <w:iCs/>
          <w:sz w:val="20"/>
          <w:szCs w:val="20"/>
        </w:rPr>
      </w:pPr>
      <w:r w:rsidRPr="00E73013">
        <w:rPr>
          <w:rFonts w:hAnsi="Symbol"/>
          <w:i/>
          <w:iCs/>
          <w:sz w:val="20"/>
          <w:szCs w:val="20"/>
        </w:rPr>
        <w:t xml:space="preserve">10. </w:t>
      </w:r>
      <w:r w:rsidRPr="00E73013">
        <w:rPr>
          <w:rStyle w:val="Strong"/>
          <w:b w:val="0"/>
          <w:bCs w:val="0"/>
          <w:i/>
          <w:iCs/>
          <w:sz w:val="20"/>
          <w:szCs w:val="20"/>
        </w:rPr>
        <w:t>Critically analyze the challenges faced by ships in implementing the C068 Convention’s provisions, particularly in remote or long-duration voyages. What strategies can be employed to overcome these challenges?</w:t>
      </w:r>
    </w:p>
    <w:p w14:paraId="67E7B762" w14:textId="77777777" w:rsidR="003A3229" w:rsidRPr="00B3208C" w:rsidRDefault="003A3229" w:rsidP="00754576"/>
    <w:p w14:paraId="498F4972" w14:textId="11362E66" w:rsidR="004017FE" w:rsidRDefault="004017FE" w:rsidP="000343FD">
      <w:pPr>
        <w:pStyle w:val="Heading1"/>
        <w:jc w:val="left"/>
        <w:rPr>
          <w:lang w:val="tr-TR"/>
        </w:rPr>
      </w:pPr>
      <w:bookmarkStart w:id="31" w:name="_Toc202972157"/>
      <w:r w:rsidRPr="00E73013">
        <w:rPr>
          <w:lang w:val="tr-TR"/>
        </w:rPr>
        <w:t>REFERENCES</w:t>
      </w:r>
      <w:bookmarkEnd w:id="31"/>
    </w:p>
    <w:p w14:paraId="65F0B7AF" w14:textId="77777777" w:rsidR="00E73013" w:rsidRPr="00E73013" w:rsidRDefault="00E73013" w:rsidP="00E73013">
      <w:pPr>
        <w:pStyle w:val="Heading1"/>
        <w:numPr>
          <w:ilvl w:val="0"/>
          <w:numId w:val="0"/>
        </w:numPr>
        <w:jc w:val="left"/>
        <w:rPr>
          <w:lang w:val="tr-TR"/>
        </w:rPr>
      </w:pPr>
    </w:p>
    <w:p w14:paraId="2BE9F601" w14:textId="3F60980D" w:rsidR="004017FE" w:rsidRDefault="00E73013" w:rsidP="00E73013">
      <w:pPr>
        <w:ind w:firstLine="0"/>
      </w:pPr>
      <w:r>
        <w:t xml:space="preserve">(1) </w:t>
      </w:r>
      <w:r w:rsidR="00B25C4E" w:rsidRPr="00B25C4E">
        <w:t>C068 - Food and Catering (Ships' Crews) Convention, 1946 (No. 68)</w:t>
      </w:r>
      <w:r w:rsidR="00B25C4E">
        <w:t xml:space="preserve"> </w:t>
      </w:r>
      <w:hyperlink r:id="rId12" w:history="1">
        <w:r w:rsidR="00B25C4E" w:rsidRPr="00886FDF">
          <w:rPr>
            <w:rStyle w:val="Hyperlink"/>
          </w:rPr>
          <w:t>https://normlex.ilo.org/dyn/nrmlx_en/f?p=NORMLEXPUB:12100:0::NO::P12100_INSTRUMENT_ID:312213</w:t>
        </w:r>
      </w:hyperlink>
    </w:p>
    <w:p w14:paraId="66A311EA" w14:textId="0835B573" w:rsidR="00B25C4E" w:rsidRDefault="00E73013" w:rsidP="00E73013">
      <w:pPr>
        <w:ind w:firstLine="0"/>
        <w:rPr>
          <w:lang w:val="ro-RO"/>
        </w:rPr>
      </w:pPr>
      <w:r>
        <w:rPr>
          <w:lang w:val="ro-RO"/>
        </w:rPr>
        <w:t xml:space="preserve">(2) </w:t>
      </w:r>
      <w:r w:rsidR="00B25C4E" w:rsidRPr="00B25C4E">
        <w:rPr>
          <w:lang w:val="ro-RO"/>
        </w:rPr>
        <w:t>List of Instruments</w:t>
      </w:r>
      <w:r w:rsidR="00B25C4E">
        <w:rPr>
          <w:lang w:val="ro-RO"/>
        </w:rPr>
        <w:t xml:space="preserve">. </w:t>
      </w:r>
      <w:hyperlink r:id="rId13" w:history="1">
        <w:r w:rsidR="00B25C4E" w:rsidRPr="00886FDF">
          <w:rPr>
            <w:rStyle w:val="Hyperlink"/>
            <w:lang w:val="ro-RO"/>
          </w:rPr>
          <w:t>https://normlex.ilo.org/dyn/nrmlx_en/f?p=NORMLEXPUB:12200:0::NO</w:t>
        </w:r>
      </w:hyperlink>
      <w:r w:rsidR="00B25C4E" w:rsidRPr="00B25C4E">
        <w:rPr>
          <w:lang w:val="ro-RO"/>
        </w:rPr>
        <w:t>:::</w:t>
      </w:r>
    </w:p>
    <w:p w14:paraId="5866A575" w14:textId="1E63C58F" w:rsidR="00B25C4E" w:rsidRDefault="00E73013" w:rsidP="00E73013">
      <w:pPr>
        <w:ind w:firstLine="0"/>
      </w:pPr>
      <w:r>
        <w:rPr>
          <w:lang w:val="ro-RO"/>
        </w:rPr>
        <w:t xml:space="preserve">(3) </w:t>
      </w:r>
      <w:r w:rsidR="00B25C4E" w:rsidRPr="00B25C4E">
        <w:t xml:space="preserve">Application of International </w:t>
      </w:r>
      <w:proofErr w:type="spellStart"/>
      <w:r w:rsidR="00B25C4E" w:rsidRPr="00B25C4E">
        <w:t>Labour</w:t>
      </w:r>
      <w:proofErr w:type="spellEnd"/>
      <w:r w:rsidR="00B25C4E" w:rsidRPr="00B25C4E">
        <w:t xml:space="preserve"> Standards 2023</w:t>
      </w:r>
      <w:r w:rsidR="00B25C4E">
        <w:t xml:space="preserve">. </w:t>
      </w:r>
      <w:hyperlink r:id="rId14" w:history="1">
        <w:r w:rsidR="00B25C4E" w:rsidRPr="00886FDF">
          <w:rPr>
            <w:rStyle w:val="Hyperlink"/>
          </w:rPr>
          <w:t>https://www.ilo.org/sites/default/files/wcmsp5/groups/public/@ed_norm/@relconf/documents/meetingdocument/wcms_868115.pdf</w:t>
        </w:r>
      </w:hyperlink>
    </w:p>
    <w:p w14:paraId="6E17E831" w14:textId="144D7C61" w:rsidR="00B25C4E" w:rsidRDefault="00E73013" w:rsidP="00E73013">
      <w:pPr>
        <w:ind w:firstLine="0"/>
        <w:rPr>
          <w:lang w:val="ro-RO"/>
        </w:rPr>
      </w:pPr>
      <w:r>
        <w:rPr>
          <w:lang w:val="ro-RO"/>
        </w:rPr>
        <w:t xml:space="preserve">(4) </w:t>
      </w:r>
      <w:r w:rsidR="00B25C4E" w:rsidRPr="00B25C4E">
        <w:rPr>
          <w:lang w:val="ro-RO"/>
        </w:rPr>
        <w:t>INTERNATIONAL_TREATY_ILO-CONVENTION-C068_1946_ENG.pdf</w:t>
      </w:r>
      <w:r w:rsidR="00B25C4E">
        <w:rPr>
          <w:lang w:val="ro-RO"/>
        </w:rPr>
        <w:t xml:space="preserve">. </w:t>
      </w:r>
      <w:hyperlink r:id="rId15" w:history="1">
        <w:r w:rsidR="00B25C4E" w:rsidRPr="00886FDF">
          <w:rPr>
            <w:rStyle w:val="Hyperlink"/>
            <w:lang w:val="ro-RO"/>
          </w:rPr>
          <w:t>https://seafarersrights.org/legal_database/ilo-convention-c068/</w:t>
        </w:r>
      </w:hyperlink>
    </w:p>
    <w:p w14:paraId="226478A4" w14:textId="77777777" w:rsidR="00B25C4E" w:rsidRPr="00B25C4E" w:rsidRDefault="00B25C4E" w:rsidP="00754576">
      <w:pPr>
        <w:rPr>
          <w:lang w:val="ro-RO"/>
        </w:rPr>
      </w:pPr>
    </w:p>
    <w:p w14:paraId="3A579912" w14:textId="77777777" w:rsidR="0076173D" w:rsidRPr="00B25C4E" w:rsidRDefault="0076173D" w:rsidP="0092185B">
      <w:pPr>
        <w:rPr>
          <w:b/>
          <w:bCs/>
          <w:lang w:val="ro-RO"/>
        </w:rPr>
      </w:pPr>
    </w:p>
    <w:p w14:paraId="5E0671C6" w14:textId="77777777" w:rsidR="0076173D" w:rsidRPr="00B25C4E" w:rsidRDefault="0076173D" w:rsidP="0092185B">
      <w:pPr>
        <w:rPr>
          <w:b/>
          <w:bCs/>
          <w:lang w:val="ro-RO"/>
        </w:rPr>
      </w:pPr>
    </w:p>
    <w:p w14:paraId="2F8E01F1" w14:textId="77777777" w:rsidR="0076173D" w:rsidRPr="00B25C4E" w:rsidRDefault="0076173D" w:rsidP="0092185B">
      <w:pPr>
        <w:rPr>
          <w:b/>
          <w:bCs/>
          <w:lang w:val="ro-RO"/>
        </w:rPr>
      </w:pPr>
    </w:p>
    <w:p w14:paraId="2CBFD285" w14:textId="77777777" w:rsidR="0076173D" w:rsidRPr="00B25C4E" w:rsidRDefault="0076173D" w:rsidP="0092185B">
      <w:pPr>
        <w:rPr>
          <w:b/>
          <w:bCs/>
          <w:lang w:val="ro-RO"/>
        </w:rPr>
      </w:pPr>
    </w:p>
    <w:p w14:paraId="3EFE807C" w14:textId="77777777" w:rsidR="0076173D" w:rsidRPr="00B25C4E" w:rsidRDefault="0076173D" w:rsidP="0092185B">
      <w:pPr>
        <w:rPr>
          <w:b/>
          <w:bCs/>
          <w:lang w:val="ro-RO"/>
        </w:rPr>
      </w:pPr>
    </w:p>
    <w:p w14:paraId="79041A5C" w14:textId="77777777" w:rsidR="0076173D" w:rsidRPr="00B25C4E" w:rsidRDefault="0076173D" w:rsidP="0092185B">
      <w:pPr>
        <w:rPr>
          <w:b/>
          <w:bCs/>
          <w:lang w:val="ro-RO"/>
        </w:rPr>
      </w:pPr>
    </w:p>
    <w:p w14:paraId="5E00C7CE" w14:textId="77777777" w:rsidR="0076173D" w:rsidRPr="00B25C4E" w:rsidRDefault="0076173D" w:rsidP="0092185B">
      <w:pPr>
        <w:rPr>
          <w:b/>
          <w:bCs/>
          <w:lang w:val="ro-RO"/>
        </w:rPr>
      </w:pPr>
    </w:p>
    <w:p w14:paraId="515E7B57" w14:textId="77777777" w:rsidR="0076173D" w:rsidRPr="00B25C4E" w:rsidRDefault="0076173D" w:rsidP="0092185B">
      <w:pPr>
        <w:rPr>
          <w:b/>
          <w:bCs/>
          <w:lang w:val="ro-RO"/>
        </w:rPr>
      </w:pPr>
    </w:p>
    <w:p w14:paraId="332F5CDB" w14:textId="77777777" w:rsidR="0076173D" w:rsidRPr="00B25C4E" w:rsidRDefault="0076173D" w:rsidP="0092185B">
      <w:pPr>
        <w:rPr>
          <w:b/>
          <w:bCs/>
          <w:lang w:val="ro-RO"/>
        </w:rPr>
      </w:pPr>
    </w:p>
    <w:p w14:paraId="0BD4A561" w14:textId="77777777" w:rsidR="0076173D" w:rsidRPr="00B25C4E" w:rsidRDefault="0076173D" w:rsidP="0092185B">
      <w:pPr>
        <w:rPr>
          <w:b/>
          <w:bCs/>
          <w:lang w:val="ro-RO"/>
        </w:rPr>
      </w:pPr>
    </w:p>
    <w:p w14:paraId="61A7780E" w14:textId="77777777" w:rsidR="0076173D" w:rsidRPr="00B25C4E" w:rsidRDefault="0076173D" w:rsidP="0092185B">
      <w:pPr>
        <w:rPr>
          <w:b/>
          <w:bCs/>
          <w:lang w:val="ro-RO"/>
        </w:rPr>
      </w:pPr>
    </w:p>
    <w:p w14:paraId="03E3C6A1" w14:textId="77777777" w:rsidR="0076173D" w:rsidRPr="00B25C4E" w:rsidRDefault="0076173D" w:rsidP="0092185B">
      <w:pPr>
        <w:rPr>
          <w:b/>
          <w:bCs/>
          <w:lang w:val="ro-RO"/>
        </w:rPr>
      </w:pPr>
    </w:p>
    <w:p w14:paraId="60E5E705" w14:textId="77777777" w:rsidR="0076173D" w:rsidRPr="00B25C4E" w:rsidRDefault="0076173D" w:rsidP="0092185B">
      <w:pPr>
        <w:rPr>
          <w:b/>
          <w:bCs/>
          <w:lang w:val="ro-RO"/>
        </w:rPr>
      </w:pPr>
    </w:p>
    <w:p w14:paraId="1FED8F45" w14:textId="77777777" w:rsidR="0076173D" w:rsidRPr="00B25C4E" w:rsidRDefault="0076173D" w:rsidP="0092185B">
      <w:pPr>
        <w:rPr>
          <w:b/>
          <w:bCs/>
          <w:lang w:val="ro-RO"/>
        </w:rPr>
      </w:pPr>
    </w:p>
    <w:p w14:paraId="0644EA71" w14:textId="77777777" w:rsidR="0076173D" w:rsidRPr="00B25C4E" w:rsidRDefault="0076173D" w:rsidP="0092185B">
      <w:pPr>
        <w:rPr>
          <w:b/>
          <w:bCs/>
          <w:lang w:val="ro-RO"/>
        </w:rPr>
      </w:pPr>
    </w:p>
    <w:p w14:paraId="409780A4" w14:textId="77777777" w:rsidR="0076173D" w:rsidRPr="00B25C4E" w:rsidRDefault="0076173D" w:rsidP="0092185B">
      <w:pPr>
        <w:rPr>
          <w:b/>
          <w:bCs/>
          <w:lang w:val="ro-RO"/>
        </w:rPr>
      </w:pPr>
    </w:p>
    <w:p w14:paraId="18569C87" w14:textId="77777777" w:rsidR="0076173D" w:rsidRPr="00B25C4E" w:rsidRDefault="0076173D" w:rsidP="0092185B">
      <w:pPr>
        <w:rPr>
          <w:b/>
          <w:bCs/>
          <w:lang w:val="ro-RO"/>
        </w:rPr>
      </w:pPr>
    </w:p>
    <w:p w14:paraId="49D43AC8" w14:textId="77777777" w:rsidR="0076173D" w:rsidRPr="00B25C4E" w:rsidRDefault="0076173D" w:rsidP="0092185B">
      <w:pPr>
        <w:rPr>
          <w:b/>
          <w:bCs/>
          <w:lang w:val="ro-RO"/>
        </w:rPr>
      </w:pPr>
    </w:p>
    <w:p w14:paraId="42FCDA69" w14:textId="77777777" w:rsidR="0076173D" w:rsidRPr="00B25C4E" w:rsidRDefault="0076173D" w:rsidP="0092185B">
      <w:pPr>
        <w:rPr>
          <w:b/>
          <w:bCs/>
          <w:lang w:val="ro-RO"/>
        </w:rPr>
      </w:pPr>
    </w:p>
    <w:p w14:paraId="1D73E87F" w14:textId="77777777" w:rsidR="0076173D" w:rsidRPr="00B25C4E" w:rsidRDefault="0076173D" w:rsidP="0092185B">
      <w:pPr>
        <w:rPr>
          <w:b/>
          <w:bCs/>
          <w:lang w:val="ro-RO"/>
        </w:rPr>
      </w:pPr>
    </w:p>
    <w:p w14:paraId="7AB2B648" w14:textId="77777777" w:rsidR="0076173D" w:rsidRPr="00B25C4E" w:rsidRDefault="0076173D" w:rsidP="0092185B">
      <w:pPr>
        <w:rPr>
          <w:b/>
          <w:bCs/>
          <w:lang w:val="ro-RO"/>
        </w:rPr>
      </w:pPr>
    </w:p>
    <w:p w14:paraId="0D1926B4" w14:textId="77777777" w:rsidR="0076173D" w:rsidRPr="00B25C4E" w:rsidRDefault="0076173D" w:rsidP="0092185B">
      <w:pPr>
        <w:rPr>
          <w:b/>
          <w:bCs/>
          <w:lang w:val="ro-RO"/>
        </w:rPr>
      </w:pPr>
    </w:p>
    <w:sectPr w:rsidR="0076173D" w:rsidRPr="00B25C4E" w:rsidSect="00251236">
      <w:headerReference w:type="even" r:id="rId16"/>
      <w:footerReference w:type="even" r:id="rId17"/>
      <w:pgSz w:w="11910" w:h="16840"/>
      <w:pgMar w:top="1418" w:right="851" w:bottom="851" w:left="851" w:header="0" w:footer="0" w:gutter="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93926" w14:textId="77777777" w:rsidR="00701724" w:rsidRDefault="00701724" w:rsidP="000E602D">
      <w:r>
        <w:separator/>
      </w:r>
    </w:p>
  </w:endnote>
  <w:endnote w:type="continuationSeparator" w:id="0">
    <w:p w14:paraId="0E700CF7" w14:textId="77777777" w:rsidR="00701724" w:rsidRDefault="00701724" w:rsidP="000E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eeSans">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55A9E" w14:textId="2E25F3FF" w:rsidR="004025C0" w:rsidRDefault="00420491" w:rsidP="000E602D">
    <w:r>
      <w:rPr>
        <w:sz w:val="24"/>
      </w:rPr>
      <w:t>Victualling Onboard (</w:t>
    </w:r>
    <w:r w:rsidRPr="00335D85">
      <w:rPr>
        <w:rFonts w:ascii="FreeSans" w:hAnsi="FreeSans" w:cs="FreeSans"/>
        <w:b/>
        <w:bCs/>
        <w:sz w:val="19"/>
        <w:szCs w:val="19"/>
        <w:lang w:eastAsia="tr-TR"/>
      </w:rPr>
      <w:t>Supply Chain Management and the Victualling Services Onboard</w:t>
    </w:r>
    <w:r>
      <w:rPr>
        <w:rFonts w:ascii="FreeSans" w:hAnsi="FreeSans" w:cs="FreeSans"/>
        <w:sz w:val="19"/>
        <w:szCs w:val="19"/>
        <w:lang w:eastAsia="tr-TR"/>
      </w:rPr>
      <w:t>)</w:t>
    </w:r>
    <w:r w:rsidR="004017FE">
      <w:t>–</w:t>
    </w:r>
    <w:r w:rsidR="00EC59F3">
      <w:t xml:space="preserve"> </w:t>
    </w:r>
    <w:r w:rsidR="00DD42A7">
      <w:rPr>
        <w:noProof/>
      </w:rPr>
      <mc:AlternateContent>
        <mc:Choice Requires="wps">
          <w:drawing>
            <wp:anchor distT="0" distB="0" distL="114300" distR="114300" simplePos="0" relativeHeight="502798784" behindDoc="1" locked="0" layoutInCell="1" allowOverlap="1" wp14:anchorId="5C58EBF5" wp14:editId="3E4ABA94">
              <wp:simplePos x="0" y="0"/>
              <wp:positionH relativeFrom="page">
                <wp:posOffset>227330</wp:posOffset>
              </wp:positionH>
              <wp:positionV relativeFrom="page">
                <wp:posOffset>10157460</wp:posOffset>
              </wp:positionV>
              <wp:extent cx="142875" cy="172720"/>
              <wp:effectExtent l="0" t="0" r="0" b="0"/>
              <wp:wrapNone/>
              <wp:docPr id="1914242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72720"/>
                      </a:xfrm>
                      <a:prstGeom prst="rect">
                        <a:avLst/>
                      </a:prstGeom>
                      <a:noFill/>
                      <a:ln>
                        <a:noFill/>
                      </a:ln>
                    </wps:spPr>
                    <wps:txbx>
                      <w:txbxContent>
                        <w:p w14:paraId="1EF56650" w14:textId="77777777" w:rsidR="004025C0" w:rsidRDefault="00600FE0" w:rsidP="000E602D">
                          <w:pPr>
                            <w:pStyle w:val="BodyText"/>
                          </w:pPr>
                          <w:r>
                            <w:fldChar w:fldCharType="begin"/>
                          </w:r>
                          <w:r>
                            <w:instrText xml:space="preserve"> PAGE  \* roman </w:instrText>
                          </w:r>
                          <w:r>
                            <w:fldChar w:fldCharType="separate"/>
                          </w:r>
                          <w:r>
                            <w:t>iv</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8EBF5" id="_x0000_t202" coordsize="21600,21600" o:spt="202" path="m,l,21600r21600,l21600,xe">
              <v:stroke joinstyle="miter"/>
              <v:path gradientshapeok="t" o:connecttype="rect"/>
            </v:shapetype>
            <v:shape id="Text Box 2" o:spid="_x0000_s1026" type="#_x0000_t202" style="position:absolute;left:0;text-align:left;margin-left:17.9pt;margin-top:799.8pt;width:11.25pt;height:13.6pt;z-index:-51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" filled="f" stroked="f">
              <v:textbox inset="0,0,0,0">
                <w:txbxContent>
                  <w:p w14:paraId="1EF56650" w14:textId="77777777" w:rsidR="004025C0" w:rsidRDefault="00600FE0" w:rsidP="000E602D">
                    <w:pPr>
                      <w:pStyle w:val="BodyText"/>
                    </w:pPr>
                    <w:r>
                      <w:fldChar w:fldCharType="begin"/>
                    </w:r>
                    <w:r>
                      <w:instrText xml:space="preserve"> PAGE  \* roman </w:instrText>
                    </w:r>
                    <w:r>
                      <w:fldChar w:fldCharType="separate"/>
                    </w:r>
                    <w:r>
                      <w:t>iv</w:t>
                    </w:r>
                    <w:r>
                      <w:fldChar w:fldCharType="end"/>
                    </w:r>
                  </w:p>
                </w:txbxContent>
              </v:textbox>
              <w10:wrap anchorx="page" anchory="page"/>
            </v:shape>
          </w:pict>
        </mc:Fallback>
      </mc:AlternateContent>
    </w:r>
    <w:r w:rsidR="004017FE">
      <w:t>Chapter 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DC09D" w14:textId="4D061ECA" w:rsidR="004025C0" w:rsidRPr="004017FE" w:rsidRDefault="004017FE" w:rsidP="004017FE">
    <w:pPr>
      <w:pStyle w:val="BodyText"/>
      <w:ind w:firstLine="0"/>
      <w:rPr>
        <w:sz w:val="16"/>
        <w:szCs w:val="16"/>
      </w:rPr>
    </w:pPr>
    <w:r w:rsidRPr="004017FE">
      <w:rPr>
        <w:b/>
        <w:bCs/>
        <w:sz w:val="16"/>
        <w:szCs w:val="16"/>
      </w:rPr>
      <w:t>Disclaimer</w:t>
    </w:r>
    <w:r w:rsidRPr="004017FE">
      <w:rPr>
        <w:i/>
        <w:iCs/>
        <w:sz w:val="16"/>
        <w:szCs w:val="16"/>
      </w:rPr>
      <w:t xml:space="preserve">: </w:t>
    </w:r>
    <w:r w:rsidRPr="004017FE">
      <w:rPr>
        <w:i/>
        <w:iCs/>
        <w:sz w:val="16"/>
        <w:szCs w:val="16"/>
        <w:lang w:val="en-GB"/>
      </w:rPr>
      <w:t>“Funded by the European Union. Views and opinions expressed are however those of the author(s) only and do not necessarily reflect those of the European Union or the ANPCDEFP. Neither the European Union nor the ANPCDEFP can be held responsible for them”</w:t>
    </w:r>
    <w:r w:rsidR="00DD42A7" w:rsidRPr="004017FE">
      <w:rPr>
        <w:noProof/>
        <w:sz w:val="16"/>
        <w:szCs w:val="16"/>
      </w:rPr>
      <mc:AlternateContent>
        <mc:Choice Requires="wps">
          <w:drawing>
            <wp:anchor distT="0" distB="0" distL="114300" distR="114300" simplePos="0" relativeHeight="502798760" behindDoc="1" locked="0" layoutInCell="1" allowOverlap="1" wp14:anchorId="0F21FCFA" wp14:editId="1F04B19D">
              <wp:simplePos x="0" y="0"/>
              <wp:positionH relativeFrom="page">
                <wp:posOffset>7160260</wp:posOffset>
              </wp:positionH>
              <wp:positionV relativeFrom="page">
                <wp:posOffset>10165715</wp:posOffset>
              </wp:positionV>
              <wp:extent cx="135890" cy="172720"/>
              <wp:effectExtent l="0" t="0" r="0" b="0"/>
              <wp:wrapNone/>
              <wp:docPr id="9856618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7342B198" w14:textId="77777777" w:rsidR="004025C0" w:rsidRDefault="00600FE0" w:rsidP="000E602D">
                          <w:pPr>
                            <w:pStyle w:val="BodyText"/>
                          </w:pPr>
                          <w:r>
                            <w:fldChar w:fldCharType="begin"/>
                          </w:r>
                          <w:r>
                            <w:instrText xml:space="preserve"> PAGE  \* roman </w:instrText>
                          </w:r>
                          <w:r>
                            <w:fldChar w:fldCharType="separate"/>
                          </w:r>
                          <w:r>
                            <w:t>ii</w:t>
                          </w:r>
                          <w:r>
                            <w:t>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21FCFA" id="_x0000_t202" coordsize="21600,21600" o:spt="202" path="m,l,21600r21600,l21600,xe">
              <v:stroke joinstyle="miter"/>
              <v:path gradientshapeok="t" o:connecttype="rect"/>
            </v:shapetype>
            <v:shape id="Text Box 1" o:spid="_x0000_s1027" type="#_x0000_t202" style="position:absolute;left:0;text-align:left;margin-left:563.8pt;margin-top:800.45pt;width:10.7pt;height:13.6pt;z-index:-517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" filled="f" stroked="f">
              <v:textbox inset="0,0,0,0">
                <w:txbxContent>
                  <w:p w14:paraId="7342B198" w14:textId="77777777" w:rsidR="004025C0" w:rsidRDefault="00600FE0" w:rsidP="000E602D">
                    <w:pPr>
                      <w:pStyle w:val="BodyText"/>
                    </w:pPr>
                    <w:r>
                      <w:fldChar w:fldCharType="begin"/>
                    </w:r>
                    <w:r>
                      <w:instrText xml:space="preserve"> PAGE  \* roman </w:instrText>
                    </w:r>
                    <w:r>
                      <w:fldChar w:fldCharType="separate"/>
                    </w:r>
                    <w:r>
                      <w:t>ii</w:t>
                    </w:r>
                    <w:r>
                      <w:t>i</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2E24A" w14:textId="77777777" w:rsidR="004025C0" w:rsidRDefault="004025C0" w:rsidP="000E602D">
    <w:pPr>
      <w:pStyle w:val="Body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FDE0B" w14:textId="77777777" w:rsidR="00701724" w:rsidRDefault="00701724" w:rsidP="000E602D">
      <w:r>
        <w:separator/>
      </w:r>
    </w:p>
  </w:footnote>
  <w:footnote w:type="continuationSeparator" w:id="0">
    <w:p w14:paraId="7A08A133" w14:textId="77777777" w:rsidR="00701724" w:rsidRDefault="00701724" w:rsidP="000E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72D87" w14:textId="77777777" w:rsidR="004017FE" w:rsidRDefault="004017FE" w:rsidP="004017FE">
    <w:pPr>
      <w:pStyle w:val="Figures"/>
    </w:pPr>
    <w:r w:rsidRPr="004017FE">
      <w:rPr>
        <w:lang w:val="en-US"/>
      </w:rPr>
      <w:drawing>
        <wp:anchor distT="0" distB="0" distL="114300" distR="114300" simplePos="0" relativeHeight="502815168" behindDoc="0" locked="0" layoutInCell="1" allowOverlap="1" wp14:anchorId="35FA3B02" wp14:editId="5BB68096">
          <wp:simplePos x="0" y="0"/>
          <wp:positionH relativeFrom="column">
            <wp:posOffset>5380509</wp:posOffset>
          </wp:positionH>
          <wp:positionV relativeFrom="paragraph">
            <wp:posOffset>125432</wp:posOffset>
          </wp:positionV>
          <wp:extent cx="810789" cy="809023"/>
          <wp:effectExtent l="0" t="0" r="8890" b="0"/>
          <wp:wrapNone/>
          <wp:docPr id="803356435"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2096" behindDoc="0" locked="0" layoutInCell="1" allowOverlap="1" wp14:anchorId="036FD190" wp14:editId="73C73755">
          <wp:simplePos x="0" y="0"/>
          <wp:positionH relativeFrom="column">
            <wp:posOffset>4336341</wp:posOffset>
          </wp:positionH>
          <wp:positionV relativeFrom="paragraph">
            <wp:posOffset>197114</wp:posOffset>
          </wp:positionV>
          <wp:extent cx="583350" cy="278739"/>
          <wp:effectExtent l="0" t="0" r="7620" b="7620"/>
          <wp:wrapNone/>
          <wp:docPr id="1372386799"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2"/>
                  <a:stretch>
                    <a:fillRect/>
                  </a:stretch>
                </pic:blipFill>
                <pic:spPr>
                  <a:xfrm>
                    <a:off x="0" y="0"/>
                    <a:ext cx="583350" cy="278739"/>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1072" behindDoc="0" locked="0" layoutInCell="1" allowOverlap="1" wp14:anchorId="3CA2B6A8" wp14:editId="494631C2">
          <wp:simplePos x="0" y="0"/>
          <wp:positionH relativeFrom="column">
            <wp:posOffset>3696741</wp:posOffset>
          </wp:positionH>
          <wp:positionV relativeFrom="paragraph">
            <wp:posOffset>129171</wp:posOffset>
          </wp:positionV>
          <wp:extent cx="458900" cy="407035"/>
          <wp:effectExtent l="0" t="0" r="0" b="0"/>
          <wp:wrapNone/>
          <wp:docPr id="1327113754"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61950" cy="409740"/>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3120" behindDoc="0" locked="0" layoutInCell="1" allowOverlap="1" wp14:anchorId="24EFBA71" wp14:editId="1BD04829">
          <wp:simplePos x="0" y="0"/>
          <wp:positionH relativeFrom="column">
            <wp:posOffset>2024503</wp:posOffset>
          </wp:positionH>
          <wp:positionV relativeFrom="paragraph">
            <wp:posOffset>94615</wp:posOffset>
          </wp:positionV>
          <wp:extent cx="424907" cy="431705"/>
          <wp:effectExtent l="0" t="0" r="0" b="6985"/>
          <wp:wrapNone/>
          <wp:docPr id="34389784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0048" behindDoc="0" locked="0" layoutInCell="1" allowOverlap="1" wp14:anchorId="206D0ED5" wp14:editId="12DED53A">
          <wp:simplePos x="0" y="0"/>
          <wp:positionH relativeFrom="column">
            <wp:posOffset>2615876</wp:posOffset>
          </wp:positionH>
          <wp:positionV relativeFrom="paragraph">
            <wp:posOffset>138505</wp:posOffset>
          </wp:positionV>
          <wp:extent cx="385973" cy="363721"/>
          <wp:effectExtent l="0" t="0" r="0" b="0"/>
          <wp:wrapNone/>
          <wp:docPr id="1837735862"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5"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4144" behindDoc="0" locked="0" layoutInCell="1" allowOverlap="1" wp14:anchorId="09A6CF5E" wp14:editId="5F6DEC97">
          <wp:simplePos x="0" y="0"/>
          <wp:positionH relativeFrom="page">
            <wp:posOffset>3830591</wp:posOffset>
          </wp:positionH>
          <wp:positionV relativeFrom="paragraph">
            <wp:posOffset>149782</wp:posOffset>
          </wp:positionV>
          <wp:extent cx="486093" cy="332548"/>
          <wp:effectExtent l="0" t="0" r="0" b="0"/>
          <wp:wrapNone/>
          <wp:docPr id="896845586"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6"/>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9024" behindDoc="0" locked="0" layoutInCell="1" allowOverlap="1" wp14:anchorId="171A337A" wp14:editId="633581E5">
          <wp:simplePos x="0" y="0"/>
          <wp:positionH relativeFrom="margin">
            <wp:align>left</wp:align>
          </wp:positionH>
          <wp:positionV relativeFrom="paragraph">
            <wp:posOffset>95250</wp:posOffset>
          </wp:positionV>
          <wp:extent cx="1590040" cy="326705"/>
          <wp:effectExtent l="0" t="0" r="0" b="0"/>
          <wp:wrapNone/>
          <wp:docPr id="1269707709"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1F366374" w14:textId="3004B85C" w:rsidR="001B1DB3" w:rsidRPr="004017FE" w:rsidRDefault="001B1DB3" w:rsidP="004017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8435F" w14:textId="0265CC65" w:rsidR="005E39A6" w:rsidRDefault="004017FE" w:rsidP="00E5336F">
    <w:pPr>
      <w:pStyle w:val="Figures"/>
    </w:pPr>
    <w:r w:rsidRPr="004017FE">
      <w:rPr>
        <w:lang w:val="en-US"/>
      </w:rPr>
      <w:drawing>
        <wp:anchor distT="0" distB="0" distL="114300" distR="114300" simplePos="0" relativeHeight="502803904" behindDoc="0" locked="0" layoutInCell="1" allowOverlap="1" wp14:anchorId="7B78078C" wp14:editId="1A47D65E">
          <wp:simplePos x="0" y="0"/>
          <wp:positionH relativeFrom="column">
            <wp:posOffset>4346691</wp:posOffset>
          </wp:positionH>
          <wp:positionV relativeFrom="paragraph">
            <wp:posOffset>165796</wp:posOffset>
          </wp:positionV>
          <wp:extent cx="583350" cy="278739"/>
          <wp:effectExtent l="0" t="0" r="7620" b="7620"/>
          <wp:wrapNone/>
          <wp:docPr id="19330427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1"/>
                  <a:stretch>
                    <a:fillRect/>
                  </a:stretch>
                </pic:blipFill>
                <pic:spPr>
                  <a:xfrm>
                    <a:off x="0" y="0"/>
                    <a:ext cx="583350" cy="278739"/>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5952" behindDoc="0" locked="0" layoutInCell="1" allowOverlap="1" wp14:anchorId="4563FFC9" wp14:editId="4F32C442">
          <wp:simplePos x="0" y="0"/>
          <wp:positionH relativeFrom="page">
            <wp:posOffset>3884340</wp:posOffset>
          </wp:positionH>
          <wp:positionV relativeFrom="paragraph">
            <wp:posOffset>142240</wp:posOffset>
          </wp:positionV>
          <wp:extent cx="486093" cy="332548"/>
          <wp:effectExtent l="0" t="0" r="0" b="0"/>
          <wp:wrapNone/>
          <wp:docPr id="212763273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2880" behindDoc="0" locked="0" layoutInCell="1" allowOverlap="1" wp14:anchorId="59DF6018" wp14:editId="5E35B3FD">
          <wp:simplePos x="0" y="0"/>
          <wp:positionH relativeFrom="column">
            <wp:posOffset>3760921</wp:posOffset>
          </wp:positionH>
          <wp:positionV relativeFrom="paragraph">
            <wp:posOffset>128905</wp:posOffset>
          </wp:positionV>
          <wp:extent cx="458900" cy="407035"/>
          <wp:effectExtent l="0" t="0" r="0" b="0"/>
          <wp:wrapNone/>
          <wp:docPr id="1275617175"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6976" behindDoc="0" locked="0" layoutInCell="1" allowOverlap="1" wp14:anchorId="42131AFE" wp14:editId="405F69DC">
          <wp:simplePos x="0" y="0"/>
          <wp:positionH relativeFrom="column">
            <wp:posOffset>5380509</wp:posOffset>
          </wp:positionH>
          <wp:positionV relativeFrom="paragraph">
            <wp:posOffset>125432</wp:posOffset>
          </wp:positionV>
          <wp:extent cx="810789" cy="809023"/>
          <wp:effectExtent l="0" t="0" r="8890" b="0"/>
          <wp:wrapNone/>
          <wp:docPr id="1741231901"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4928" behindDoc="0" locked="0" layoutInCell="1" allowOverlap="1" wp14:anchorId="4A9E93B6" wp14:editId="4B3BF98F">
          <wp:simplePos x="0" y="0"/>
          <wp:positionH relativeFrom="column">
            <wp:posOffset>2024503</wp:posOffset>
          </wp:positionH>
          <wp:positionV relativeFrom="paragraph">
            <wp:posOffset>94615</wp:posOffset>
          </wp:positionV>
          <wp:extent cx="424907" cy="431705"/>
          <wp:effectExtent l="0" t="0" r="0" b="6985"/>
          <wp:wrapNone/>
          <wp:docPr id="442917086"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1856" behindDoc="0" locked="0" layoutInCell="1" allowOverlap="1" wp14:anchorId="11A165FD" wp14:editId="56345A7E">
          <wp:simplePos x="0" y="0"/>
          <wp:positionH relativeFrom="column">
            <wp:posOffset>2615876</wp:posOffset>
          </wp:positionH>
          <wp:positionV relativeFrom="paragraph">
            <wp:posOffset>138505</wp:posOffset>
          </wp:positionV>
          <wp:extent cx="385973" cy="363721"/>
          <wp:effectExtent l="0" t="0" r="0" b="0"/>
          <wp:wrapNone/>
          <wp:docPr id="1198451722"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6"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799808" behindDoc="0" locked="0" layoutInCell="1" allowOverlap="1" wp14:anchorId="1A64261F" wp14:editId="1077E273">
          <wp:simplePos x="0" y="0"/>
          <wp:positionH relativeFrom="margin">
            <wp:align>left</wp:align>
          </wp:positionH>
          <wp:positionV relativeFrom="paragraph">
            <wp:posOffset>95250</wp:posOffset>
          </wp:positionV>
          <wp:extent cx="1590040" cy="326705"/>
          <wp:effectExtent l="0" t="0" r="0" b="0"/>
          <wp:wrapNone/>
          <wp:docPr id="165998764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33C8" w14:textId="5437334C" w:rsidR="004017FE" w:rsidRDefault="004017FE" w:rsidP="004017FE">
    <w:pPr>
      <w:pStyle w:val="Figures"/>
    </w:pPr>
    <w:r w:rsidRPr="004017FE">
      <w:rPr>
        <w:lang w:val="en-US"/>
      </w:rPr>
      <w:drawing>
        <wp:anchor distT="0" distB="0" distL="114300" distR="114300" simplePos="0" relativeHeight="251654144" behindDoc="0" locked="0" layoutInCell="1" allowOverlap="1" wp14:anchorId="535AE463" wp14:editId="7C98B7AC">
          <wp:simplePos x="0" y="0"/>
          <wp:positionH relativeFrom="column">
            <wp:posOffset>2673353</wp:posOffset>
          </wp:positionH>
          <wp:positionV relativeFrom="paragraph">
            <wp:posOffset>135030</wp:posOffset>
          </wp:positionV>
          <wp:extent cx="385973" cy="363721"/>
          <wp:effectExtent l="0" t="0" r="0" b="0"/>
          <wp:wrapNone/>
          <wp:docPr id="207553506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251662336" behindDoc="0" locked="0" layoutInCell="1" allowOverlap="1" wp14:anchorId="376F9852" wp14:editId="7CC305A1">
          <wp:simplePos x="0" y="0"/>
          <wp:positionH relativeFrom="page">
            <wp:posOffset>3745339</wp:posOffset>
          </wp:positionH>
          <wp:positionV relativeFrom="paragraph">
            <wp:posOffset>156023</wp:posOffset>
          </wp:positionV>
          <wp:extent cx="486093" cy="332548"/>
          <wp:effectExtent l="0" t="0" r="0" b="0"/>
          <wp:wrapNone/>
          <wp:docPr id="31205854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251656192" behindDoc="0" locked="0" layoutInCell="1" allowOverlap="1" wp14:anchorId="1A4B31E9" wp14:editId="19FC994D">
          <wp:simplePos x="0" y="0"/>
          <wp:positionH relativeFrom="column">
            <wp:posOffset>3893492</wp:posOffset>
          </wp:positionH>
          <wp:positionV relativeFrom="paragraph">
            <wp:posOffset>128905</wp:posOffset>
          </wp:positionV>
          <wp:extent cx="458900" cy="407035"/>
          <wp:effectExtent l="0" t="0" r="0" b="0"/>
          <wp:wrapNone/>
          <wp:docPr id="78695902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251664384" behindDoc="0" locked="0" layoutInCell="1" allowOverlap="1" wp14:anchorId="3E9F5932" wp14:editId="57F23ABD">
          <wp:simplePos x="0" y="0"/>
          <wp:positionH relativeFrom="column">
            <wp:posOffset>5380509</wp:posOffset>
          </wp:positionH>
          <wp:positionV relativeFrom="paragraph">
            <wp:posOffset>125432</wp:posOffset>
          </wp:positionV>
          <wp:extent cx="810789" cy="809023"/>
          <wp:effectExtent l="0" t="0" r="8890" b="0"/>
          <wp:wrapNone/>
          <wp:docPr id="835233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251660288" behindDoc="0" locked="0" layoutInCell="1" allowOverlap="1" wp14:anchorId="4732F177" wp14:editId="69826B13">
          <wp:simplePos x="0" y="0"/>
          <wp:positionH relativeFrom="column">
            <wp:posOffset>2024503</wp:posOffset>
          </wp:positionH>
          <wp:positionV relativeFrom="paragraph">
            <wp:posOffset>94615</wp:posOffset>
          </wp:positionV>
          <wp:extent cx="424907" cy="431705"/>
          <wp:effectExtent l="0" t="0" r="0" b="6985"/>
          <wp:wrapNone/>
          <wp:docPr id="155954498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251652096" behindDoc="0" locked="0" layoutInCell="1" allowOverlap="1" wp14:anchorId="000A0445" wp14:editId="1B526DE9">
          <wp:simplePos x="0" y="0"/>
          <wp:positionH relativeFrom="margin">
            <wp:align>left</wp:align>
          </wp:positionH>
          <wp:positionV relativeFrom="paragraph">
            <wp:posOffset>95250</wp:posOffset>
          </wp:positionV>
          <wp:extent cx="1590040" cy="326705"/>
          <wp:effectExtent l="0" t="0" r="0" b="0"/>
          <wp:wrapNone/>
          <wp:docPr id="147891696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782AF1AA" w14:textId="64B7DCA6" w:rsidR="004025C0" w:rsidRPr="004017FE" w:rsidRDefault="004017FE" w:rsidP="004017FE">
    <w:pPr>
      <w:pStyle w:val="Header"/>
    </w:pPr>
    <w:r w:rsidRPr="004017FE">
      <w:rPr>
        <w:noProof/>
      </w:rPr>
      <w:drawing>
        <wp:anchor distT="0" distB="0" distL="114300" distR="114300" simplePos="0" relativeHeight="251658240" behindDoc="0" locked="0" layoutInCell="1" allowOverlap="1" wp14:anchorId="2DABED07" wp14:editId="57501B57">
          <wp:simplePos x="0" y="0"/>
          <wp:positionH relativeFrom="column">
            <wp:posOffset>4596765</wp:posOffset>
          </wp:positionH>
          <wp:positionV relativeFrom="paragraph">
            <wp:posOffset>4445</wp:posOffset>
          </wp:positionV>
          <wp:extent cx="582930" cy="278130"/>
          <wp:effectExtent l="0" t="0" r="7620" b="7620"/>
          <wp:wrapNone/>
          <wp:docPr id="175306948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50BD"/>
    <w:multiLevelType w:val="multilevel"/>
    <w:tmpl w:val="3022192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084E5A"/>
    <w:multiLevelType w:val="multilevel"/>
    <w:tmpl w:val="55C86F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9C69F2"/>
    <w:multiLevelType w:val="multilevel"/>
    <w:tmpl w:val="519AD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D81525"/>
    <w:multiLevelType w:val="multilevel"/>
    <w:tmpl w:val="E08AB2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42763C"/>
    <w:multiLevelType w:val="multilevel"/>
    <w:tmpl w:val="71E6FA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5B20E1"/>
    <w:multiLevelType w:val="hybridMultilevel"/>
    <w:tmpl w:val="B8A887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C862650"/>
    <w:multiLevelType w:val="multilevel"/>
    <w:tmpl w:val="13F01C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E34787"/>
    <w:multiLevelType w:val="multilevel"/>
    <w:tmpl w:val="8F60D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C70009"/>
    <w:multiLevelType w:val="multilevel"/>
    <w:tmpl w:val="21563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09613C"/>
    <w:multiLevelType w:val="multilevel"/>
    <w:tmpl w:val="5008CC8A"/>
    <w:lvl w:ilvl="0">
      <w:start w:val="1"/>
      <w:numFmt w:val="decimal"/>
      <w:pStyle w:val="Heading1"/>
      <w:lvlText w:val="%1."/>
      <w:lvlJc w:val="left"/>
      <w:pPr>
        <w:ind w:left="1283" w:hanging="432"/>
      </w:pPr>
      <w:rPr>
        <w:rFonts w:hint="default"/>
        <w:sz w:val="48"/>
        <w:szCs w:val="48"/>
      </w:rPr>
    </w:lvl>
    <w:lvl w:ilvl="1">
      <w:start w:val="1"/>
      <w:numFmt w:val="decimal"/>
      <w:lvlText w:val="%1.%2"/>
      <w:lvlJc w:val="left"/>
      <w:pPr>
        <w:ind w:left="2420" w:hanging="576"/>
      </w:pPr>
      <w:rPr>
        <w:rFonts w:hint="default"/>
      </w:rPr>
    </w:lvl>
    <w:lvl w:ilvl="2">
      <w:start w:val="1"/>
      <w:numFmt w:val="decimal"/>
      <w:lvlText w:val="%1.%2.%3"/>
      <w:lvlJc w:val="left"/>
      <w:pPr>
        <w:ind w:left="1571" w:hanging="720"/>
      </w:pPr>
      <w:rPr>
        <w:rFonts w:hint="default"/>
      </w:rPr>
    </w:lvl>
    <w:lvl w:ilvl="3">
      <w:start w:val="1"/>
      <w:numFmt w:val="decimal"/>
      <w:pStyle w:val="Heading4"/>
      <w:lvlText w:val="%1.%2.%3.%4"/>
      <w:lvlJc w:val="left"/>
      <w:pPr>
        <w:ind w:left="1715" w:hanging="864"/>
      </w:pPr>
      <w:rPr>
        <w:rFonts w:hint="default"/>
      </w:rPr>
    </w:lvl>
    <w:lvl w:ilvl="4">
      <w:start w:val="1"/>
      <w:numFmt w:val="decimal"/>
      <w:pStyle w:val="Heading5"/>
      <w:lvlText w:val="%1.%2.%3.%4.%5"/>
      <w:lvlJc w:val="left"/>
      <w:pPr>
        <w:ind w:left="1859" w:hanging="1008"/>
      </w:pPr>
      <w:rPr>
        <w:rFonts w:hint="default"/>
      </w:rPr>
    </w:lvl>
    <w:lvl w:ilvl="5">
      <w:start w:val="1"/>
      <w:numFmt w:val="decimal"/>
      <w:pStyle w:val="Heading6"/>
      <w:lvlText w:val="%1.%2.%3.%4.%5.%6"/>
      <w:lvlJc w:val="left"/>
      <w:pPr>
        <w:ind w:left="2003" w:hanging="1152"/>
      </w:pPr>
      <w:rPr>
        <w:rFonts w:hint="default"/>
      </w:rPr>
    </w:lvl>
    <w:lvl w:ilvl="6">
      <w:start w:val="1"/>
      <w:numFmt w:val="decimal"/>
      <w:pStyle w:val="Heading7"/>
      <w:lvlText w:val="%1.%2.%3.%4.%5.%6.%7"/>
      <w:lvlJc w:val="left"/>
      <w:pPr>
        <w:ind w:left="2147" w:hanging="1296"/>
      </w:pPr>
      <w:rPr>
        <w:rFonts w:hint="default"/>
      </w:rPr>
    </w:lvl>
    <w:lvl w:ilvl="7">
      <w:start w:val="1"/>
      <w:numFmt w:val="decimal"/>
      <w:pStyle w:val="Heading8"/>
      <w:lvlText w:val="%1.%2.%3.%4.%5.%6.%7.%8"/>
      <w:lvlJc w:val="left"/>
      <w:pPr>
        <w:ind w:left="2291" w:hanging="1440"/>
      </w:pPr>
      <w:rPr>
        <w:rFonts w:hint="default"/>
      </w:rPr>
    </w:lvl>
    <w:lvl w:ilvl="8">
      <w:start w:val="1"/>
      <w:numFmt w:val="decimal"/>
      <w:pStyle w:val="Heading9"/>
      <w:lvlText w:val="%1.%2.%3.%4.%5.%6.%7.%8.%9"/>
      <w:lvlJc w:val="left"/>
      <w:pPr>
        <w:ind w:left="2435" w:hanging="1584"/>
      </w:pPr>
      <w:rPr>
        <w:rFonts w:hint="default"/>
      </w:rPr>
    </w:lvl>
  </w:abstractNum>
  <w:abstractNum w:abstractNumId="10" w15:restartNumberingAfterBreak="0">
    <w:nsid w:val="18BE5D23"/>
    <w:multiLevelType w:val="multilevel"/>
    <w:tmpl w:val="8424E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A22076"/>
    <w:multiLevelType w:val="multilevel"/>
    <w:tmpl w:val="0C486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B375D8"/>
    <w:multiLevelType w:val="multilevel"/>
    <w:tmpl w:val="3FAAC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D61416"/>
    <w:multiLevelType w:val="multilevel"/>
    <w:tmpl w:val="A9EC6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4A0209"/>
    <w:multiLevelType w:val="multilevel"/>
    <w:tmpl w:val="92682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D11E81"/>
    <w:multiLevelType w:val="multilevel"/>
    <w:tmpl w:val="05E22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5F262E"/>
    <w:multiLevelType w:val="hybridMultilevel"/>
    <w:tmpl w:val="4AD6749E"/>
    <w:lvl w:ilvl="0" w:tplc="4106EE68">
      <w:start w:val="1"/>
      <w:numFmt w:val="decimal"/>
      <w:pStyle w:val="Questions"/>
      <w:lvlText w:val="Q%1."/>
      <w:lvlJc w:val="left"/>
      <w:pPr>
        <w:ind w:left="1070" w:hanging="360"/>
      </w:pPr>
      <w:rPr>
        <w:rFonts w:hint="default"/>
      </w:rPr>
    </w:lvl>
    <w:lvl w:ilvl="1" w:tplc="FFFFFFFF" w:tentative="1">
      <w:start w:val="1"/>
      <w:numFmt w:val="lowerLetter"/>
      <w:lvlText w:val="%2."/>
      <w:lvlJc w:val="left"/>
      <w:pPr>
        <w:ind w:left="1223" w:hanging="360"/>
      </w:pPr>
    </w:lvl>
    <w:lvl w:ilvl="2" w:tplc="FFFFFFFF" w:tentative="1">
      <w:start w:val="1"/>
      <w:numFmt w:val="lowerRoman"/>
      <w:lvlText w:val="%3."/>
      <w:lvlJc w:val="right"/>
      <w:pPr>
        <w:ind w:left="1943" w:hanging="180"/>
      </w:pPr>
    </w:lvl>
    <w:lvl w:ilvl="3" w:tplc="FFFFFFFF" w:tentative="1">
      <w:start w:val="1"/>
      <w:numFmt w:val="decimal"/>
      <w:lvlText w:val="%4."/>
      <w:lvlJc w:val="left"/>
      <w:pPr>
        <w:ind w:left="2663" w:hanging="360"/>
      </w:pPr>
    </w:lvl>
    <w:lvl w:ilvl="4" w:tplc="FFFFFFFF" w:tentative="1">
      <w:start w:val="1"/>
      <w:numFmt w:val="lowerLetter"/>
      <w:lvlText w:val="%5."/>
      <w:lvlJc w:val="left"/>
      <w:pPr>
        <w:ind w:left="3383" w:hanging="360"/>
      </w:pPr>
    </w:lvl>
    <w:lvl w:ilvl="5" w:tplc="FFFFFFFF" w:tentative="1">
      <w:start w:val="1"/>
      <w:numFmt w:val="lowerRoman"/>
      <w:lvlText w:val="%6."/>
      <w:lvlJc w:val="right"/>
      <w:pPr>
        <w:ind w:left="4103" w:hanging="180"/>
      </w:pPr>
    </w:lvl>
    <w:lvl w:ilvl="6" w:tplc="FFFFFFFF" w:tentative="1">
      <w:start w:val="1"/>
      <w:numFmt w:val="decimal"/>
      <w:lvlText w:val="%7."/>
      <w:lvlJc w:val="left"/>
      <w:pPr>
        <w:ind w:left="4823" w:hanging="360"/>
      </w:pPr>
    </w:lvl>
    <w:lvl w:ilvl="7" w:tplc="FFFFFFFF" w:tentative="1">
      <w:start w:val="1"/>
      <w:numFmt w:val="lowerLetter"/>
      <w:lvlText w:val="%8."/>
      <w:lvlJc w:val="left"/>
      <w:pPr>
        <w:ind w:left="5543" w:hanging="360"/>
      </w:pPr>
    </w:lvl>
    <w:lvl w:ilvl="8" w:tplc="FFFFFFFF" w:tentative="1">
      <w:start w:val="1"/>
      <w:numFmt w:val="lowerRoman"/>
      <w:lvlText w:val="%9."/>
      <w:lvlJc w:val="right"/>
      <w:pPr>
        <w:ind w:left="6263" w:hanging="180"/>
      </w:pPr>
    </w:lvl>
  </w:abstractNum>
  <w:abstractNum w:abstractNumId="17" w15:restartNumberingAfterBreak="0">
    <w:nsid w:val="2C7C51F9"/>
    <w:multiLevelType w:val="multilevel"/>
    <w:tmpl w:val="AFBC5E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D670075"/>
    <w:multiLevelType w:val="multilevel"/>
    <w:tmpl w:val="7624A4C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D972C81"/>
    <w:multiLevelType w:val="multilevel"/>
    <w:tmpl w:val="2C147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F4723F"/>
    <w:multiLevelType w:val="multilevel"/>
    <w:tmpl w:val="53509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0AD2A75"/>
    <w:multiLevelType w:val="multilevel"/>
    <w:tmpl w:val="1760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FD0304"/>
    <w:multiLevelType w:val="multilevel"/>
    <w:tmpl w:val="B8AC1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AE52BE"/>
    <w:multiLevelType w:val="multilevel"/>
    <w:tmpl w:val="1E66A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F277D7"/>
    <w:multiLevelType w:val="multilevel"/>
    <w:tmpl w:val="8522E9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4D386F"/>
    <w:multiLevelType w:val="multilevel"/>
    <w:tmpl w:val="4D6C7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327ED3"/>
    <w:multiLevelType w:val="multilevel"/>
    <w:tmpl w:val="61C65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81682E"/>
    <w:multiLevelType w:val="multilevel"/>
    <w:tmpl w:val="0ADE39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E837F1"/>
    <w:multiLevelType w:val="hybridMultilevel"/>
    <w:tmpl w:val="3DAE8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5513D6"/>
    <w:multiLevelType w:val="multilevel"/>
    <w:tmpl w:val="4E72F2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2611DB3"/>
    <w:multiLevelType w:val="hybridMultilevel"/>
    <w:tmpl w:val="2384DB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BF0DC0"/>
    <w:multiLevelType w:val="multilevel"/>
    <w:tmpl w:val="B2064114"/>
    <w:lvl w:ilvl="0">
      <w:start w:val="1"/>
      <w:numFmt w:val="decimal"/>
      <w:lvlText w:val="%1."/>
      <w:lvlJc w:val="left"/>
      <w:pPr>
        <w:ind w:left="510" w:hanging="360"/>
      </w:pPr>
      <w:rPr>
        <w:rFonts w:ascii="Times New Roman" w:eastAsia="Arial" w:hAnsi="Times New Roman" w:cs="Times New Roman" w:hint="default"/>
        <w:b/>
        <w:color w:val="0000FF" w:themeColor="hyperlink"/>
        <w:sz w:val="20"/>
        <w:u w:val="single"/>
      </w:rPr>
    </w:lvl>
    <w:lvl w:ilvl="1">
      <w:start w:val="2"/>
      <w:numFmt w:val="decimal"/>
      <w:isLgl/>
      <w:lvlText w:val="%1.%2"/>
      <w:lvlJc w:val="left"/>
      <w:pPr>
        <w:ind w:left="510" w:hanging="360"/>
      </w:pPr>
      <w:rPr>
        <w:rFonts w:hint="default"/>
      </w:rPr>
    </w:lvl>
    <w:lvl w:ilvl="2">
      <w:start w:val="1"/>
      <w:numFmt w:val="decimal"/>
      <w:isLgl/>
      <w:lvlText w:val="%1.%2.%3"/>
      <w:lvlJc w:val="left"/>
      <w:pPr>
        <w:ind w:left="870" w:hanging="720"/>
      </w:pPr>
      <w:rPr>
        <w:rFonts w:hint="default"/>
      </w:rPr>
    </w:lvl>
    <w:lvl w:ilvl="3">
      <w:start w:val="1"/>
      <w:numFmt w:val="decimal"/>
      <w:isLgl/>
      <w:lvlText w:val="%1.%2.%3.%4"/>
      <w:lvlJc w:val="left"/>
      <w:pPr>
        <w:ind w:left="870" w:hanging="720"/>
      </w:pPr>
      <w:rPr>
        <w:rFonts w:hint="default"/>
      </w:rPr>
    </w:lvl>
    <w:lvl w:ilvl="4">
      <w:start w:val="1"/>
      <w:numFmt w:val="decimal"/>
      <w:isLgl/>
      <w:lvlText w:val="%1.%2.%3.%4.%5"/>
      <w:lvlJc w:val="left"/>
      <w:pPr>
        <w:ind w:left="1230" w:hanging="1080"/>
      </w:pPr>
      <w:rPr>
        <w:rFonts w:hint="default"/>
      </w:rPr>
    </w:lvl>
    <w:lvl w:ilvl="5">
      <w:start w:val="1"/>
      <w:numFmt w:val="decimal"/>
      <w:isLgl/>
      <w:lvlText w:val="%1.%2.%3.%4.%5.%6"/>
      <w:lvlJc w:val="left"/>
      <w:pPr>
        <w:ind w:left="1230" w:hanging="1080"/>
      </w:pPr>
      <w:rPr>
        <w:rFonts w:hint="default"/>
      </w:rPr>
    </w:lvl>
    <w:lvl w:ilvl="6">
      <w:start w:val="1"/>
      <w:numFmt w:val="decimal"/>
      <w:isLgl/>
      <w:lvlText w:val="%1.%2.%3.%4.%5.%6.%7"/>
      <w:lvlJc w:val="left"/>
      <w:pPr>
        <w:ind w:left="1590" w:hanging="1440"/>
      </w:pPr>
      <w:rPr>
        <w:rFonts w:hint="default"/>
      </w:rPr>
    </w:lvl>
    <w:lvl w:ilvl="7">
      <w:start w:val="1"/>
      <w:numFmt w:val="decimal"/>
      <w:isLgl/>
      <w:lvlText w:val="%1.%2.%3.%4.%5.%6.%7.%8"/>
      <w:lvlJc w:val="left"/>
      <w:pPr>
        <w:ind w:left="1590" w:hanging="1440"/>
      </w:pPr>
      <w:rPr>
        <w:rFonts w:hint="default"/>
      </w:rPr>
    </w:lvl>
    <w:lvl w:ilvl="8">
      <w:start w:val="1"/>
      <w:numFmt w:val="decimal"/>
      <w:isLgl/>
      <w:lvlText w:val="%1.%2.%3.%4.%5.%6.%7.%8.%9"/>
      <w:lvlJc w:val="left"/>
      <w:pPr>
        <w:ind w:left="1950" w:hanging="1800"/>
      </w:pPr>
      <w:rPr>
        <w:rFonts w:hint="default"/>
      </w:rPr>
    </w:lvl>
  </w:abstractNum>
  <w:abstractNum w:abstractNumId="32" w15:restartNumberingAfterBreak="0">
    <w:nsid w:val="602E093E"/>
    <w:multiLevelType w:val="multilevel"/>
    <w:tmpl w:val="79B0F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F675C3"/>
    <w:multiLevelType w:val="multilevel"/>
    <w:tmpl w:val="18943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B9385C"/>
    <w:multiLevelType w:val="multilevel"/>
    <w:tmpl w:val="C9509F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1D37D4"/>
    <w:multiLevelType w:val="multilevel"/>
    <w:tmpl w:val="05BA1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7360CF"/>
    <w:multiLevelType w:val="multilevel"/>
    <w:tmpl w:val="48926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D274B3"/>
    <w:multiLevelType w:val="multilevel"/>
    <w:tmpl w:val="9A6A6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8915D50"/>
    <w:multiLevelType w:val="multilevel"/>
    <w:tmpl w:val="D21273CC"/>
    <w:styleLink w:val="Style1"/>
    <w:lvl w:ilvl="0">
      <w:start w:val="7"/>
      <w:numFmt w:val="decimal"/>
      <w:lvlText w:val="%1"/>
      <w:lvlJc w:val="left"/>
      <w:pPr>
        <w:ind w:left="1297" w:hanging="580"/>
      </w:pPr>
      <w:rPr>
        <w:rFonts w:hint="default"/>
      </w:rPr>
    </w:lvl>
    <w:lvl w:ilvl="1">
      <w:start w:val="2"/>
      <w:numFmt w:val="decimal"/>
      <w:lvlText w:val="%1.%2"/>
      <w:lvlJc w:val="left"/>
      <w:pPr>
        <w:ind w:left="1297" w:hanging="580"/>
      </w:pPr>
      <w:rPr>
        <w:rFonts w:ascii="Arial" w:eastAsia="Arial" w:hAnsi="Arial" w:cs="Arial" w:hint="default"/>
        <w:b/>
        <w:bCs/>
        <w:color w:val="004990"/>
        <w:spacing w:val="-1"/>
        <w:w w:val="100"/>
        <w:sz w:val="26"/>
        <w:szCs w:val="26"/>
      </w:rPr>
    </w:lvl>
    <w:lvl w:ilvl="2">
      <w:start w:val="1"/>
      <w:numFmt w:val="decimal"/>
      <w:lvlText w:val="%1.%2.%3"/>
      <w:lvlJc w:val="left"/>
      <w:pPr>
        <w:ind w:left="1277" w:hanging="560"/>
      </w:pPr>
      <w:rPr>
        <w:rFonts w:ascii="Arial" w:eastAsia="Arial" w:hAnsi="Arial" w:cs="Arial" w:hint="default"/>
        <w:b/>
        <w:bCs/>
        <w:color w:val="00AEEF"/>
        <w:spacing w:val="-1"/>
        <w:w w:val="100"/>
        <w:sz w:val="22"/>
        <w:szCs w:val="22"/>
      </w:rPr>
    </w:lvl>
    <w:lvl w:ilvl="3">
      <w:numFmt w:val="bullet"/>
      <w:lvlText w:val="•"/>
      <w:lvlJc w:val="left"/>
      <w:pPr>
        <w:ind w:left="1300" w:hanging="560"/>
      </w:pPr>
      <w:rPr>
        <w:rFonts w:hint="default"/>
      </w:rPr>
    </w:lvl>
    <w:lvl w:ilvl="4">
      <w:numFmt w:val="bullet"/>
      <w:lvlText w:val="•"/>
      <w:lvlJc w:val="left"/>
      <w:pPr>
        <w:ind w:left="1108" w:hanging="560"/>
      </w:pPr>
      <w:rPr>
        <w:rFonts w:hint="default"/>
      </w:rPr>
    </w:lvl>
    <w:lvl w:ilvl="5">
      <w:numFmt w:val="bullet"/>
      <w:lvlText w:val="•"/>
      <w:lvlJc w:val="left"/>
      <w:pPr>
        <w:ind w:left="917" w:hanging="560"/>
      </w:pPr>
      <w:rPr>
        <w:rFonts w:hint="default"/>
      </w:rPr>
    </w:lvl>
    <w:lvl w:ilvl="6">
      <w:numFmt w:val="bullet"/>
      <w:lvlText w:val="•"/>
      <w:lvlJc w:val="left"/>
      <w:pPr>
        <w:ind w:left="725" w:hanging="560"/>
      </w:pPr>
      <w:rPr>
        <w:rFonts w:hint="default"/>
      </w:rPr>
    </w:lvl>
    <w:lvl w:ilvl="7">
      <w:numFmt w:val="bullet"/>
      <w:lvlText w:val="•"/>
      <w:lvlJc w:val="left"/>
      <w:pPr>
        <w:ind w:left="534" w:hanging="560"/>
      </w:pPr>
      <w:rPr>
        <w:rFonts w:hint="default"/>
      </w:rPr>
    </w:lvl>
    <w:lvl w:ilvl="8">
      <w:numFmt w:val="bullet"/>
      <w:lvlText w:val="•"/>
      <w:lvlJc w:val="left"/>
      <w:pPr>
        <w:ind w:left="342" w:hanging="560"/>
      </w:pPr>
      <w:rPr>
        <w:rFonts w:hint="default"/>
      </w:rPr>
    </w:lvl>
  </w:abstractNum>
  <w:abstractNum w:abstractNumId="39" w15:restartNumberingAfterBreak="0">
    <w:nsid w:val="6B38006A"/>
    <w:multiLevelType w:val="multilevel"/>
    <w:tmpl w:val="0BDAED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E28474C"/>
    <w:multiLevelType w:val="multilevel"/>
    <w:tmpl w:val="DE12D6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81567E"/>
    <w:multiLevelType w:val="multilevel"/>
    <w:tmpl w:val="F5905B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C50CC6"/>
    <w:multiLevelType w:val="multilevel"/>
    <w:tmpl w:val="651C5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CA49B4"/>
    <w:multiLevelType w:val="multilevel"/>
    <w:tmpl w:val="903E3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6446B49"/>
    <w:multiLevelType w:val="hybridMultilevel"/>
    <w:tmpl w:val="820C6EC4"/>
    <w:lvl w:ilvl="0" w:tplc="EDAEBF98">
      <w:start w:val="1"/>
      <w:numFmt w:val="bullet"/>
      <w:pStyle w:val="ListParagraph"/>
      <w:lvlText w:val=""/>
      <w:lvlJc w:val="left"/>
      <w:pPr>
        <w:ind w:left="1287" w:hanging="360"/>
      </w:pPr>
      <w:rPr>
        <w:rFonts w:ascii="Symbol" w:hAnsi="Symbol" w:hint="default"/>
        <w:color w:val="1F497D" w:themeColor="text2"/>
      </w:rPr>
    </w:lvl>
    <w:lvl w:ilvl="1" w:tplc="DD521928">
      <w:start w:val="1"/>
      <w:numFmt w:val="bullet"/>
      <w:pStyle w:val="Listparagraphlevel2"/>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328024976">
    <w:abstractNumId w:val="38"/>
  </w:num>
  <w:num w:numId="2" w16cid:durableId="679308741">
    <w:abstractNumId w:val="44"/>
  </w:num>
  <w:num w:numId="3" w16cid:durableId="2133396322">
    <w:abstractNumId w:val="9"/>
  </w:num>
  <w:num w:numId="4" w16cid:durableId="1559706749">
    <w:abstractNumId w:val="16"/>
  </w:num>
  <w:num w:numId="5" w16cid:durableId="414982742">
    <w:abstractNumId w:val="4"/>
  </w:num>
  <w:num w:numId="6" w16cid:durableId="823201951">
    <w:abstractNumId w:val="12"/>
  </w:num>
  <w:num w:numId="7" w16cid:durableId="1213151777">
    <w:abstractNumId w:val="0"/>
  </w:num>
  <w:num w:numId="8" w16cid:durableId="1346132321">
    <w:abstractNumId w:val="18"/>
  </w:num>
  <w:num w:numId="9" w16cid:durableId="1430154410">
    <w:abstractNumId w:val="29"/>
  </w:num>
  <w:num w:numId="10" w16cid:durableId="308166900">
    <w:abstractNumId w:val="8"/>
  </w:num>
  <w:num w:numId="11" w16cid:durableId="1209033194">
    <w:abstractNumId w:val="10"/>
  </w:num>
  <w:num w:numId="12" w16cid:durableId="587151983">
    <w:abstractNumId w:val="15"/>
  </w:num>
  <w:num w:numId="13" w16cid:durableId="217133275">
    <w:abstractNumId w:val="36"/>
  </w:num>
  <w:num w:numId="14" w16cid:durableId="1084954012">
    <w:abstractNumId w:val="2"/>
  </w:num>
  <w:num w:numId="15" w16cid:durableId="983437541">
    <w:abstractNumId w:val="26"/>
  </w:num>
  <w:num w:numId="16" w16cid:durableId="871841817">
    <w:abstractNumId w:val="13"/>
  </w:num>
  <w:num w:numId="17" w16cid:durableId="1554003373">
    <w:abstractNumId w:val="21"/>
  </w:num>
  <w:num w:numId="18" w16cid:durableId="231933302">
    <w:abstractNumId w:val="35"/>
  </w:num>
  <w:num w:numId="19" w16cid:durableId="306517753">
    <w:abstractNumId w:val="25"/>
  </w:num>
  <w:num w:numId="20" w16cid:durableId="99035320">
    <w:abstractNumId w:val="42"/>
  </w:num>
  <w:num w:numId="21" w16cid:durableId="192810532">
    <w:abstractNumId w:val="33"/>
  </w:num>
  <w:num w:numId="22" w16cid:durableId="133790516">
    <w:abstractNumId w:val="19"/>
  </w:num>
  <w:num w:numId="23" w16cid:durableId="1523321655">
    <w:abstractNumId w:val="32"/>
  </w:num>
  <w:num w:numId="24" w16cid:durableId="1764646792">
    <w:abstractNumId w:val="39"/>
  </w:num>
  <w:num w:numId="25" w16cid:durableId="939540">
    <w:abstractNumId w:val="17"/>
  </w:num>
  <w:num w:numId="26" w16cid:durableId="1740861717">
    <w:abstractNumId w:val="3"/>
  </w:num>
  <w:num w:numId="27" w16cid:durableId="1218590890">
    <w:abstractNumId w:val="9"/>
  </w:num>
  <w:num w:numId="28" w16cid:durableId="1245262697">
    <w:abstractNumId w:val="14"/>
  </w:num>
  <w:num w:numId="29" w16cid:durableId="16084612">
    <w:abstractNumId w:val="1"/>
  </w:num>
  <w:num w:numId="30" w16cid:durableId="1236086842">
    <w:abstractNumId w:val="6"/>
  </w:num>
  <w:num w:numId="31" w16cid:durableId="2097439177">
    <w:abstractNumId w:val="34"/>
  </w:num>
  <w:num w:numId="32" w16cid:durableId="511073315">
    <w:abstractNumId w:val="22"/>
  </w:num>
  <w:num w:numId="33" w16cid:durableId="254750727">
    <w:abstractNumId w:val="41"/>
  </w:num>
  <w:num w:numId="34" w16cid:durableId="2115320083">
    <w:abstractNumId w:val="24"/>
  </w:num>
  <w:num w:numId="35" w16cid:durableId="1331908725">
    <w:abstractNumId w:val="27"/>
  </w:num>
  <w:num w:numId="36" w16cid:durableId="1164588099">
    <w:abstractNumId w:val="40"/>
  </w:num>
  <w:num w:numId="37" w16cid:durableId="1599873910">
    <w:abstractNumId w:val="9"/>
  </w:num>
  <w:num w:numId="38" w16cid:durableId="566886824">
    <w:abstractNumId w:val="43"/>
  </w:num>
  <w:num w:numId="39" w16cid:durableId="1359618057">
    <w:abstractNumId w:val="20"/>
  </w:num>
  <w:num w:numId="40" w16cid:durableId="226455693">
    <w:abstractNumId w:val="7"/>
  </w:num>
  <w:num w:numId="41" w16cid:durableId="776869971">
    <w:abstractNumId w:val="11"/>
  </w:num>
  <w:num w:numId="42" w16cid:durableId="1301112533">
    <w:abstractNumId w:val="37"/>
  </w:num>
  <w:num w:numId="43" w16cid:durableId="1638030276">
    <w:abstractNumId w:val="23"/>
  </w:num>
  <w:num w:numId="44" w16cid:durableId="701321908">
    <w:abstractNumId w:val="5"/>
  </w:num>
  <w:num w:numId="45" w16cid:durableId="197207348">
    <w:abstractNumId w:val="31"/>
  </w:num>
  <w:num w:numId="46" w16cid:durableId="71439690">
    <w:abstractNumId w:val="9"/>
  </w:num>
  <w:num w:numId="47" w16cid:durableId="1068186265">
    <w:abstractNumId w:val="9"/>
  </w:num>
  <w:num w:numId="48" w16cid:durableId="1249997860">
    <w:abstractNumId w:val="30"/>
  </w:num>
  <w:num w:numId="49" w16cid:durableId="659044352">
    <w:abstractNumId w:val="28"/>
  </w:num>
  <w:num w:numId="50" w16cid:durableId="1878468245">
    <w:abstractNumId w:val="44"/>
  </w:num>
  <w:num w:numId="51" w16cid:durableId="121461377">
    <w:abstractNumId w:val="9"/>
  </w:num>
  <w:num w:numId="52" w16cid:durableId="1418284284">
    <w:abstractNumId w:val="9"/>
  </w:num>
  <w:num w:numId="53" w16cid:durableId="60687691">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5C0"/>
    <w:rsid w:val="0001273E"/>
    <w:rsid w:val="000135EF"/>
    <w:rsid w:val="00020369"/>
    <w:rsid w:val="00020A40"/>
    <w:rsid w:val="00021772"/>
    <w:rsid w:val="00026917"/>
    <w:rsid w:val="00030ED3"/>
    <w:rsid w:val="0003295E"/>
    <w:rsid w:val="000343FD"/>
    <w:rsid w:val="00035EEF"/>
    <w:rsid w:val="000420FB"/>
    <w:rsid w:val="00042FCB"/>
    <w:rsid w:val="000431F2"/>
    <w:rsid w:val="00044485"/>
    <w:rsid w:val="000537B6"/>
    <w:rsid w:val="00060E44"/>
    <w:rsid w:val="000612A2"/>
    <w:rsid w:val="00062874"/>
    <w:rsid w:val="00063587"/>
    <w:rsid w:val="00063D45"/>
    <w:rsid w:val="0007285F"/>
    <w:rsid w:val="00077470"/>
    <w:rsid w:val="0007787A"/>
    <w:rsid w:val="00084E0A"/>
    <w:rsid w:val="0008721B"/>
    <w:rsid w:val="00087D0F"/>
    <w:rsid w:val="00091D10"/>
    <w:rsid w:val="00094E8B"/>
    <w:rsid w:val="000A32C8"/>
    <w:rsid w:val="000A43DE"/>
    <w:rsid w:val="000A456A"/>
    <w:rsid w:val="000A5CD1"/>
    <w:rsid w:val="000B5239"/>
    <w:rsid w:val="000B61B2"/>
    <w:rsid w:val="000B7A22"/>
    <w:rsid w:val="000C0389"/>
    <w:rsid w:val="000D7AE4"/>
    <w:rsid w:val="000E013B"/>
    <w:rsid w:val="000E4E3E"/>
    <w:rsid w:val="000E592D"/>
    <w:rsid w:val="000E602D"/>
    <w:rsid w:val="000F2421"/>
    <w:rsid w:val="00101F0C"/>
    <w:rsid w:val="00113D63"/>
    <w:rsid w:val="00120B1C"/>
    <w:rsid w:val="0013097F"/>
    <w:rsid w:val="00143516"/>
    <w:rsid w:val="001443F8"/>
    <w:rsid w:val="00144E6F"/>
    <w:rsid w:val="001539A0"/>
    <w:rsid w:val="0015400D"/>
    <w:rsid w:val="0016055F"/>
    <w:rsid w:val="0016113B"/>
    <w:rsid w:val="00173E61"/>
    <w:rsid w:val="0017421F"/>
    <w:rsid w:val="00175DAA"/>
    <w:rsid w:val="0018598D"/>
    <w:rsid w:val="00185E06"/>
    <w:rsid w:val="00190BFF"/>
    <w:rsid w:val="001A3E5B"/>
    <w:rsid w:val="001B1C94"/>
    <w:rsid w:val="001B1DB3"/>
    <w:rsid w:val="001B2084"/>
    <w:rsid w:val="001B2CD5"/>
    <w:rsid w:val="001C01ED"/>
    <w:rsid w:val="001C277F"/>
    <w:rsid w:val="001C6BFF"/>
    <w:rsid w:val="001D5A7C"/>
    <w:rsid w:val="001D7216"/>
    <w:rsid w:val="001E600F"/>
    <w:rsid w:val="001F1276"/>
    <w:rsid w:val="001F29C7"/>
    <w:rsid w:val="002123D8"/>
    <w:rsid w:val="00213190"/>
    <w:rsid w:val="00222552"/>
    <w:rsid w:val="00224E58"/>
    <w:rsid w:val="00226942"/>
    <w:rsid w:val="00227D17"/>
    <w:rsid w:val="00232490"/>
    <w:rsid w:val="002443B8"/>
    <w:rsid w:val="0024799F"/>
    <w:rsid w:val="00251236"/>
    <w:rsid w:val="00251C22"/>
    <w:rsid w:val="0025348C"/>
    <w:rsid w:val="00254396"/>
    <w:rsid w:val="0026076E"/>
    <w:rsid w:val="00264E34"/>
    <w:rsid w:val="0027720B"/>
    <w:rsid w:val="002776B9"/>
    <w:rsid w:val="00282BDE"/>
    <w:rsid w:val="0028465A"/>
    <w:rsid w:val="00287DF5"/>
    <w:rsid w:val="00293993"/>
    <w:rsid w:val="002959E4"/>
    <w:rsid w:val="002A1EC9"/>
    <w:rsid w:val="002B0A91"/>
    <w:rsid w:val="002C140F"/>
    <w:rsid w:val="002C28E0"/>
    <w:rsid w:val="002C33BA"/>
    <w:rsid w:val="002C4027"/>
    <w:rsid w:val="002D37DE"/>
    <w:rsid w:val="002E4BBB"/>
    <w:rsid w:val="002E5946"/>
    <w:rsid w:val="002F03FB"/>
    <w:rsid w:val="002F2677"/>
    <w:rsid w:val="00301504"/>
    <w:rsid w:val="003034B2"/>
    <w:rsid w:val="00305059"/>
    <w:rsid w:val="003112EA"/>
    <w:rsid w:val="0031221E"/>
    <w:rsid w:val="00312E7D"/>
    <w:rsid w:val="00316FCA"/>
    <w:rsid w:val="00320F95"/>
    <w:rsid w:val="003240ED"/>
    <w:rsid w:val="003256AD"/>
    <w:rsid w:val="00342537"/>
    <w:rsid w:val="00346E47"/>
    <w:rsid w:val="003507D0"/>
    <w:rsid w:val="003546C3"/>
    <w:rsid w:val="00360693"/>
    <w:rsid w:val="00362D45"/>
    <w:rsid w:val="0037442D"/>
    <w:rsid w:val="00380305"/>
    <w:rsid w:val="00381EA4"/>
    <w:rsid w:val="003843FB"/>
    <w:rsid w:val="00386A74"/>
    <w:rsid w:val="00387B59"/>
    <w:rsid w:val="003963FC"/>
    <w:rsid w:val="003A2E18"/>
    <w:rsid w:val="003A3229"/>
    <w:rsid w:val="003A45F7"/>
    <w:rsid w:val="003A7A10"/>
    <w:rsid w:val="003B70E7"/>
    <w:rsid w:val="003C1577"/>
    <w:rsid w:val="003C4827"/>
    <w:rsid w:val="003C5BEF"/>
    <w:rsid w:val="003C7E4D"/>
    <w:rsid w:val="003D4B0E"/>
    <w:rsid w:val="003E1699"/>
    <w:rsid w:val="003E611A"/>
    <w:rsid w:val="003E6AE6"/>
    <w:rsid w:val="00401033"/>
    <w:rsid w:val="004017FE"/>
    <w:rsid w:val="004025C0"/>
    <w:rsid w:val="004148D3"/>
    <w:rsid w:val="0041491B"/>
    <w:rsid w:val="00420491"/>
    <w:rsid w:val="004310A5"/>
    <w:rsid w:val="00431C94"/>
    <w:rsid w:val="0044606D"/>
    <w:rsid w:val="00446662"/>
    <w:rsid w:val="00447F29"/>
    <w:rsid w:val="004524FC"/>
    <w:rsid w:val="00457BAD"/>
    <w:rsid w:val="00460F42"/>
    <w:rsid w:val="00464F92"/>
    <w:rsid w:val="0046534C"/>
    <w:rsid w:val="0048271E"/>
    <w:rsid w:val="00483977"/>
    <w:rsid w:val="0048624A"/>
    <w:rsid w:val="00490E24"/>
    <w:rsid w:val="00492055"/>
    <w:rsid w:val="0049405F"/>
    <w:rsid w:val="004A644D"/>
    <w:rsid w:val="004B1B1F"/>
    <w:rsid w:val="004B6FA9"/>
    <w:rsid w:val="004B7A90"/>
    <w:rsid w:val="004C037A"/>
    <w:rsid w:val="004C08C1"/>
    <w:rsid w:val="004C1FB6"/>
    <w:rsid w:val="004D0B77"/>
    <w:rsid w:val="004D250F"/>
    <w:rsid w:val="004D2515"/>
    <w:rsid w:val="004D31F4"/>
    <w:rsid w:val="004E1D75"/>
    <w:rsid w:val="004F0D10"/>
    <w:rsid w:val="004F5889"/>
    <w:rsid w:val="00501972"/>
    <w:rsid w:val="00512EC9"/>
    <w:rsid w:val="00514732"/>
    <w:rsid w:val="0051505B"/>
    <w:rsid w:val="005208F8"/>
    <w:rsid w:val="00525E60"/>
    <w:rsid w:val="005270BF"/>
    <w:rsid w:val="00531AFD"/>
    <w:rsid w:val="005453C6"/>
    <w:rsid w:val="005519B4"/>
    <w:rsid w:val="00555679"/>
    <w:rsid w:val="005570F2"/>
    <w:rsid w:val="0056738A"/>
    <w:rsid w:val="00576376"/>
    <w:rsid w:val="0058173A"/>
    <w:rsid w:val="00583C20"/>
    <w:rsid w:val="00585030"/>
    <w:rsid w:val="005900EF"/>
    <w:rsid w:val="00591E06"/>
    <w:rsid w:val="00593F58"/>
    <w:rsid w:val="005A06DC"/>
    <w:rsid w:val="005A3570"/>
    <w:rsid w:val="005A734E"/>
    <w:rsid w:val="005C36C9"/>
    <w:rsid w:val="005C6059"/>
    <w:rsid w:val="005D0BA0"/>
    <w:rsid w:val="005D137A"/>
    <w:rsid w:val="005D53E6"/>
    <w:rsid w:val="005D7158"/>
    <w:rsid w:val="005E23FD"/>
    <w:rsid w:val="005E39A6"/>
    <w:rsid w:val="005F18F5"/>
    <w:rsid w:val="0060045C"/>
    <w:rsid w:val="00600FE0"/>
    <w:rsid w:val="006012D8"/>
    <w:rsid w:val="0060503F"/>
    <w:rsid w:val="006051E8"/>
    <w:rsid w:val="00606325"/>
    <w:rsid w:val="00611D60"/>
    <w:rsid w:val="00617016"/>
    <w:rsid w:val="00617D5A"/>
    <w:rsid w:val="00621F29"/>
    <w:rsid w:val="006305E9"/>
    <w:rsid w:val="00630908"/>
    <w:rsid w:val="006350E4"/>
    <w:rsid w:val="00635959"/>
    <w:rsid w:val="006412FF"/>
    <w:rsid w:val="00643B2D"/>
    <w:rsid w:val="0064423E"/>
    <w:rsid w:val="00651379"/>
    <w:rsid w:val="00651C5B"/>
    <w:rsid w:val="00653204"/>
    <w:rsid w:val="0065561B"/>
    <w:rsid w:val="006560C9"/>
    <w:rsid w:val="00657FFA"/>
    <w:rsid w:val="006662FE"/>
    <w:rsid w:val="00671F81"/>
    <w:rsid w:val="00672059"/>
    <w:rsid w:val="00673259"/>
    <w:rsid w:val="00673263"/>
    <w:rsid w:val="006801E7"/>
    <w:rsid w:val="00682DF1"/>
    <w:rsid w:val="00695B5A"/>
    <w:rsid w:val="006A1F3E"/>
    <w:rsid w:val="006A3469"/>
    <w:rsid w:val="006C15AD"/>
    <w:rsid w:val="006C6D9F"/>
    <w:rsid w:val="006D6F93"/>
    <w:rsid w:val="006E1858"/>
    <w:rsid w:val="006E7613"/>
    <w:rsid w:val="006F038C"/>
    <w:rsid w:val="006F6AAF"/>
    <w:rsid w:val="00700DD2"/>
    <w:rsid w:val="00700EA1"/>
    <w:rsid w:val="00701724"/>
    <w:rsid w:val="00710401"/>
    <w:rsid w:val="007150B1"/>
    <w:rsid w:val="007155FE"/>
    <w:rsid w:val="00717559"/>
    <w:rsid w:val="00721882"/>
    <w:rsid w:val="00730226"/>
    <w:rsid w:val="0073062A"/>
    <w:rsid w:val="00732039"/>
    <w:rsid w:val="00733A67"/>
    <w:rsid w:val="00734CB5"/>
    <w:rsid w:val="00735F84"/>
    <w:rsid w:val="00736D32"/>
    <w:rsid w:val="00740A4A"/>
    <w:rsid w:val="0074356D"/>
    <w:rsid w:val="00743F4D"/>
    <w:rsid w:val="007508D1"/>
    <w:rsid w:val="00753045"/>
    <w:rsid w:val="007534D0"/>
    <w:rsid w:val="00754576"/>
    <w:rsid w:val="0076173D"/>
    <w:rsid w:val="007669C4"/>
    <w:rsid w:val="00774A01"/>
    <w:rsid w:val="00774A87"/>
    <w:rsid w:val="00780321"/>
    <w:rsid w:val="00781CA6"/>
    <w:rsid w:val="007A0AA8"/>
    <w:rsid w:val="007A0EB3"/>
    <w:rsid w:val="007A1462"/>
    <w:rsid w:val="007A4B76"/>
    <w:rsid w:val="007A7947"/>
    <w:rsid w:val="007B3CB3"/>
    <w:rsid w:val="007B53E5"/>
    <w:rsid w:val="007C68F6"/>
    <w:rsid w:val="007D6C35"/>
    <w:rsid w:val="007E20F1"/>
    <w:rsid w:val="007E311D"/>
    <w:rsid w:val="007E4C85"/>
    <w:rsid w:val="007E568D"/>
    <w:rsid w:val="007E585C"/>
    <w:rsid w:val="007E7EAF"/>
    <w:rsid w:val="007F22F5"/>
    <w:rsid w:val="007F3B6F"/>
    <w:rsid w:val="00800420"/>
    <w:rsid w:val="0080414B"/>
    <w:rsid w:val="008142F1"/>
    <w:rsid w:val="00817C0D"/>
    <w:rsid w:val="00820821"/>
    <w:rsid w:val="00821885"/>
    <w:rsid w:val="00821B5C"/>
    <w:rsid w:val="008365E1"/>
    <w:rsid w:val="00843924"/>
    <w:rsid w:val="00845E11"/>
    <w:rsid w:val="00851D0B"/>
    <w:rsid w:val="0085383D"/>
    <w:rsid w:val="00863642"/>
    <w:rsid w:val="008713D8"/>
    <w:rsid w:val="00871C1B"/>
    <w:rsid w:val="00874B67"/>
    <w:rsid w:val="00876BB4"/>
    <w:rsid w:val="0088745B"/>
    <w:rsid w:val="008A1D7A"/>
    <w:rsid w:val="008A426B"/>
    <w:rsid w:val="008B24A4"/>
    <w:rsid w:val="008B3650"/>
    <w:rsid w:val="008C01FA"/>
    <w:rsid w:val="008C18C2"/>
    <w:rsid w:val="008D2D05"/>
    <w:rsid w:val="008E1E67"/>
    <w:rsid w:val="008E49BA"/>
    <w:rsid w:val="008E5480"/>
    <w:rsid w:val="008F1A2E"/>
    <w:rsid w:val="008F7610"/>
    <w:rsid w:val="00901460"/>
    <w:rsid w:val="00902BBB"/>
    <w:rsid w:val="00905CB6"/>
    <w:rsid w:val="00912D8A"/>
    <w:rsid w:val="00914D34"/>
    <w:rsid w:val="0092185B"/>
    <w:rsid w:val="00921A91"/>
    <w:rsid w:val="00921E93"/>
    <w:rsid w:val="0093306D"/>
    <w:rsid w:val="009335E5"/>
    <w:rsid w:val="00935033"/>
    <w:rsid w:val="00935F36"/>
    <w:rsid w:val="009403B5"/>
    <w:rsid w:val="009408A7"/>
    <w:rsid w:val="00945C4A"/>
    <w:rsid w:val="0094692A"/>
    <w:rsid w:val="009520B3"/>
    <w:rsid w:val="009541E2"/>
    <w:rsid w:val="009625FA"/>
    <w:rsid w:val="00963130"/>
    <w:rsid w:val="00964DFC"/>
    <w:rsid w:val="00967387"/>
    <w:rsid w:val="00970EC9"/>
    <w:rsid w:val="00972DB0"/>
    <w:rsid w:val="00973471"/>
    <w:rsid w:val="009737C1"/>
    <w:rsid w:val="0097415F"/>
    <w:rsid w:val="00974B21"/>
    <w:rsid w:val="009759B3"/>
    <w:rsid w:val="00975D80"/>
    <w:rsid w:val="0097713F"/>
    <w:rsid w:val="009821E9"/>
    <w:rsid w:val="009822F7"/>
    <w:rsid w:val="0098597D"/>
    <w:rsid w:val="00995C4C"/>
    <w:rsid w:val="009B12E8"/>
    <w:rsid w:val="009B2C34"/>
    <w:rsid w:val="009C50D7"/>
    <w:rsid w:val="009D1656"/>
    <w:rsid w:val="009E26CC"/>
    <w:rsid w:val="009E48D1"/>
    <w:rsid w:val="009F12DD"/>
    <w:rsid w:val="00A00071"/>
    <w:rsid w:val="00A112EC"/>
    <w:rsid w:val="00A13636"/>
    <w:rsid w:val="00A157E5"/>
    <w:rsid w:val="00A206FA"/>
    <w:rsid w:val="00A208F8"/>
    <w:rsid w:val="00A219A7"/>
    <w:rsid w:val="00A226D0"/>
    <w:rsid w:val="00A32B8C"/>
    <w:rsid w:val="00A3305C"/>
    <w:rsid w:val="00A33AA7"/>
    <w:rsid w:val="00A40B98"/>
    <w:rsid w:val="00A4162C"/>
    <w:rsid w:val="00A444AC"/>
    <w:rsid w:val="00A5298A"/>
    <w:rsid w:val="00A542B0"/>
    <w:rsid w:val="00A54B97"/>
    <w:rsid w:val="00A6108A"/>
    <w:rsid w:val="00A62FA6"/>
    <w:rsid w:val="00A63745"/>
    <w:rsid w:val="00A668EF"/>
    <w:rsid w:val="00A71250"/>
    <w:rsid w:val="00A75C20"/>
    <w:rsid w:val="00A75D99"/>
    <w:rsid w:val="00A84082"/>
    <w:rsid w:val="00A90132"/>
    <w:rsid w:val="00A92518"/>
    <w:rsid w:val="00A92ADE"/>
    <w:rsid w:val="00A94009"/>
    <w:rsid w:val="00AA2ECF"/>
    <w:rsid w:val="00AB0277"/>
    <w:rsid w:val="00AB3293"/>
    <w:rsid w:val="00AC1624"/>
    <w:rsid w:val="00AC4583"/>
    <w:rsid w:val="00AD11E0"/>
    <w:rsid w:val="00AD392F"/>
    <w:rsid w:val="00AD4E84"/>
    <w:rsid w:val="00AD6D32"/>
    <w:rsid w:val="00AE1802"/>
    <w:rsid w:val="00AE5356"/>
    <w:rsid w:val="00AF06AA"/>
    <w:rsid w:val="00AF41F5"/>
    <w:rsid w:val="00B057D9"/>
    <w:rsid w:val="00B05D88"/>
    <w:rsid w:val="00B11539"/>
    <w:rsid w:val="00B1709A"/>
    <w:rsid w:val="00B21DFA"/>
    <w:rsid w:val="00B24633"/>
    <w:rsid w:val="00B25647"/>
    <w:rsid w:val="00B25C4E"/>
    <w:rsid w:val="00B3208C"/>
    <w:rsid w:val="00B35384"/>
    <w:rsid w:val="00B43C52"/>
    <w:rsid w:val="00B44DC4"/>
    <w:rsid w:val="00B46C12"/>
    <w:rsid w:val="00B47A00"/>
    <w:rsid w:val="00B502DC"/>
    <w:rsid w:val="00B54A54"/>
    <w:rsid w:val="00B56EF6"/>
    <w:rsid w:val="00B57285"/>
    <w:rsid w:val="00B622BD"/>
    <w:rsid w:val="00B67E64"/>
    <w:rsid w:val="00B70B7E"/>
    <w:rsid w:val="00B771EE"/>
    <w:rsid w:val="00B8051D"/>
    <w:rsid w:val="00B8246A"/>
    <w:rsid w:val="00B84289"/>
    <w:rsid w:val="00B946A8"/>
    <w:rsid w:val="00B95283"/>
    <w:rsid w:val="00BA154E"/>
    <w:rsid w:val="00BA27FC"/>
    <w:rsid w:val="00BA4CA9"/>
    <w:rsid w:val="00BB23C4"/>
    <w:rsid w:val="00BB50C7"/>
    <w:rsid w:val="00BB71E0"/>
    <w:rsid w:val="00BC3651"/>
    <w:rsid w:val="00BC463F"/>
    <w:rsid w:val="00BC5018"/>
    <w:rsid w:val="00BC71FD"/>
    <w:rsid w:val="00BC7C65"/>
    <w:rsid w:val="00BD064C"/>
    <w:rsid w:val="00BD289E"/>
    <w:rsid w:val="00BD2A90"/>
    <w:rsid w:val="00BD485F"/>
    <w:rsid w:val="00BD4D34"/>
    <w:rsid w:val="00BE0EAA"/>
    <w:rsid w:val="00BE33D6"/>
    <w:rsid w:val="00BE3716"/>
    <w:rsid w:val="00BF16B5"/>
    <w:rsid w:val="00BF569D"/>
    <w:rsid w:val="00BF5801"/>
    <w:rsid w:val="00BF7CED"/>
    <w:rsid w:val="00C0195D"/>
    <w:rsid w:val="00C12233"/>
    <w:rsid w:val="00C22D9C"/>
    <w:rsid w:val="00C24A84"/>
    <w:rsid w:val="00C33397"/>
    <w:rsid w:val="00C4250E"/>
    <w:rsid w:val="00C42AEA"/>
    <w:rsid w:val="00C700ED"/>
    <w:rsid w:val="00C73552"/>
    <w:rsid w:val="00C76251"/>
    <w:rsid w:val="00C765D1"/>
    <w:rsid w:val="00C81DC1"/>
    <w:rsid w:val="00C85E54"/>
    <w:rsid w:val="00C903DE"/>
    <w:rsid w:val="00C90F44"/>
    <w:rsid w:val="00C9430F"/>
    <w:rsid w:val="00C9446C"/>
    <w:rsid w:val="00C959E1"/>
    <w:rsid w:val="00C97AF2"/>
    <w:rsid w:val="00CA148D"/>
    <w:rsid w:val="00CA6162"/>
    <w:rsid w:val="00CB20C3"/>
    <w:rsid w:val="00CB4FB0"/>
    <w:rsid w:val="00CB6E24"/>
    <w:rsid w:val="00CB7A54"/>
    <w:rsid w:val="00CC0040"/>
    <w:rsid w:val="00CC0C42"/>
    <w:rsid w:val="00CC5791"/>
    <w:rsid w:val="00CC6999"/>
    <w:rsid w:val="00CC793A"/>
    <w:rsid w:val="00CD573E"/>
    <w:rsid w:val="00CD5777"/>
    <w:rsid w:val="00CE0182"/>
    <w:rsid w:val="00CE17B4"/>
    <w:rsid w:val="00CE3D60"/>
    <w:rsid w:val="00CF478E"/>
    <w:rsid w:val="00CF7168"/>
    <w:rsid w:val="00D07851"/>
    <w:rsid w:val="00D252BF"/>
    <w:rsid w:val="00D32552"/>
    <w:rsid w:val="00D35339"/>
    <w:rsid w:val="00D37041"/>
    <w:rsid w:val="00D506B7"/>
    <w:rsid w:val="00D50A65"/>
    <w:rsid w:val="00D51449"/>
    <w:rsid w:val="00D52105"/>
    <w:rsid w:val="00D578CC"/>
    <w:rsid w:val="00D80551"/>
    <w:rsid w:val="00D846AE"/>
    <w:rsid w:val="00D91FE8"/>
    <w:rsid w:val="00D927E0"/>
    <w:rsid w:val="00D9501B"/>
    <w:rsid w:val="00DA369C"/>
    <w:rsid w:val="00DB59B9"/>
    <w:rsid w:val="00DC3569"/>
    <w:rsid w:val="00DC5DAF"/>
    <w:rsid w:val="00DC6369"/>
    <w:rsid w:val="00DD42A7"/>
    <w:rsid w:val="00DD539C"/>
    <w:rsid w:val="00DE1272"/>
    <w:rsid w:val="00DE3A0E"/>
    <w:rsid w:val="00DE710C"/>
    <w:rsid w:val="00DF136D"/>
    <w:rsid w:val="00DF5F42"/>
    <w:rsid w:val="00DF7386"/>
    <w:rsid w:val="00E01840"/>
    <w:rsid w:val="00E05834"/>
    <w:rsid w:val="00E06D24"/>
    <w:rsid w:val="00E105F2"/>
    <w:rsid w:val="00E111D2"/>
    <w:rsid w:val="00E161A8"/>
    <w:rsid w:val="00E1736D"/>
    <w:rsid w:val="00E210EC"/>
    <w:rsid w:val="00E21B74"/>
    <w:rsid w:val="00E242E6"/>
    <w:rsid w:val="00E24C0D"/>
    <w:rsid w:val="00E33776"/>
    <w:rsid w:val="00E35B31"/>
    <w:rsid w:val="00E3635B"/>
    <w:rsid w:val="00E40EE4"/>
    <w:rsid w:val="00E4222B"/>
    <w:rsid w:val="00E43E98"/>
    <w:rsid w:val="00E51923"/>
    <w:rsid w:val="00E5336F"/>
    <w:rsid w:val="00E53A3A"/>
    <w:rsid w:val="00E54E92"/>
    <w:rsid w:val="00E55558"/>
    <w:rsid w:val="00E60395"/>
    <w:rsid w:val="00E62525"/>
    <w:rsid w:val="00E64E11"/>
    <w:rsid w:val="00E73013"/>
    <w:rsid w:val="00E806E4"/>
    <w:rsid w:val="00E837D8"/>
    <w:rsid w:val="00E871D7"/>
    <w:rsid w:val="00EA156F"/>
    <w:rsid w:val="00EA23D0"/>
    <w:rsid w:val="00EB66D4"/>
    <w:rsid w:val="00EC59F3"/>
    <w:rsid w:val="00EC59F6"/>
    <w:rsid w:val="00ED6A3C"/>
    <w:rsid w:val="00ED7A7F"/>
    <w:rsid w:val="00EF5134"/>
    <w:rsid w:val="00EF64A2"/>
    <w:rsid w:val="00F02B70"/>
    <w:rsid w:val="00F1257B"/>
    <w:rsid w:val="00F154D5"/>
    <w:rsid w:val="00F35BB1"/>
    <w:rsid w:val="00F41160"/>
    <w:rsid w:val="00F46896"/>
    <w:rsid w:val="00F46B74"/>
    <w:rsid w:val="00F557C7"/>
    <w:rsid w:val="00F62AD7"/>
    <w:rsid w:val="00F640B9"/>
    <w:rsid w:val="00F6536B"/>
    <w:rsid w:val="00F65B4E"/>
    <w:rsid w:val="00F65C94"/>
    <w:rsid w:val="00F67E86"/>
    <w:rsid w:val="00F776AC"/>
    <w:rsid w:val="00F918BF"/>
    <w:rsid w:val="00FA0DA8"/>
    <w:rsid w:val="00FA61DF"/>
    <w:rsid w:val="00FA6C70"/>
    <w:rsid w:val="00FA7598"/>
    <w:rsid w:val="00FB428E"/>
    <w:rsid w:val="00FB5F24"/>
    <w:rsid w:val="00FC2E6E"/>
    <w:rsid w:val="00FC356E"/>
    <w:rsid w:val="00FC4B68"/>
    <w:rsid w:val="00FC7984"/>
    <w:rsid w:val="00FD1F82"/>
    <w:rsid w:val="00FD2D11"/>
    <w:rsid w:val="00FE2025"/>
    <w:rsid w:val="00FE4C95"/>
    <w:rsid w:val="00FF446A"/>
    <w:rsid w:val="00FF5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1FFBB8"/>
  <w15:docId w15:val="{9F3E85B8-E221-4E51-A2E8-F031643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02D"/>
    <w:pPr>
      <w:spacing w:after="40"/>
      <w:ind w:firstLine="567"/>
      <w:jc w:val="both"/>
    </w:pPr>
    <w:rPr>
      <w:rFonts w:ascii="Times New Roman" w:eastAsia="Arial" w:hAnsi="Times New Roman" w:cs="Times New Roman"/>
      <w:sz w:val="20"/>
      <w:szCs w:val="20"/>
    </w:rPr>
  </w:style>
  <w:style w:type="paragraph" w:styleId="Heading1">
    <w:name w:val="heading 1"/>
    <w:basedOn w:val="Normal"/>
    <w:uiPriority w:val="9"/>
    <w:qFormat/>
    <w:rsid w:val="000E602D"/>
    <w:pPr>
      <w:numPr>
        <w:numId w:val="3"/>
      </w:numPr>
      <w:spacing w:before="87"/>
      <w:jc w:val="center"/>
      <w:outlineLvl w:val="0"/>
    </w:pPr>
    <w:rPr>
      <w:b/>
      <w:bCs/>
      <w:color w:val="1F497D" w:themeColor="text2"/>
      <w:sz w:val="40"/>
      <w:szCs w:val="40"/>
      <w:lang w:val="ro-RO"/>
    </w:rPr>
  </w:style>
  <w:style w:type="paragraph" w:styleId="Heading2">
    <w:name w:val="heading 2"/>
    <w:basedOn w:val="Normal"/>
    <w:uiPriority w:val="9"/>
    <w:unhideWhenUsed/>
    <w:qFormat/>
    <w:rsid w:val="00963130"/>
    <w:pPr>
      <w:ind w:firstLine="0"/>
      <w:outlineLvl w:val="1"/>
    </w:pPr>
    <w:rPr>
      <w:b/>
      <w:color w:val="002060"/>
      <w:sz w:val="24"/>
    </w:rPr>
  </w:style>
  <w:style w:type="paragraph" w:styleId="Heading3">
    <w:name w:val="heading 3"/>
    <w:basedOn w:val="Heading2"/>
    <w:uiPriority w:val="9"/>
    <w:unhideWhenUsed/>
    <w:qFormat/>
    <w:rsid w:val="00BB71E0"/>
    <w:pPr>
      <w:numPr>
        <w:ilvl w:val="2"/>
      </w:numPr>
      <w:outlineLvl w:val="2"/>
    </w:pPr>
    <w:rPr>
      <w:sz w:val="22"/>
      <w:szCs w:val="18"/>
    </w:rPr>
  </w:style>
  <w:style w:type="paragraph" w:styleId="Heading4">
    <w:name w:val="heading 4"/>
    <w:basedOn w:val="Normal"/>
    <w:uiPriority w:val="9"/>
    <w:unhideWhenUsed/>
    <w:qFormat/>
    <w:rsid w:val="007E585C"/>
    <w:pPr>
      <w:numPr>
        <w:ilvl w:val="3"/>
        <w:numId w:val="3"/>
      </w:numPr>
      <w:outlineLvl w:val="3"/>
    </w:pPr>
    <w:rPr>
      <w:b/>
      <w:bCs/>
      <w:color w:val="0070C0"/>
      <w:sz w:val="18"/>
      <w:szCs w:val="18"/>
      <w:lang w:val="ro-RO"/>
    </w:rPr>
  </w:style>
  <w:style w:type="paragraph" w:styleId="Heading5">
    <w:name w:val="heading 5"/>
    <w:basedOn w:val="Normal"/>
    <w:uiPriority w:val="9"/>
    <w:unhideWhenUsed/>
    <w:qFormat/>
    <w:pPr>
      <w:numPr>
        <w:ilvl w:val="4"/>
        <w:numId w:val="3"/>
      </w:numPr>
      <w:outlineLvl w:val="4"/>
    </w:pPr>
    <w:rPr>
      <w:b/>
      <w:bCs/>
      <w:i/>
    </w:rPr>
  </w:style>
  <w:style w:type="paragraph" w:styleId="Heading6">
    <w:name w:val="heading 6"/>
    <w:basedOn w:val="Normal"/>
    <w:next w:val="Normal"/>
    <w:link w:val="Heading6Char"/>
    <w:uiPriority w:val="9"/>
    <w:semiHidden/>
    <w:unhideWhenUsed/>
    <w:qFormat/>
    <w:rsid w:val="00222552"/>
    <w:pPr>
      <w:keepNext/>
      <w:keepLines/>
      <w:numPr>
        <w:ilvl w:val="5"/>
        <w:numId w:val="3"/>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22552"/>
    <w:pPr>
      <w:keepNext/>
      <w:keepLines/>
      <w:numPr>
        <w:ilvl w:val="6"/>
        <w:numId w:val="3"/>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22552"/>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22552"/>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5"/>
      <w:ind w:left="1330" w:hanging="1180"/>
    </w:pPr>
    <w:rPr>
      <w:b/>
      <w:bCs/>
    </w:rPr>
  </w:style>
  <w:style w:type="paragraph" w:styleId="TOC2">
    <w:name w:val="toc 2"/>
    <w:basedOn w:val="Normal"/>
    <w:uiPriority w:val="39"/>
    <w:qFormat/>
    <w:pPr>
      <w:spacing w:before="67"/>
      <w:ind w:left="1310" w:hanging="1160"/>
    </w:pPr>
  </w:style>
  <w:style w:type="paragraph" w:styleId="TOC3">
    <w:name w:val="toc 3"/>
    <w:basedOn w:val="Normal"/>
    <w:uiPriority w:val="39"/>
    <w:qFormat/>
    <w:pPr>
      <w:spacing w:before="163"/>
      <w:ind w:left="1897" w:hanging="1180"/>
    </w:pPr>
    <w:rPr>
      <w:b/>
      <w:bCs/>
    </w:rPr>
  </w:style>
  <w:style w:type="paragraph" w:styleId="TOC4">
    <w:name w:val="toc 4"/>
    <w:basedOn w:val="Normal"/>
    <w:uiPriority w:val="39"/>
    <w:qFormat/>
    <w:pPr>
      <w:spacing w:before="112"/>
      <w:ind w:left="1877" w:hanging="1160"/>
    </w:pPr>
  </w:style>
  <w:style w:type="paragraph" w:styleId="BodyText">
    <w:name w:val="Body Text"/>
    <w:basedOn w:val="Normal"/>
    <w:uiPriority w:val="1"/>
    <w:rsid w:val="00630908"/>
    <w:pPr>
      <w:spacing w:before="103" w:line="295" w:lineRule="auto"/>
      <w:ind w:left="284" w:right="86"/>
    </w:pPr>
    <w:rPr>
      <w:color w:val="231F20"/>
      <w:lang w:val="ro-RO"/>
    </w:rPr>
  </w:style>
  <w:style w:type="paragraph" w:styleId="ListParagraph">
    <w:name w:val="List Paragraph"/>
    <w:basedOn w:val="Normal"/>
    <w:link w:val="ListParagraphChar"/>
    <w:uiPriority w:val="34"/>
    <w:qFormat/>
    <w:rsid w:val="00BB71E0"/>
    <w:pPr>
      <w:numPr>
        <w:numId w:val="2"/>
      </w:numPr>
      <w:tabs>
        <w:tab w:val="left" w:pos="1278"/>
      </w:tabs>
      <w:spacing w:before="80" w:after="80"/>
    </w:pPr>
    <w:rPr>
      <w:bCs/>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7787A"/>
    <w:pPr>
      <w:tabs>
        <w:tab w:val="center" w:pos="4680"/>
        <w:tab w:val="right" w:pos="9360"/>
      </w:tabs>
    </w:pPr>
  </w:style>
  <w:style w:type="character" w:customStyle="1" w:styleId="HeaderChar">
    <w:name w:val="Header Char"/>
    <w:basedOn w:val="DefaultParagraphFont"/>
    <w:link w:val="Header"/>
    <w:uiPriority w:val="99"/>
    <w:rsid w:val="0007787A"/>
    <w:rPr>
      <w:rFonts w:ascii="Arial" w:eastAsia="Arial" w:hAnsi="Arial" w:cs="Arial"/>
    </w:rPr>
  </w:style>
  <w:style w:type="paragraph" w:styleId="Footer">
    <w:name w:val="footer"/>
    <w:basedOn w:val="Normal"/>
    <w:link w:val="FooterChar"/>
    <w:uiPriority w:val="99"/>
    <w:unhideWhenUsed/>
    <w:rsid w:val="0007787A"/>
    <w:pPr>
      <w:tabs>
        <w:tab w:val="center" w:pos="4680"/>
        <w:tab w:val="right" w:pos="9360"/>
      </w:tabs>
    </w:pPr>
  </w:style>
  <w:style w:type="character" w:customStyle="1" w:styleId="FooterChar">
    <w:name w:val="Footer Char"/>
    <w:basedOn w:val="DefaultParagraphFont"/>
    <w:link w:val="Footer"/>
    <w:uiPriority w:val="99"/>
    <w:rsid w:val="0007787A"/>
    <w:rPr>
      <w:rFonts w:ascii="Arial" w:eastAsia="Arial" w:hAnsi="Arial" w:cs="Arial"/>
    </w:rPr>
  </w:style>
  <w:style w:type="character" w:styleId="PlaceholderText">
    <w:name w:val="Placeholder Text"/>
    <w:basedOn w:val="DefaultParagraphFont"/>
    <w:uiPriority w:val="99"/>
    <w:semiHidden/>
    <w:rsid w:val="00316FCA"/>
    <w:rPr>
      <w:color w:val="808080"/>
    </w:rPr>
  </w:style>
  <w:style w:type="paragraph" w:styleId="Title">
    <w:name w:val="Title"/>
    <w:basedOn w:val="Normal"/>
    <w:next w:val="Normal"/>
    <w:link w:val="TitleChar"/>
    <w:uiPriority w:val="10"/>
    <w:qFormat/>
    <w:rsid w:val="00E5336F"/>
    <w:pPr>
      <w:widowControl/>
      <w:autoSpaceDE/>
      <w:autoSpaceDN/>
      <w:spacing w:line="216" w:lineRule="auto"/>
      <w:contextualSpacing/>
      <w:jc w:val="center"/>
    </w:pPr>
    <w:rPr>
      <w:rFonts w:eastAsiaTheme="majorEastAsia"/>
      <w:color w:val="1F497D" w:themeColor="text2"/>
      <w:spacing w:val="-10"/>
      <w:kern w:val="28"/>
      <w:sz w:val="72"/>
      <w:szCs w:val="72"/>
    </w:rPr>
  </w:style>
  <w:style w:type="character" w:customStyle="1" w:styleId="TitleChar">
    <w:name w:val="Title Char"/>
    <w:basedOn w:val="DefaultParagraphFont"/>
    <w:link w:val="Title"/>
    <w:uiPriority w:val="10"/>
    <w:rsid w:val="00E5336F"/>
    <w:rPr>
      <w:rFonts w:ascii="Times New Roman" w:eastAsiaTheme="majorEastAsia" w:hAnsi="Times New Roman" w:cs="Times New Roman"/>
      <w:color w:val="1F497D" w:themeColor="text2"/>
      <w:spacing w:val="-10"/>
      <w:kern w:val="28"/>
      <w:sz w:val="72"/>
      <w:szCs w:val="72"/>
    </w:rPr>
  </w:style>
  <w:style w:type="paragraph" w:styleId="Subtitle">
    <w:name w:val="Subtitle"/>
    <w:basedOn w:val="Normal"/>
    <w:next w:val="Normal"/>
    <w:link w:val="SubtitleChar"/>
    <w:uiPriority w:val="11"/>
    <w:qFormat/>
    <w:rsid w:val="00E5336F"/>
    <w:pPr>
      <w:widowControl/>
      <w:numPr>
        <w:ilvl w:val="1"/>
      </w:numPr>
      <w:autoSpaceDE/>
      <w:autoSpaceDN/>
      <w:spacing w:after="160" w:line="259" w:lineRule="auto"/>
      <w:ind w:firstLine="567"/>
      <w:jc w:val="right"/>
    </w:pPr>
    <w:rPr>
      <w:rFonts w:eastAsiaTheme="minorEastAsia"/>
      <w:b/>
      <w:bCs/>
      <w:color w:val="5A5A5A" w:themeColor="text1" w:themeTint="A5"/>
      <w:spacing w:val="15"/>
      <w:sz w:val="22"/>
      <w:szCs w:val="22"/>
    </w:rPr>
  </w:style>
  <w:style w:type="character" w:customStyle="1" w:styleId="SubtitleChar">
    <w:name w:val="Subtitle Char"/>
    <w:basedOn w:val="DefaultParagraphFont"/>
    <w:link w:val="Subtitle"/>
    <w:uiPriority w:val="11"/>
    <w:rsid w:val="00E5336F"/>
    <w:rPr>
      <w:rFonts w:ascii="Times New Roman" w:eastAsiaTheme="minorEastAsia" w:hAnsi="Times New Roman" w:cs="Times New Roman"/>
      <w:b/>
      <w:bCs/>
      <w:color w:val="5A5A5A" w:themeColor="text1" w:themeTint="A5"/>
      <w:spacing w:val="15"/>
    </w:rPr>
  </w:style>
  <w:style w:type="paragraph" w:styleId="NoSpacing">
    <w:name w:val="No Spacing"/>
    <w:link w:val="NoSpacingChar"/>
    <w:uiPriority w:val="1"/>
    <w:rsid w:val="00BD4D34"/>
    <w:pPr>
      <w:widowControl/>
      <w:autoSpaceDE/>
      <w:autoSpaceDN/>
    </w:pPr>
    <w:rPr>
      <w:rFonts w:eastAsiaTheme="minorEastAsia"/>
    </w:rPr>
  </w:style>
  <w:style w:type="character" w:customStyle="1" w:styleId="NoSpacingChar">
    <w:name w:val="No Spacing Char"/>
    <w:basedOn w:val="DefaultParagraphFont"/>
    <w:link w:val="NoSpacing"/>
    <w:uiPriority w:val="1"/>
    <w:rsid w:val="00BD4D34"/>
    <w:rPr>
      <w:rFonts w:eastAsiaTheme="minorEastAsia"/>
    </w:rPr>
  </w:style>
  <w:style w:type="table" w:styleId="TableGrid">
    <w:name w:val="Table Grid"/>
    <w:basedOn w:val="TableNormal"/>
    <w:uiPriority w:val="39"/>
    <w:rsid w:val="00F7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23C4"/>
    <w:rPr>
      <w:color w:val="0000FF" w:themeColor="hyperlink"/>
      <w:u w:val="single"/>
    </w:rPr>
  </w:style>
  <w:style w:type="character" w:styleId="UnresolvedMention">
    <w:name w:val="Unresolved Mention"/>
    <w:basedOn w:val="DefaultParagraphFont"/>
    <w:uiPriority w:val="99"/>
    <w:semiHidden/>
    <w:unhideWhenUsed/>
    <w:rsid w:val="00BB23C4"/>
    <w:rPr>
      <w:color w:val="605E5C"/>
      <w:shd w:val="clear" w:color="auto" w:fill="E1DFDD"/>
    </w:rPr>
  </w:style>
  <w:style w:type="paragraph" w:styleId="TOCHeading">
    <w:name w:val="TOC Heading"/>
    <w:basedOn w:val="Heading1"/>
    <w:next w:val="Normal"/>
    <w:uiPriority w:val="39"/>
    <w:unhideWhenUsed/>
    <w:qFormat/>
    <w:rsid w:val="007E311D"/>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numbering" w:customStyle="1" w:styleId="Style1">
    <w:name w:val="Style1"/>
    <w:uiPriority w:val="99"/>
    <w:rsid w:val="009C50D7"/>
    <w:pPr>
      <w:numPr>
        <w:numId w:val="1"/>
      </w:numPr>
    </w:pPr>
  </w:style>
  <w:style w:type="paragraph" w:customStyle="1" w:styleId="Figuresstyle">
    <w:name w:val="Figure's style"/>
    <w:basedOn w:val="Normal"/>
    <w:link w:val="FiguresstyleChar"/>
    <w:qFormat/>
    <w:rsid w:val="000E602D"/>
    <w:pPr>
      <w:jc w:val="center"/>
    </w:pPr>
    <w:rPr>
      <w:b/>
      <w:bCs/>
      <w:sz w:val="16"/>
    </w:rPr>
  </w:style>
  <w:style w:type="paragraph" w:customStyle="1" w:styleId="Figures">
    <w:name w:val="Figures"/>
    <w:basedOn w:val="Normal"/>
    <w:qFormat/>
    <w:rsid w:val="00B57285"/>
    <w:pPr>
      <w:ind w:firstLine="0"/>
      <w:jc w:val="center"/>
    </w:pPr>
    <w:rPr>
      <w:noProof/>
      <w:lang w:val="ro-RO"/>
    </w:rPr>
  </w:style>
  <w:style w:type="character" w:customStyle="1" w:styleId="Heading6Char">
    <w:name w:val="Heading 6 Char"/>
    <w:basedOn w:val="DefaultParagraphFont"/>
    <w:link w:val="Heading6"/>
    <w:uiPriority w:val="9"/>
    <w:semiHidden/>
    <w:rsid w:val="00222552"/>
    <w:rPr>
      <w:rFonts w:asciiTheme="majorHAnsi" w:eastAsiaTheme="majorEastAsia" w:hAnsiTheme="majorHAnsi" w:cstheme="majorBidi"/>
      <w:color w:val="243F60" w:themeColor="accent1" w:themeShade="7F"/>
      <w:sz w:val="20"/>
      <w:szCs w:val="20"/>
    </w:rPr>
  </w:style>
  <w:style w:type="character" w:customStyle="1" w:styleId="Heading7Char">
    <w:name w:val="Heading 7 Char"/>
    <w:basedOn w:val="DefaultParagraphFont"/>
    <w:link w:val="Heading7"/>
    <w:uiPriority w:val="9"/>
    <w:semiHidden/>
    <w:rsid w:val="00222552"/>
    <w:rPr>
      <w:rFonts w:asciiTheme="majorHAnsi" w:eastAsiaTheme="majorEastAsia" w:hAnsiTheme="majorHAnsi" w:cstheme="majorBidi"/>
      <w:i/>
      <w:iCs/>
      <w:color w:val="243F60" w:themeColor="accent1" w:themeShade="7F"/>
      <w:sz w:val="20"/>
      <w:szCs w:val="20"/>
    </w:rPr>
  </w:style>
  <w:style w:type="character" w:customStyle="1" w:styleId="Heading8Char">
    <w:name w:val="Heading 8 Char"/>
    <w:basedOn w:val="DefaultParagraphFont"/>
    <w:link w:val="Heading8"/>
    <w:uiPriority w:val="9"/>
    <w:semiHidden/>
    <w:rsid w:val="0022255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22552"/>
    <w:rPr>
      <w:rFonts w:asciiTheme="majorHAnsi" w:eastAsiaTheme="majorEastAsia" w:hAnsiTheme="majorHAnsi" w:cstheme="majorBidi"/>
      <w:i/>
      <w:iCs/>
      <w:color w:val="272727" w:themeColor="text1" w:themeTint="D8"/>
      <w:sz w:val="21"/>
      <w:szCs w:val="21"/>
    </w:rPr>
  </w:style>
  <w:style w:type="paragraph" w:customStyle="1" w:styleId="Formula">
    <w:name w:val="Formula"/>
    <w:basedOn w:val="Figuresstyle"/>
    <w:link w:val="FormulaChar"/>
    <w:qFormat/>
    <w:rsid w:val="00C24A84"/>
    <w:rPr>
      <w:sz w:val="20"/>
    </w:rPr>
  </w:style>
  <w:style w:type="character" w:customStyle="1" w:styleId="FiguresstyleChar">
    <w:name w:val="Figure's style Char"/>
    <w:basedOn w:val="DefaultParagraphFont"/>
    <w:link w:val="Figuresstyle"/>
    <w:rsid w:val="000E602D"/>
    <w:rPr>
      <w:rFonts w:ascii="Times New Roman" w:eastAsia="Arial" w:hAnsi="Times New Roman" w:cs="Times New Roman"/>
      <w:b/>
      <w:bCs/>
      <w:sz w:val="16"/>
      <w:szCs w:val="20"/>
    </w:rPr>
  </w:style>
  <w:style w:type="character" w:customStyle="1" w:styleId="FormulaChar">
    <w:name w:val="Formula Char"/>
    <w:basedOn w:val="FiguresstyleChar"/>
    <w:link w:val="Formula"/>
    <w:rsid w:val="00C24A84"/>
    <w:rPr>
      <w:rFonts w:ascii="Times New Roman" w:eastAsia="Arial" w:hAnsi="Times New Roman" w:cs="Times New Roman"/>
      <w:b/>
      <w:bCs/>
      <w:sz w:val="20"/>
      <w:szCs w:val="20"/>
      <w:lang w:val="ro-RO"/>
    </w:rPr>
  </w:style>
  <w:style w:type="paragraph" w:styleId="Caption">
    <w:name w:val="caption"/>
    <w:basedOn w:val="Normal"/>
    <w:next w:val="Normal"/>
    <w:uiPriority w:val="35"/>
    <w:unhideWhenUsed/>
    <w:qFormat/>
    <w:rsid w:val="00E43E98"/>
    <w:pPr>
      <w:spacing w:after="200"/>
    </w:pPr>
    <w:rPr>
      <w:i/>
      <w:iCs/>
      <w:color w:val="1F497D" w:themeColor="text2"/>
      <w:sz w:val="18"/>
      <w:szCs w:val="18"/>
    </w:rPr>
  </w:style>
  <w:style w:type="paragraph" w:customStyle="1" w:styleId="Tables">
    <w:name w:val="Tables"/>
    <w:basedOn w:val="Normal"/>
    <w:link w:val="TablesChar"/>
    <w:qFormat/>
    <w:rsid w:val="00754576"/>
    <w:pPr>
      <w:ind w:hanging="11"/>
      <w:jc w:val="center"/>
    </w:pPr>
  </w:style>
  <w:style w:type="character" w:customStyle="1" w:styleId="TablesChar">
    <w:name w:val="Tables Char"/>
    <w:basedOn w:val="DefaultParagraphFont"/>
    <w:link w:val="Tables"/>
    <w:rsid w:val="00754576"/>
    <w:rPr>
      <w:rFonts w:ascii="Times New Roman" w:eastAsia="Arial" w:hAnsi="Times New Roman" w:cs="Times New Roman"/>
      <w:sz w:val="20"/>
      <w:szCs w:val="20"/>
    </w:rPr>
  </w:style>
  <w:style w:type="paragraph" w:customStyle="1" w:styleId="Normalbold">
    <w:name w:val="Normal bold"/>
    <w:basedOn w:val="Normal"/>
    <w:link w:val="NormalboldChar"/>
    <w:qFormat/>
    <w:rsid w:val="00B57285"/>
    <w:rPr>
      <w:b/>
      <w:bCs/>
      <w:lang w:val="ro-RO"/>
    </w:rPr>
  </w:style>
  <w:style w:type="character" w:customStyle="1" w:styleId="NormalboldChar">
    <w:name w:val="Normal bold Char"/>
    <w:basedOn w:val="DefaultParagraphFont"/>
    <w:link w:val="Normalbold"/>
    <w:rsid w:val="00B57285"/>
    <w:rPr>
      <w:rFonts w:ascii="Times New Roman" w:eastAsia="Arial" w:hAnsi="Times New Roman" w:cs="Times New Roman"/>
      <w:b/>
      <w:bCs/>
      <w:sz w:val="20"/>
      <w:szCs w:val="20"/>
      <w:lang w:val="ro-RO"/>
    </w:rPr>
  </w:style>
  <w:style w:type="paragraph" w:customStyle="1" w:styleId="Listparagraphlevel2">
    <w:name w:val="List paragraph level 2"/>
    <w:basedOn w:val="ListParagraph"/>
    <w:link w:val="Listparagraphlevel2Char"/>
    <w:qFormat/>
    <w:rsid w:val="00695B5A"/>
    <w:pPr>
      <w:numPr>
        <w:ilvl w:val="1"/>
      </w:numPr>
    </w:pPr>
  </w:style>
  <w:style w:type="character" w:customStyle="1" w:styleId="ListParagraphChar">
    <w:name w:val="List Paragraph Char"/>
    <w:basedOn w:val="DefaultParagraphFont"/>
    <w:link w:val="ListParagraph"/>
    <w:uiPriority w:val="34"/>
    <w:rsid w:val="00BB71E0"/>
    <w:rPr>
      <w:rFonts w:ascii="Times New Roman" w:eastAsia="Arial" w:hAnsi="Times New Roman" w:cs="Times New Roman"/>
      <w:bCs/>
      <w:sz w:val="20"/>
      <w:szCs w:val="20"/>
    </w:rPr>
  </w:style>
  <w:style w:type="character" w:customStyle="1" w:styleId="Listparagraphlevel2Char">
    <w:name w:val="List paragraph level 2 Char"/>
    <w:basedOn w:val="ListParagraphChar"/>
    <w:link w:val="Listparagraphlevel2"/>
    <w:rsid w:val="00695B5A"/>
    <w:rPr>
      <w:rFonts w:ascii="Times New Roman" w:eastAsia="Arial" w:hAnsi="Times New Roman" w:cs="Times New Roman"/>
      <w:bCs/>
      <w:sz w:val="20"/>
      <w:szCs w:val="20"/>
    </w:rPr>
  </w:style>
  <w:style w:type="character" w:customStyle="1" w:styleId="ListLabel1">
    <w:name w:val="ListLabel 1"/>
    <w:qFormat/>
    <w:rsid w:val="000135EF"/>
    <w:rPr>
      <w:rFonts w:ascii="Arial" w:eastAsia="Times New Roman" w:hAnsi="Arial" w:cs="Arial"/>
      <w:color w:val="6072A0"/>
      <w:sz w:val="24"/>
      <w:szCs w:val="24"/>
      <w:u w:val="single"/>
      <w:lang w:eastAsia="ro-RO"/>
    </w:rPr>
  </w:style>
  <w:style w:type="paragraph" w:styleId="TOC5">
    <w:name w:val="toc 5"/>
    <w:basedOn w:val="Normal"/>
    <w:next w:val="Normal"/>
    <w:autoRedefine/>
    <w:uiPriority w:val="39"/>
    <w:unhideWhenUsed/>
    <w:rsid w:val="00FD1F82"/>
    <w:pPr>
      <w:widowControl/>
      <w:autoSpaceDE/>
      <w:autoSpaceDN/>
      <w:spacing w:after="100" w:line="259" w:lineRule="auto"/>
      <w:ind w:left="880" w:firstLine="0"/>
      <w:jc w:val="left"/>
    </w:pPr>
    <w:rPr>
      <w:rFonts w:asciiTheme="minorHAnsi" w:eastAsiaTheme="minorEastAsia" w:hAnsiTheme="minorHAnsi" w:cstheme="minorBidi"/>
      <w:kern w:val="2"/>
      <w:sz w:val="22"/>
      <w:szCs w:val="22"/>
    </w:rPr>
  </w:style>
  <w:style w:type="paragraph" w:styleId="TOC6">
    <w:name w:val="toc 6"/>
    <w:basedOn w:val="Normal"/>
    <w:next w:val="Normal"/>
    <w:autoRedefine/>
    <w:uiPriority w:val="39"/>
    <w:unhideWhenUsed/>
    <w:rsid w:val="00FD1F82"/>
    <w:pPr>
      <w:widowControl/>
      <w:autoSpaceDE/>
      <w:autoSpaceDN/>
      <w:spacing w:after="100" w:line="259" w:lineRule="auto"/>
      <w:ind w:left="1100" w:firstLine="0"/>
      <w:jc w:val="left"/>
    </w:pPr>
    <w:rPr>
      <w:rFonts w:asciiTheme="minorHAnsi" w:eastAsiaTheme="minorEastAsia" w:hAnsiTheme="minorHAnsi" w:cstheme="minorBidi"/>
      <w:kern w:val="2"/>
      <w:sz w:val="22"/>
      <w:szCs w:val="22"/>
    </w:rPr>
  </w:style>
  <w:style w:type="paragraph" w:styleId="TOC7">
    <w:name w:val="toc 7"/>
    <w:basedOn w:val="Normal"/>
    <w:next w:val="Normal"/>
    <w:autoRedefine/>
    <w:uiPriority w:val="39"/>
    <w:unhideWhenUsed/>
    <w:rsid w:val="00FD1F82"/>
    <w:pPr>
      <w:widowControl/>
      <w:autoSpaceDE/>
      <w:autoSpaceDN/>
      <w:spacing w:after="100" w:line="259" w:lineRule="auto"/>
      <w:ind w:left="1320" w:firstLine="0"/>
      <w:jc w:val="left"/>
    </w:pPr>
    <w:rPr>
      <w:rFonts w:asciiTheme="minorHAnsi" w:eastAsiaTheme="minorEastAsia" w:hAnsiTheme="minorHAnsi" w:cstheme="minorBidi"/>
      <w:kern w:val="2"/>
      <w:sz w:val="22"/>
      <w:szCs w:val="22"/>
    </w:rPr>
  </w:style>
  <w:style w:type="paragraph" w:styleId="TOC8">
    <w:name w:val="toc 8"/>
    <w:basedOn w:val="Normal"/>
    <w:next w:val="Normal"/>
    <w:autoRedefine/>
    <w:uiPriority w:val="39"/>
    <w:unhideWhenUsed/>
    <w:rsid w:val="00FD1F82"/>
    <w:pPr>
      <w:widowControl/>
      <w:autoSpaceDE/>
      <w:autoSpaceDN/>
      <w:spacing w:after="100" w:line="259" w:lineRule="auto"/>
      <w:ind w:left="1540" w:firstLine="0"/>
      <w:jc w:val="left"/>
    </w:pPr>
    <w:rPr>
      <w:rFonts w:asciiTheme="minorHAnsi" w:eastAsiaTheme="minorEastAsia" w:hAnsiTheme="minorHAnsi" w:cstheme="minorBidi"/>
      <w:kern w:val="2"/>
      <w:sz w:val="22"/>
      <w:szCs w:val="22"/>
    </w:rPr>
  </w:style>
  <w:style w:type="paragraph" w:styleId="TOC9">
    <w:name w:val="toc 9"/>
    <w:basedOn w:val="Normal"/>
    <w:next w:val="Normal"/>
    <w:autoRedefine/>
    <w:uiPriority w:val="39"/>
    <w:unhideWhenUsed/>
    <w:rsid w:val="00FD1F82"/>
    <w:pPr>
      <w:widowControl/>
      <w:autoSpaceDE/>
      <w:autoSpaceDN/>
      <w:spacing w:after="100" w:line="259" w:lineRule="auto"/>
      <w:ind w:left="1760" w:firstLine="0"/>
      <w:jc w:val="left"/>
    </w:pPr>
    <w:rPr>
      <w:rFonts w:asciiTheme="minorHAnsi" w:eastAsiaTheme="minorEastAsia" w:hAnsiTheme="minorHAnsi" w:cstheme="minorBidi"/>
      <w:kern w:val="2"/>
      <w:sz w:val="22"/>
      <w:szCs w:val="22"/>
    </w:rPr>
  </w:style>
  <w:style w:type="character" w:styleId="Emphasis">
    <w:name w:val="Emphasis"/>
    <w:basedOn w:val="DefaultParagraphFont"/>
    <w:uiPriority w:val="20"/>
    <w:qFormat/>
    <w:rsid w:val="003A3229"/>
    <w:rPr>
      <w:i/>
      <w:iCs/>
    </w:rPr>
  </w:style>
  <w:style w:type="character" w:styleId="IntenseEmphasis">
    <w:name w:val="Intense Emphasis"/>
    <w:basedOn w:val="DefaultParagraphFont"/>
    <w:uiPriority w:val="21"/>
    <w:qFormat/>
    <w:rsid w:val="00921A91"/>
    <w:rPr>
      <w:i/>
      <w:iCs/>
      <w:color w:val="4F81BD" w:themeColor="accent1"/>
    </w:rPr>
  </w:style>
  <w:style w:type="paragraph" w:customStyle="1" w:styleId="Questions">
    <w:name w:val="Questions"/>
    <w:basedOn w:val="ListParagraph"/>
    <w:qFormat/>
    <w:rsid w:val="00921A91"/>
    <w:pPr>
      <w:numPr>
        <w:numId w:val="4"/>
      </w:numPr>
    </w:pPr>
    <w:rPr>
      <w:i/>
      <w:color w:val="0070C0"/>
    </w:rPr>
  </w:style>
  <w:style w:type="character" w:styleId="Strong">
    <w:name w:val="Strong"/>
    <w:basedOn w:val="DefaultParagraphFont"/>
    <w:uiPriority w:val="22"/>
    <w:qFormat/>
    <w:rsid w:val="002B0A91"/>
    <w:rPr>
      <w:b/>
      <w:bCs/>
    </w:rPr>
  </w:style>
  <w:style w:type="paragraph" w:styleId="NormalWeb">
    <w:name w:val="Normal (Web)"/>
    <w:basedOn w:val="Normal"/>
    <w:uiPriority w:val="99"/>
    <w:unhideWhenUsed/>
    <w:rsid w:val="006012D8"/>
    <w:pPr>
      <w:widowControl/>
      <w:autoSpaceDE/>
      <w:autoSpaceDN/>
      <w:spacing w:before="100" w:beforeAutospacing="1" w:after="100" w:afterAutospacing="1"/>
      <w:ind w:firstLine="0"/>
      <w:jc w:val="left"/>
    </w:pPr>
    <w:rPr>
      <w:rFonts w:eastAsia="Times New Roman"/>
      <w:sz w:val="24"/>
      <w:szCs w:val="24"/>
    </w:rPr>
  </w:style>
  <w:style w:type="character" w:styleId="FollowedHyperlink">
    <w:name w:val="FollowedHyperlink"/>
    <w:basedOn w:val="DefaultParagraphFont"/>
    <w:uiPriority w:val="99"/>
    <w:semiHidden/>
    <w:unhideWhenUsed/>
    <w:rsid w:val="00E730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98846">
      <w:bodyDiv w:val="1"/>
      <w:marLeft w:val="0"/>
      <w:marRight w:val="0"/>
      <w:marTop w:val="0"/>
      <w:marBottom w:val="0"/>
      <w:divBdr>
        <w:top w:val="none" w:sz="0" w:space="0" w:color="auto"/>
        <w:left w:val="none" w:sz="0" w:space="0" w:color="auto"/>
        <w:bottom w:val="none" w:sz="0" w:space="0" w:color="auto"/>
        <w:right w:val="none" w:sz="0" w:space="0" w:color="auto"/>
      </w:divBdr>
    </w:div>
    <w:div w:id="113520729">
      <w:bodyDiv w:val="1"/>
      <w:marLeft w:val="0"/>
      <w:marRight w:val="0"/>
      <w:marTop w:val="0"/>
      <w:marBottom w:val="0"/>
      <w:divBdr>
        <w:top w:val="none" w:sz="0" w:space="0" w:color="auto"/>
        <w:left w:val="none" w:sz="0" w:space="0" w:color="auto"/>
        <w:bottom w:val="none" w:sz="0" w:space="0" w:color="auto"/>
        <w:right w:val="none" w:sz="0" w:space="0" w:color="auto"/>
      </w:divBdr>
    </w:div>
    <w:div w:id="126514871">
      <w:bodyDiv w:val="1"/>
      <w:marLeft w:val="0"/>
      <w:marRight w:val="0"/>
      <w:marTop w:val="0"/>
      <w:marBottom w:val="0"/>
      <w:divBdr>
        <w:top w:val="none" w:sz="0" w:space="0" w:color="auto"/>
        <w:left w:val="none" w:sz="0" w:space="0" w:color="auto"/>
        <w:bottom w:val="none" w:sz="0" w:space="0" w:color="auto"/>
        <w:right w:val="none" w:sz="0" w:space="0" w:color="auto"/>
      </w:divBdr>
    </w:div>
    <w:div w:id="140851020">
      <w:bodyDiv w:val="1"/>
      <w:marLeft w:val="0"/>
      <w:marRight w:val="0"/>
      <w:marTop w:val="0"/>
      <w:marBottom w:val="0"/>
      <w:divBdr>
        <w:top w:val="none" w:sz="0" w:space="0" w:color="auto"/>
        <w:left w:val="none" w:sz="0" w:space="0" w:color="auto"/>
        <w:bottom w:val="none" w:sz="0" w:space="0" w:color="auto"/>
        <w:right w:val="none" w:sz="0" w:space="0" w:color="auto"/>
      </w:divBdr>
    </w:div>
    <w:div w:id="171070363">
      <w:bodyDiv w:val="1"/>
      <w:marLeft w:val="0"/>
      <w:marRight w:val="0"/>
      <w:marTop w:val="0"/>
      <w:marBottom w:val="0"/>
      <w:divBdr>
        <w:top w:val="none" w:sz="0" w:space="0" w:color="auto"/>
        <w:left w:val="none" w:sz="0" w:space="0" w:color="auto"/>
        <w:bottom w:val="none" w:sz="0" w:space="0" w:color="auto"/>
        <w:right w:val="none" w:sz="0" w:space="0" w:color="auto"/>
      </w:divBdr>
    </w:div>
    <w:div w:id="178279177">
      <w:bodyDiv w:val="1"/>
      <w:marLeft w:val="0"/>
      <w:marRight w:val="0"/>
      <w:marTop w:val="0"/>
      <w:marBottom w:val="0"/>
      <w:divBdr>
        <w:top w:val="none" w:sz="0" w:space="0" w:color="auto"/>
        <w:left w:val="none" w:sz="0" w:space="0" w:color="auto"/>
        <w:bottom w:val="none" w:sz="0" w:space="0" w:color="auto"/>
        <w:right w:val="none" w:sz="0" w:space="0" w:color="auto"/>
      </w:divBdr>
    </w:div>
    <w:div w:id="237401382">
      <w:bodyDiv w:val="1"/>
      <w:marLeft w:val="0"/>
      <w:marRight w:val="0"/>
      <w:marTop w:val="0"/>
      <w:marBottom w:val="0"/>
      <w:divBdr>
        <w:top w:val="none" w:sz="0" w:space="0" w:color="auto"/>
        <w:left w:val="none" w:sz="0" w:space="0" w:color="auto"/>
        <w:bottom w:val="none" w:sz="0" w:space="0" w:color="auto"/>
        <w:right w:val="none" w:sz="0" w:space="0" w:color="auto"/>
      </w:divBdr>
    </w:div>
    <w:div w:id="240867879">
      <w:bodyDiv w:val="1"/>
      <w:marLeft w:val="0"/>
      <w:marRight w:val="0"/>
      <w:marTop w:val="0"/>
      <w:marBottom w:val="0"/>
      <w:divBdr>
        <w:top w:val="none" w:sz="0" w:space="0" w:color="auto"/>
        <w:left w:val="none" w:sz="0" w:space="0" w:color="auto"/>
        <w:bottom w:val="none" w:sz="0" w:space="0" w:color="auto"/>
        <w:right w:val="none" w:sz="0" w:space="0" w:color="auto"/>
      </w:divBdr>
    </w:div>
    <w:div w:id="267127190">
      <w:bodyDiv w:val="1"/>
      <w:marLeft w:val="0"/>
      <w:marRight w:val="0"/>
      <w:marTop w:val="0"/>
      <w:marBottom w:val="0"/>
      <w:divBdr>
        <w:top w:val="none" w:sz="0" w:space="0" w:color="auto"/>
        <w:left w:val="none" w:sz="0" w:space="0" w:color="auto"/>
        <w:bottom w:val="none" w:sz="0" w:space="0" w:color="auto"/>
        <w:right w:val="none" w:sz="0" w:space="0" w:color="auto"/>
      </w:divBdr>
    </w:div>
    <w:div w:id="284779393">
      <w:bodyDiv w:val="1"/>
      <w:marLeft w:val="0"/>
      <w:marRight w:val="0"/>
      <w:marTop w:val="0"/>
      <w:marBottom w:val="0"/>
      <w:divBdr>
        <w:top w:val="none" w:sz="0" w:space="0" w:color="auto"/>
        <w:left w:val="none" w:sz="0" w:space="0" w:color="auto"/>
        <w:bottom w:val="none" w:sz="0" w:space="0" w:color="auto"/>
        <w:right w:val="none" w:sz="0" w:space="0" w:color="auto"/>
      </w:divBdr>
    </w:div>
    <w:div w:id="295448750">
      <w:bodyDiv w:val="1"/>
      <w:marLeft w:val="0"/>
      <w:marRight w:val="0"/>
      <w:marTop w:val="0"/>
      <w:marBottom w:val="0"/>
      <w:divBdr>
        <w:top w:val="none" w:sz="0" w:space="0" w:color="auto"/>
        <w:left w:val="none" w:sz="0" w:space="0" w:color="auto"/>
        <w:bottom w:val="none" w:sz="0" w:space="0" w:color="auto"/>
        <w:right w:val="none" w:sz="0" w:space="0" w:color="auto"/>
      </w:divBdr>
    </w:div>
    <w:div w:id="309361931">
      <w:bodyDiv w:val="1"/>
      <w:marLeft w:val="0"/>
      <w:marRight w:val="0"/>
      <w:marTop w:val="0"/>
      <w:marBottom w:val="0"/>
      <w:divBdr>
        <w:top w:val="none" w:sz="0" w:space="0" w:color="auto"/>
        <w:left w:val="none" w:sz="0" w:space="0" w:color="auto"/>
        <w:bottom w:val="none" w:sz="0" w:space="0" w:color="auto"/>
        <w:right w:val="none" w:sz="0" w:space="0" w:color="auto"/>
      </w:divBdr>
    </w:div>
    <w:div w:id="322854295">
      <w:bodyDiv w:val="1"/>
      <w:marLeft w:val="0"/>
      <w:marRight w:val="0"/>
      <w:marTop w:val="0"/>
      <w:marBottom w:val="0"/>
      <w:divBdr>
        <w:top w:val="none" w:sz="0" w:space="0" w:color="auto"/>
        <w:left w:val="none" w:sz="0" w:space="0" w:color="auto"/>
        <w:bottom w:val="none" w:sz="0" w:space="0" w:color="auto"/>
        <w:right w:val="none" w:sz="0" w:space="0" w:color="auto"/>
      </w:divBdr>
    </w:div>
    <w:div w:id="325016095">
      <w:bodyDiv w:val="1"/>
      <w:marLeft w:val="0"/>
      <w:marRight w:val="0"/>
      <w:marTop w:val="0"/>
      <w:marBottom w:val="0"/>
      <w:divBdr>
        <w:top w:val="none" w:sz="0" w:space="0" w:color="auto"/>
        <w:left w:val="none" w:sz="0" w:space="0" w:color="auto"/>
        <w:bottom w:val="none" w:sz="0" w:space="0" w:color="auto"/>
        <w:right w:val="none" w:sz="0" w:space="0" w:color="auto"/>
      </w:divBdr>
    </w:div>
    <w:div w:id="334187302">
      <w:bodyDiv w:val="1"/>
      <w:marLeft w:val="0"/>
      <w:marRight w:val="0"/>
      <w:marTop w:val="0"/>
      <w:marBottom w:val="0"/>
      <w:divBdr>
        <w:top w:val="none" w:sz="0" w:space="0" w:color="auto"/>
        <w:left w:val="none" w:sz="0" w:space="0" w:color="auto"/>
        <w:bottom w:val="none" w:sz="0" w:space="0" w:color="auto"/>
        <w:right w:val="none" w:sz="0" w:space="0" w:color="auto"/>
      </w:divBdr>
    </w:div>
    <w:div w:id="473566039">
      <w:bodyDiv w:val="1"/>
      <w:marLeft w:val="0"/>
      <w:marRight w:val="0"/>
      <w:marTop w:val="0"/>
      <w:marBottom w:val="0"/>
      <w:divBdr>
        <w:top w:val="none" w:sz="0" w:space="0" w:color="auto"/>
        <w:left w:val="none" w:sz="0" w:space="0" w:color="auto"/>
        <w:bottom w:val="none" w:sz="0" w:space="0" w:color="auto"/>
        <w:right w:val="none" w:sz="0" w:space="0" w:color="auto"/>
      </w:divBdr>
    </w:div>
    <w:div w:id="494804242">
      <w:bodyDiv w:val="1"/>
      <w:marLeft w:val="0"/>
      <w:marRight w:val="0"/>
      <w:marTop w:val="0"/>
      <w:marBottom w:val="0"/>
      <w:divBdr>
        <w:top w:val="none" w:sz="0" w:space="0" w:color="auto"/>
        <w:left w:val="none" w:sz="0" w:space="0" w:color="auto"/>
        <w:bottom w:val="none" w:sz="0" w:space="0" w:color="auto"/>
        <w:right w:val="none" w:sz="0" w:space="0" w:color="auto"/>
      </w:divBdr>
    </w:div>
    <w:div w:id="604339859">
      <w:bodyDiv w:val="1"/>
      <w:marLeft w:val="0"/>
      <w:marRight w:val="0"/>
      <w:marTop w:val="0"/>
      <w:marBottom w:val="0"/>
      <w:divBdr>
        <w:top w:val="none" w:sz="0" w:space="0" w:color="auto"/>
        <w:left w:val="none" w:sz="0" w:space="0" w:color="auto"/>
        <w:bottom w:val="none" w:sz="0" w:space="0" w:color="auto"/>
        <w:right w:val="none" w:sz="0" w:space="0" w:color="auto"/>
      </w:divBdr>
    </w:div>
    <w:div w:id="652877608">
      <w:bodyDiv w:val="1"/>
      <w:marLeft w:val="0"/>
      <w:marRight w:val="0"/>
      <w:marTop w:val="0"/>
      <w:marBottom w:val="0"/>
      <w:divBdr>
        <w:top w:val="none" w:sz="0" w:space="0" w:color="auto"/>
        <w:left w:val="none" w:sz="0" w:space="0" w:color="auto"/>
        <w:bottom w:val="none" w:sz="0" w:space="0" w:color="auto"/>
        <w:right w:val="none" w:sz="0" w:space="0" w:color="auto"/>
      </w:divBdr>
    </w:div>
    <w:div w:id="660734417">
      <w:bodyDiv w:val="1"/>
      <w:marLeft w:val="0"/>
      <w:marRight w:val="0"/>
      <w:marTop w:val="0"/>
      <w:marBottom w:val="0"/>
      <w:divBdr>
        <w:top w:val="none" w:sz="0" w:space="0" w:color="auto"/>
        <w:left w:val="none" w:sz="0" w:space="0" w:color="auto"/>
        <w:bottom w:val="none" w:sz="0" w:space="0" w:color="auto"/>
        <w:right w:val="none" w:sz="0" w:space="0" w:color="auto"/>
      </w:divBdr>
    </w:div>
    <w:div w:id="661349729">
      <w:bodyDiv w:val="1"/>
      <w:marLeft w:val="0"/>
      <w:marRight w:val="0"/>
      <w:marTop w:val="0"/>
      <w:marBottom w:val="0"/>
      <w:divBdr>
        <w:top w:val="none" w:sz="0" w:space="0" w:color="auto"/>
        <w:left w:val="none" w:sz="0" w:space="0" w:color="auto"/>
        <w:bottom w:val="none" w:sz="0" w:space="0" w:color="auto"/>
        <w:right w:val="none" w:sz="0" w:space="0" w:color="auto"/>
      </w:divBdr>
    </w:div>
    <w:div w:id="671877878">
      <w:bodyDiv w:val="1"/>
      <w:marLeft w:val="0"/>
      <w:marRight w:val="0"/>
      <w:marTop w:val="0"/>
      <w:marBottom w:val="0"/>
      <w:divBdr>
        <w:top w:val="none" w:sz="0" w:space="0" w:color="auto"/>
        <w:left w:val="none" w:sz="0" w:space="0" w:color="auto"/>
        <w:bottom w:val="none" w:sz="0" w:space="0" w:color="auto"/>
        <w:right w:val="none" w:sz="0" w:space="0" w:color="auto"/>
      </w:divBdr>
    </w:div>
    <w:div w:id="676424721">
      <w:bodyDiv w:val="1"/>
      <w:marLeft w:val="0"/>
      <w:marRight w:val="0"/>
      <w:marTop w:val="0"/>
      <w:marBottom w:val="0"/>
      <w:divBdr>
        <w:top w:val="none" w:sz="0" w:space="0" w:color="auto"/>
        <w:left w:val="none" w:sz="0" w:space="0" w:color="auto"/>
        <w:bottom w:val="none" w:sz="0" w:space="0" w:color="auto"/>
        <w:right w:val="none" w:sz="0" w:space="0" w:color="auto"/>
      </w:divBdr>
    </w:div>
    <w:div w:id="706370585">
      <w:bodyDiv w:val="1"/>
      <w:marLeft w:val="0"/>
      <w:marRight w:val="0"/>
      <w:marTop w:val="0"/>
      <w:marBottom w:val="0"/>
      <w:divBdr>
        <w:top w:val="none" w:sz="0" w:space="0" w:color="auto"/>
        <w:left w:val="none" w:sz="0" w:space="0" w:color="auto"/>
        <w:bottom w:val="none" w:sz="0" w:space="0" w:color="auto"/>
        <w:right w:val="none" w:sz="0" w:space="0" w:color="auto"/>
      </w:divBdr>
    </w:div>
    <w:div w:id="714350613">
      <w:bodyDiv w:val="1"/>
      <w:marLeft w:val="0"/>
      <w:marRight w:val="0"/>
      <w:marTop w:val="0"/>
      <w:marBottom w:val="0"/>
      <w:divBdr>
        <w:top w:val="none" w:sz="0" w:space="0" w:color="auto"/>
        <w:left w:val="none" w:sz="0" w:space="0" w:color="auto"/>
        <w:bottom w:val="none" w:sz="0" w:space="0" w:color="auto"/>
        <w:right w:val="none" w:sz="0" w:space="0" w:color="auto"/>
      </w:divBdr>
    </w:div>
    <w:div w:id="721250311">
      <w:bodyDiv w:val="1"/>
      <w:marLeft w:val="0"/>
      <w:marRight w:val="0"/>
      <w:marTop w:val="0"/>
      <w:marBottom w:val="0"/>
      <w:divBdr>
        <w:top w:val="none" w:sz="0" w:space="0" w:color="auto"/>
        <w:left w:val="none" w:sz="0" w:space="0" w:color="auto"/>
        <w:bottom w:val="none" w:sz="0" w:space="0" w:color="auto"/>
        <w:right w:val="none" w:sz="0" w:space="0" w:color="auto"/>
      </w:divBdr>
    </w:div>
    <w:div w:id="768744313">
      <w:bodyDiv w:val="1"/>
      <w:marLeft w:val="0"/>
      <w:marRight w:val="0"/>
      <w:marTop w:val="0"/>
      <w:marBottom w:val="0"/>
      <w:divBdr>
        <w:top w:val="none" w:sz="0" w:space="0" w:color="auto"/>
        <w:left w:val="none" w:sz="0" w:space="0" w:color="auto"/>
        <w:bottom w:val="none" w:sz="0" w:space="0" w:color="auto"/>
        <w:right w:val="none" w:sz="0" w:space="0" w:color="auto"/>
      </w:divBdr>
    </w:div>
    <w:div w:id="790780817">
      <w:bodyDiv w:val="1"/>
      <w:marLeft w:val="0"/>
      <w:marRight w:val="0"/>
      <w:marTop w:val="0"/>
      <w:marBottom w:val="0"/>
      <w:divBdr>
        <w:top w:val="none" w:sz="0" w:space="0" w:color="auto"/>
        <w:left w:val="none" w:sz="0" w:space="0" w:color="auto"/>
        <w:bottom w:val="none" w:sz="0" w:space="0" w:color="auto"/>
        <w:right w:val="none" w:sz="0" w:space="0" w:color="auto"/>
      </w:divBdr>
    </w:div>
    <w:div w:id="792016512">
      <w:bodyDiv w:val="1"/>
      <w:marLeft w:val="0"/>
      <w:marRight w:val="0"/>
      <w:marTop w:val="0"/>
      <w:marBottom w:val="0"/>
      <w:divBdr>
        <w:top w:val="none" w:sz="0" w:space="0" w:color="auto"/>
        <w:left w:val="none" w:sz="0" w:space="0" w:color="auto"/>
        <w:bottom w:val="none" w:sz="0" w:space="0" w:color="auto"/>
        <w:right w:val="none" w:sz="0" w:space="0" w:color="auto"/>
      </w:divBdr>
    </w:div>
    <w:div w:id="821430018">
      <w:bodyDiv w:val="1"/>
      <w:marLeft w:val="0"/>
      <w:marRight w:val="0"/>
      <w:marTop w:val="0"/>
      <w:marBottom w:val="0"/>
      <w:divBdr>
        <w:top w:val="none" w:sz="0" w:space="0" w:color="auto"/>
        <w:left w:val="none" w:sz="0" w:space="0" w:color="auto"/>
        <w:bottom w:val="none" w:sz="0" w:space="0" w:color="auto"/>
        <w:right w:val="none" w:sz="0" w:space="0" w:color="auto"/>
      </w:divBdr>
    </w:div>
    <w:div w:id="843521115">
      <w:bodyDiv w:val="1"/>
      <w:marLeft w:val="0"/>
      <w:marRight w:val="0"/>
      <w:marTop w:val="0"/>
      <w:marBottom w:val="0"/>
      <w:divBdr>
        <w:top w:val="none" w:sz="0" w:space="0" w:color="auto"/>
        <w:left w:val="none" w:sz="0" w:space="0" w:color="auto"/>
        <w:bottom w:val="none" w:sz="0" w:space="0" w:color="auto"/>
        <w:right w:val="none" w:sz="0" w:space="0" w:color="auto"/>
      </w:divBdr>
    </w:div>
    <w:div w:id="846136458">
      <w:bodyDiv w:val="1"/>
      <w:marLeft w:val="0"/>
      <w:marRight w:val="0"/>
      <w:marTop w:val="0"/>
      <w:marBottom w:val="0"/>
      <w:divBdr>
        <w:top w:val="none" w:sz="0" w:space="0" w:color="auto"/>
        <w:left w:val="none" w:sz="0" w:space="0" w:color="auto"/>
        <w:bottom w:val="none" w:sz="0" w:space="0" w:color="auto"/>
        <w:right w:val="none" w:sz="0" w:space="0" w:color="auto"/>
      </w:divBdr>
    </w:div>
    <w:div w:id="860972063">
      <w:bodyDiv w:val="1"/>
      <w:marLeft w:val="0"/>
      <w:marRight w:val="0"/>
      <w:marTop w:val="0"/>
      <w:marBottom w:val="0"/>
      <w:divBdr>
        <w:top w:val="none" w:sz="0" w:space="0" w:color="auto"/>
        <w:left w:val="none" w:sz="0" w:space="0" w:color="auto"/>
        <w:bottom w:val="none" w:sz="0" w:space="0" w:color="auto"/>
        <w:right w:val="none" w:sz="0" w:space="0" w:color="auto"/>
      </w:divBdr>
    </w:div>
    <w:div w:id="896626870">
      <w:bodyDiv w:val="1"/>
      <w:marLeft w:val="0"/>
      <w:marRight w:val="0"/>
      <w:marTop w:val="0"/>
      <w:marBottom w:val="0"/>
      <w:divBdr>
        <w:top w:val="none" w:sz="0" w:space="0" w:color="auto"/>
        <w:left w:val="none" w:sz="0" w:space="0" w:color="auto"/>
        <w:bottom w:val="none" w:sz="0" w:space="0" w:color="auto"/>
        <w:right w:val="none" w:sz="0" w:space="0" w:color="auto"/>
      </w:divBdr>
    </w:div>
    <w:div w:id="899171212">
      <w:bodyDiv w:val="1"/>
      <w:marLeft w:val="0"/>
      <w:marRight w:val="0"/>
      <w:marTop w:val="0"/>
      <w:marBottom w:val="0"/>
      <w:divBdr>
        <w:top w:val="none" w:sz="0" w:space="0" w:color="auto"/>
        <w:left w:val="none" w:sz="0" w:space="0" w:color="auto"/>
        <w:bottom w:val="none" w:sz="0" w:space="0" w:color="auto"/>
        <w:right w:val="none" w:sz="0" w:space="0" w:color="auto"/>
      </w:divBdr>
    </w:div>
    <w:div w:id="915825990">
      <w:bodyDiv w:val="1"/>
      <w:marLeft w:val="0"/>
      <w:marRight w:val="0"/>
      <w:marTop w:val="0"/>
      <w:marBottom w:val="0"/>
      <w:divBdr>
        <w:top w:val="none" w:sz="0" w:space="0" w:color="auto"/>
        <w:left w:val="none" w:sz="0" w:space="0" w:color="auto"/>
        <w:bottom w:val="none" w:sz="0" w:space="0" w:color="auto"/>
        <w:right w:val="none" w:sz="0" w:space="0" w:color="auto"/>
      </w:divBdr>
    </w:div>
    <w:div w:id="958223289">
      <w:bodyDiv w:val="1"/>
      <w:marLeft w:val="0"/>
      <w:marRight w:val="0"/>
      <w:marTop w:val="0"/>
      <w:marBottom w:val="0"/>
      <w:divBdr>
        <w:top w:val="none" w:sz="0" w:space="0" w:color="auto"/>
        <w:left w:val="none" w:sz="0" w:space="0" w:color="auto"/>
        <w:bottom w:val="none" w:sz="0" w:space="0" w:color="auto"/>
        <w:right w:val="none" w:sz="0" w:space="0" w:color="auto"/>
      </w:divBdr>
    </w:div>
    <w:div w:id="963998593">
      <w:bodyDiv w:val="1"/>
      <w:marLeft w:val="0"/>
      <w:marRight w:val="0"/>
      <w:marTop w:val="0"/>
      <w:marBottom w:val="0"/>
      <w:divBdr>
        <w:top w:val="none" w:sz="0" w:space="0" w:color="auto"/>
        <w:left w:val="none" w:sz="0" w:space="0" w:color="auto"/>
        <w:bottom w:val="none" w:sz="0" w:space="0" w:color="auto"/>
        <w:right w:val="none" w:sz="0" w:space="0" w:color="auto"/>
      </w:divBdr>
    </w:div>
    <w:div w:id="972444533">
      <w:bodyDiv w:val="1"/>
      <w:marLeft w:val="0"/>
      <w:marRight w:val="0"/>
      <w:marTop w:val="0"/>
      <w:marBottom w:val="0"/>
      <w:divBdr>
        <w:top w:val="none" w:sz="0" w:space="0" w:color="auto"/>
        <w:left w:val="none" w:sz="0" w:space="0" w:color="auto"/>
        <w:bottom w:val="none" w:sz="0" w:space="0" w:color="auto"/>
        <w:right w:val="none" w:sz="0" w:space="0" w:color="auto"/>
      </w:divBdr>
    </w:div>
    <w:div w:id="1022821100">
      <w:bodyDiv w:val="1"/>
      <w:marLeft w:val="0"/>
      <w:marRight w:val="0"/>
      <w:marTop w:val="0"/>
      <w:marBottom w:val="0"/>
      <w:divBdr>
        <w:top w:val="none" w:sz="0" w:space="0" w:color="auto"/>
        <w:left w:val="none" w:sz="0" w:space="0" w:color="auto"/>
        <w:bottom w:val="none" w:sz="0" w:space="0" w:color="auto"/>
        <w:right w:val="none" w:sz="0" w:space="0" w:color="auto"/>
      </w:divBdr>
    </w:div>
    <w:div w:id="1043211295">
      <w:bodyDiv w:val="1"/>
      <w:marLeft w:val="0"/>
      <w:marRight w:val="0"/>
      <w:marTop w:val="0"/>
      <w:marBottom w:val="0"/>
      <w:divBdr>
        <w:top w:val="none" w:sz="0" w:space="0" w:color="auto"/>
        <w:left w:val="none" w:sz="0" w:space="0" w:color="auto"/>
        <w:bottom w:val="none" w:sz="0" w:space="0" w:color="auto"/>
        <w:right w:val="none" w:sz="0" w:space="0" w:color="auto"/>
      </w:divBdr>
    </w:div>
    <w:div w:id="1051928342">
      <w:bodyDiv w:val="1"/>
      <w:marLeft w:val="0"/>
      <w:marRight w:val="0"/>
      <w:marTop w:val="0"/>
      <w:marBottom w:val="0"/>
      <w:divBdr>
        <w:top w:val="none" w:sz="0" w:space="0" w:color="auto"/>
        <w:left w:val="none" w:sz="0" w:space="0" w:color="auto"/>
        <w:bottom w:val="none" w:sz="0" w:space="0" w:color="auto"/>
        <w:right w:val="none" w:sz="0" w:space="0" w:color="auto"/>
      </w:divBdr>
    </w:div>
    <w:div w:id="1125663533">
      <w:bodyDiv w:val="1"/>
      <w:marLeft w:val="0"/>
      <w:marRight w:val="0"/>
      <w:marTop w:val="0"/>
      <w:marBottom w:val="0"/>
      <w:divBdr>
        <w:top w:val="none" w:sz="0" w:space="0" w:color="auto"/>
        <w:left w:val="none" w:sz="0" w:space="0" w:color="auto"/>
        <w:bottom w:val="none" w:sz="0" w:space="0" w:color="auto"/>
        <w:right w:val="none" w:sz="0" w:space="0" w:color="auto"/>
      </w:divBdr>
    </w:div>
    <w:div w:id="1147287029">
      <w:bodyDiv w:val="1"/>
      <w:marLeft w:val="0"/>
      <w:marRight w:val="0"/>
      <w:marTop w:val="0"/>
      <w:marBottom w:val="0"/>
      <w:divBdr>
        <w:top w:val="none" w:sz="0" w:space="0" w:color="auto"/>
        <w:left w:val="none" w:sz="0" w:space="0" w:color="auto"/>
        <w:bottom w:val="none" w:sz="0" w:space="0" w:color="auto"/>
        <w:right w:val="none" w:sz="0" w:space="0" w:color="auto"/>
      </w:divBdr>
    </w:div>
    <w:div w:id="1219711465">
      <w:bodyDiv w:val="1"/>
      <w:marLeft w:val="0"/>
      <w:marRight w:val="0"/>
      <w:marTop w:val="0"/>
      <w:marBottom w:val="0"/>
      <w:divBdr>
        <w:top w:val="none" w:sz="0" w:space="0" w:color="auto"/>
        <w:left w:val="none" w:sz="0" w:space="0" w:color="auto"/>
        <w:bottom w:val="none" w:sz="0" w:space="0" w:color="auto"/>
        <w:right w:val="none" w:sz="0" w:space="0" w:color="auto"/>
      </w:divBdr>
    </w:div>
    <w:div w:id="1246037214">
      <w:bodyDiv w:val="1"/>
      <w:marLeft w:val="0"/>
      <w:marRight w:val="0"/>
      <w:marTop w:val="0"/>
      <w:marBottom w:val="0"/>
      <w:divBdr>
        <w:top w:val="none" w:sz="0" w:space="0" w:color="auto"/>
        <w:left w:val="none" w:sz="0" w:space="0" w:color="auto"/>
        <w:bottom w:val="none" w:sz="0" w:space="0" w:color="auto"/>
        <w:right w:val="none" w:sz="0" w:space="0" w:color="auto"/>
      </w:divBdr>
      <w:divsChild>
        <w:div w:id="1882814862">
          <w:marLeft w:val="0"/>
          <w:marRight w:val="0"/>
          <w:marTop w:val="0"/>
          <w:marBottom w:val="0"/>
          <w:divBdr>
            <w:top w:val="none" w:sz="0" w:space="0" w:color="auto"/>
            <w:left w:val="none" w:sz="0" w:space="0" w:color="auto"/>
            <w:bottom w:val="none" w:sz="0" w:space="0" w:color="auto"/>
            <w:right w:val="none" w:sz="0" w:space="0" w:color="auto"/>
          </w:divBdr>
        </w:div>
        <w:div w:id="1686323476">
          <w:marLeft w:val="0"/>
          <w:marRight w:val="0"/>
          <w:marTop w:val="0"/>
          <w:marBottom w:val="0"/>
          <w:divBdr>
            <w:top w:val="none" w:sz="0" w:space="0" w:color="auto"/>
            <w:left w:val="none" w:sz="0" w:space="0" w:color="auto"/>
            <w:bottom w:val="none" w:sz="0" w:space="0" w:color="auto"/>
            <w:right w:val="none" w:sz="0" w:space="0" w:color="auto"/>
          </w:divBdr>
        </w:div>
        <w:div w:id="1123231128">
          <w:marLeft w:val="0"/>
          <w:marRight w:val="0"/>
          <w:marTop w:val="0"/>
          <w:marBottom w:val="0"/>
          <w:divBdr>
            <w:top w:val="none" w:sz="0" w:space="0" w:color="auto"/>
            <w:left w:val="none" w:sz="0" w:space="0" w:color="auto"/>
            <w:bottom w:val="none" w:sz="0" w:space="0" w:color="auto"/>
            <w:right w:val="none" w:sz="0" w:space="0" w:color="auto"/>
          </w:divBdr>
        </w:div>
        <w:div w:id="1237517967">
          <w:marLeft w:val="0"/>
          <w:marRight w:val="0"/>
          <w:marTop w:val="0"/>
          <w:marBottom w:val="0"/>
          <w:divBdr>
            <w:top w:val="none" w:sz="0" w:space="0" w:color="auto"/>
            <w:left w:val="none" w:sz="0" w:space="0" w:color="auto"/>
            <w:bottom w:val="none" w:sz="0" w:space="0" w:color="auto"/>
            <w:right w:val="none" w:sz="0" w:space="0" w:color="auto"/>
          </w:divBdr>
        </w:div>
        <w:div w:id="443815662">
          <w:marLeft w:val="0"/>
          <w:marRight w:val="0"/>
          <w:marTop w:val="0"/>
          <w:marBottom w:val="0"/>
          <w:divBdr>
            <w:top w:val="none" w:sz="0" w:space="0" w:color="auto"/>
            <w:left w:val="none" w:sz="0" w:space="0" w:color="auto"/>
            <w:bottom w:val="none" w:sz="0" w:space="0" w:color="auto"/>
            <w:right w:val="none" w:sz="0" w:space="0" w:color="auto"/>
          </w:divBdr>
        </w:div>
        <w:div w:id="467169839">
          <w:marLeft w:val="0"/>
          <w:marRight w:val="0"/>
          <w:marTop w:val="0"/>
          <w:marBottom w:val="0"/>
          <w:divBdr>
            <w:top w:val="none" w:sz="0" w:space="0" w:color="auto"/>
            <w:left w:val="none" w:sz="0" w:space="0" w:color="auto"/>
            <w:bottom w:val="none" w:sz="0" w:space="0" w:color="auto"/>
            <w:right w:val="none" w:sz="0" w:space="0" w:color="auto"/>
          </w:divBdr>
        </w:div>
        <w:div w:id="204802017">
          <w:marLeft w:val="0"/>
          <w:marRight w:val="0"/>
          <w:marTop w:val="0"/>
          <w:marBottom w:val="0"/>
          <w:divBdr>
            <w:top w:val="none" w:sz="0" w:space="0" w:color="auto"/>
            <w:left w:val="none" w:sz="0" w:space="0" w:color="auto"/>
            <w:bottom w:val="none" w:sz="0" w:space="0" w:color="auto"/>
            <w:right w:val="none" w:sz="0" w:space="0" w:color="auto"/>
          </w:divBdr>
        </w:div>
      </w:divsChild>
    </w:div>
    <w:div w:id="1307970740">
      <w:bodyDiv w:val="1"/>
      <w:marLeft w:val="0"/>
      <w:marRight w:val="0"/>
      <w:marTop w:val="0"/>
      <w:marBottom w:val="0"/>
      <w:divBdr>
        <w:top w:val="none" w:sz="0" w:space="0" w:color="auto"/>
        <w:left w:val="none" w:sz="0" w:space="0" w:color="auto"/>
        <w:bottom w:val="none" w:sz="0" w:space="0" w:color="auto"/>
        <w:right w:val="none" w:sz="0" w:space="0" w:color="auto"/>
      </w:divBdr>
    </w:div>
    <w:div w:id="1319654744">
      <w:bodyDiv w:val="1"/>
      <w:marLeft w:val="0"/>
      <w:marRight w:val="0"/>
      <w:marTop w:val="0"/>
      <w:marBottom w:val="0"/>
      <w:divBdr>
        <w:top w:val="none" w:sz="0" w:space="0" w:color="auto"/>
        <w:left w:val="none" w:sz="0" w:space="0" w:color="auto"/>
        <w:bottom w:val="none" w:sz="0" w:space="0" w:color="auto"/>
        <w:right w:val="none" w:sz="0" w:space="0" w:color="auto"/>
      </w:divBdr>
    </w:div>
    <w:div w:id="1323385915">
      <w:bodyDiv w:val="1"/>
      <w:marLeft w:val="0"/>
      <w:marRight w:val="0"/>
      <w:marTop w:val="0"/>
      <w:marBottom w:val="0"/>
      <w:divBdr>
        <w:top w:val="none" w:sz="0" w:space="0" w:color="auto"/>
        <w:left w:val="none" w:sz="0" w:space="0" w:color="auto"/>
        <w:bottom w:val="none" w:sz="0" w:space="0" w:color="auto"/>
        <w:right w:val="none" w:sz="0" w:space="0" w:color="auto"/>
      </w:divBdr>
    </w:div>
    <w:div w:id="1331717073">
      <w:bodyDiv w:val="1"/>
      <w:marLeft w:val="0"/>
      <w:marRight w:val="0"/>
      <w:marTop w:val="0"/>
      <w:marBottom w:val="0"/>
      <w:divBdr>
        <w:top w:val="none" w:sz="0" w:space="0" w:color="auto"/>
        <w:left w:val="none" w:sz="0" w:space="0" w:color="auto"/>
        <w:bottom w:val="none" w:sz="0" w:space="0" w:color="auto"/>
        <w:right w:val="none" w:sz="0" w:space="0" w:color="auto"/>
      </w:divBdr>
    </w:div>
    <w:div w:id="1415589217">
      <w:bodyDiv w:val="1"/>
      <w:marLeft w:val="0"/>
      <w:marRight w:val="0"/>
      <w:marTop w:val="0"/>
      <w:marBottom w:val="0"/>
      <w:divBdr>
        <w:top w:val="none" w:sz="0" w:space="0" w:color="auto"/>
        <w:left w:val="none" w:sz="0" w:space="0" w:color="auto"/>
        <w:bottom w:val="none" w:sz="0" w:space="0" w:color="auto"/>
        <w:right w:val="none" w:sz="0" w:space="0" w:color="auto"/>
      </w:divBdr>
    </w:div>
    <w:div w:id="1421834379">
      <w:bodyDiv w:val="1"/>
      <w:marLeft w:val="0"/>
      <w:marRight w:val="0"/>
      <w:marTop w:val="0"/>
      <w:marBottom w:val="0"/>
      <w:divBdr>
        <w:top w:val="none" w:sz="0" w:space="0" w:color="auto"/>
        <w:left w:val="none" w:sz="0" w:space="0" w:color="auto"/>
        <w:bottom w:val="none" w:sz="0" w:space="0" w:color="auto"/>
        <w:right w:val="none" w:sz="0" w:space="0" w:color="auto"/>
      </w:divBdr>
    </w:div>
    <w:div w:id="1426655349">
      <w:bodyDiv w:val="1"/>
      <w:marLeft w:val="0"/>
      <w:marRight w:val="0"/>
      <w:marTop w:val="0"/>
      <w:marBottom w:val="0"/>
      <w:divBdr>
        <w:top w:val="none" w:sz="0" w:space="0" w:color="auto"/>
        <w:left w:val="none" w:sz="0" w:space="0" w:color="auto"/>
        <w:bottom w:val="none" w:sz="0" w:space="0" w:color="auto"/>
        <w:right w:val="none" w:sz="0" w:space="0" w:color="auto"/>
      </w:divBdr>
    </w:div>
    <w:div w:id="1496875004">
      <w:bodyDiv w:val="1"/>
      <w:marLeft w:val="0"/>
      <w:marRight w:val="0"/>
      <w:marTop w:val="0"/>
      <w:marBottom w:val="0"/>
      <w:divBdr>
        <w:top w:val="none" w:sz="0" w:space="0" w:color="auto"/>
        <w:left w:val="none" w:sz="0" w:space="0" w:color="auto"/>
        <w:bottom w:val="none" w:sz="0" w:space="0" w:color="auto"/>
        <w:right w:val="none" w:sz="0" w:space="0" w:color="auto"/>
      </w:divBdr>
    </w:div>
    <w:div w:id="1604190334">
      <w:bodyDiv w:val="1"/>
      <w:marLeft w:val="0"/>
      <w:marRight w:val="0"/>
      <w:marTop w:val="0"/>
      <w:marBottom w:val="0"/>
      <w:divBdr>
        <w:top w:val="none" w:sz="0" w:space="0" w:color="auto"/>
        <w:left w:val="none" w:sz="0" w:space="0" w:color="auto"/>
        <w:bottom w:val="none" w:sz="0" w:space="0" w:color="auto"/>
        <w:right w:val="none" w:sz="0" w:space="0" w:color="auto"/>
      </w:divBdr>
    </w:div>
    <w:div w:id="1626228512">
      <w:bodyDiv w:val="1"/>
      <w:marLeft w:val="0"/>
      <w:marRight w:val="0"/>
      <w:marTop w:val="0"/>
      <w:marBottom w:val="0"/>
      <w:divBdr>
        <w:top w:val="none" w:sz="0" w:space="0" w:color="auto"/>
        <w:left w:val="none" w:sz="0" w:space="0" w:color="auto"/>
        <w:bottom w:val="none" w:sz="0" w:space="0" w:color="auto"/>
        <w:right w:val="none" w:sz="0" w:space="0" w:color="auto"/>
      </w:divBdr>
    </w:div>
    <w:div w:id="1634558947">
      <w:bodyDiv w:val="1"/>
      <w:marLeft w:val="0"/>
      <w:marRight w:val="0"/>
      <w:marTop w:val="0"/>
      <w:marBottom w:val="0"/>
      <w:divBdr>
        <w:top w:val="none" w:sz="0" w:space="0" w:color="auto"/>
        <w:left w:val="none" w:sz="0" w:space="0" w:color="auto"/>
        <w:bottom w:val="none" w:sz="0" w:space="0" w:color="auto"/>
        <w:right w:val="none" w:sz="0" w:space="0" w:color="auto"/>
      </w:divBdr>
    </w:div>
    <w:div w:id="1650356255">
      <w:bodyDiv w:val="1"/>
      <w:marLeft w:val="0"/>
      <w:marRight w:val="0"/>
      <w:marTop w:val="0"/>
      <w:marBottom w:val="0"/>
      <w:divBdr>
        <w:top w:val="none" w:sz="0" w:space="0" w:color="auto"/>
        <w:left w:val="none" w:sz="0" w:space="0" w:color="auto"/>
        <w:bottom w:val="none" w:sz="0" w:space="0" w:color="auto"/>
        <w:right w:val="none" w:sz="0" w:space="0" w:color="auto"/>
      </w:divBdr>
    </w:div>
    <w:div w:id="1663895770">
      <w:bodyDiv w:val="1"/>
      <w:marLeft w:val="0"/>
      <w:marRight w:val="0"/>
      <w:marTop w:val="0"/>
      <w:marBottom w:val="0"/>
      <w:divBdr>
        <w:top w:val="none" w:sz="0" w:space="0" w:color="auto"/>
        <w:left w:val="none" w:sz="0" w:space="0" w:color="auto"/>
        <w:bottom w:val="none" w:sz="0" w:space="0" w:color="auto"/>
        <w:right w:val="none" w:sz="0" w:space="0" w:color="auto"/>
      </w:divBdr>
    </w:div>
    <w:div w:id="1707754172">
      <w:bodyDiv w:val="1"/>
      <w:marLeft w:val="0"/>
      <w:marRight w:val="0"/>
      <w:marTop w:val="0"/>
      <w:marBottom w:val="0"/>
      <w:divBdr>
        <w:top w:val="none" w:sz="0" w:space="0" w:color="auto"/>
        <w:left w:val="none" w:sz="0" w:space="0" w:color="auto"/>
        <w:bottom w:val="none" w:sz="0" w:space="0" w:color="auto"/>
        <w:right w:val="none" w:sz="0" w:space="0" w:color="auto"/>
      </w:divBdr>
    </w:div>
    <w:div w:id="1730228546">
      <w:bodyDiv w:val="1"/>
      <w:marLeft w:val="0"/>
      <w:marRight w:val="0"/>
      <w:marTop w:val="0"/>
      <w:marBottom w:val="0"/>
      <w:divBdr>
        <w:top w:val="none" w:sz="0" w:space="0" w:color="auto"/>
        <w:left w:val="none" w:sz="0" w:space="0" w:color="auto"/>
        <w:bottom w:val="none" w:sz="0" w:space="0" w:color="auto"/>
        <w:right w:val="none" w:sz="0" w:space="0" w:color="auto"/>
      </w:divBdr>
    </w:div>
    <w:div w:id="1737896937">
      <w:bodyDiv w:val="1"/>
      <w:marLeft w:val="0"/>
      <w:marRight w:val="0"/>
      <w:marTop w:val="0"/>
      <w:marBottom w:val="0"/>
      <w:divBdr>
        <w:top w:val="none" w:sz="0" w:space="0" w:color="auto"/>
        <w:left w:val="none" w:sz="0" w:space="0" w:color="auto"/>
        <w:bottom w:val="none" w:sz="0" w:space="0" w:color="auto"/>
        <w:right w:val="none" w:sz="0" w:space="0" w:color="auto"/>
      </w:divBdr>
    </w:div>
    <w:div w:id="1754424574">
      <w:bodyDiv w:val="1"/>
      <w:marLeft w:val="0"/>
      <w:marRight w:val="0"/>
      <w:marTop w:val="0"/>
      <w:marBottom w:val="0"/>
      <w:divBdr>
        <w:top w:val="none" w:sz="0" w:space="0" w:color="auto"/>
        <w:left w:val="none" w:sz="0" w:space="0" w:color="auto"/>
        <w:bottom w:val="none" w:sz="0" w:space="0" w:color="auto"/>
        <w:right w:val="none" w:sz="0" w:space="0" w:color="auto"/>
      </w:divBdr>
    </w:div>
    <w:div w:id="1770664062">
      <w:bodyDiv w:val="1"/>
      <w:marLeft w:val="0"/>
      <w:marRight w:val="0"/>
      <w:marTop w:val="0"/>
      <w:marBottom w:val="0"/>
      <w:divBdr>
        <w:top w:val="none" w:sz="0" w:space="0" w:color="auto"/>
        <w:left w:val="none" w:sz="0" w:space="0" w:color="auto"/>
        <w:bottom w:val="none" w:sz="0" w:space="0" w:color="auto"/>
        <w:right w:val="none" w:sz="0" w:space="0" w:color="auto"/>
      </w:divBdr>
    </w:div>
    <w:div w:id="1780374745">
      <w:bodyDiv w:val="1"/>
      <w:marLeft w:val="0"/>
      <w:marRight w:val="0"/>
      <w:marTop w:val="0"/>
      <w:marBottom w:val="0"/>
      <w:divBdr>
        <w:top w:val="none" w:sz="0" w:space="0" w:color="auto"/>
        <w:left w:val="none" w:sz="0" w:space="0" w:color="auto"/>
        <w:bottom w:val="none" w:sz="0" w:space="0" w:color="auto"/>
        <w:right w:val="none" w:sz="0" w:space="0" w:color="auto"/>
      </w:divBdr>
    </w:div>
    <w:div w:id="1891766565">
      <w:bodyDiv w:val="1"/>
      <w:marLeft w:val="0"/>
      <w:marRight w:val="0"/>
      <w:marTop w:val="0"/>
      <w:marBottom w:val="0"/>
      <w:divBdr>
        <w:top w:val="none" w:sz="0" w:space="0" w:color="auto"/>
        <w:left w:val="none" w:sz="0" w:space="0" w:color="auto"/>
        <w:bottom w:val="none" w:sz="0" w:space="0" w:color="auto"/>
        <w:right w:val="none" w:sz="0" w:space="0" w:color="auto"/>
      </w:divBdr>
    </w:div>
    <w:div w:id="1894149065">
      <w:bodyDiv w:val="1"/>
      <w:marLeft w:val="0"/>
      <w:marRight w:val="0"/>
      <w:marTop w:val="0"/>
      <w:marBottom w:val="0"/>
      <w:divBdr>
        <w:top w:val="none" w:sz="0" w:space="0" w:color="auto"/>
        <w:left w:val="none" w:sz="0" w:space="0" w:color="auto"/>
        <w:bottom w:val="none" w:sz="0" w:space="0" w:color="auto"/>
        <w:right w:val="none" w:sz="0" w:space="0" w:color="auto"/>
      </w:divBdr>
    </w:div>
    <w:div w:id="1901598980">
      <w:bodyDiv w:val="1"/>
      <w:marLeft w:val="0"/>
      <w:marRight w:val="0"/>
      <w:marTop w:val="0"/>
      <w:marBottom w:val="0"/>
      <w:divBdr>
        <w:top w:val="none" w:sz="0" w:space="0" w:color="auto"/>
        <w:left w:val="none" w:sz="0" w:space="0" w:color="auto"/>
        <w:bottom w:val="none" w:sz="0" w:space="0" w:color="auto"/>
        <w:right w:val="none" w:sz="0" w:space="0" w:color="auto"/>
      </w:divBdr>
    </w:div>
    <w:div w:id="1905068453">
      <w:bodyDiv w:val="1"/>
      <w:marLeft w:val="0"/>
      <w:marRight w:val="0"/>
      <w:marTop w:val="0"/>
      <w:marBottom w:val="0"/>
      <w:divBdr>
        <w:top w:val="none" w:sz="0" w:space="0" w:color="auto"/>
        <w:left w:val="none" w:sz="0" w:space="0" w:color="auto"/>
        <w:bottom w:val="none" w:sz="0" w:space="0" w:color="auto"/>
        <w:right w:val="none" w:sz="0" w:space="0" w:color="auto"/>
      </w:divBdr>
    </w:div>
    <w:div w:id="1972325802">
      <w:bodyDiv w:val="1"/>
      <w:marLeft w:val="0"/>
      <w:marRight w:val="0"/>
      <w:marTop w:val="0"/>
      <w:marBottom w:val="0"/>
      <w:divBdr>
        <w:top w:val="none" w:sz="0" w:space="0" w:color="auto"/>
        <w:left w:val="none" w:sz="0" w:space="0" w:color="auto"/>
        <w:bottom w:val="none" w:sz="0" w:space="0" w:color="auto"/>
        <w:right w:val="none" w:sz="0" w:space="0" w:color="auto"/>
      </w:divBdr>
    </w:div>
    <w:div w:id="1996251680">
      <w:bodyDiv w:val="1"/>
      <w:marLeft w:val="0"/>
      <w:marRight w:val="0"/>
      <w:marTop w:val="0"/>
      <w:marBottom w:val="0"/>
      <w:divBdr>
        <w:top w:val="none" w:sz="0" w:space="0" w:color="auto"/>
        <w:left w:val="none" w:sz="0" w:space="0" w:color="auto"/>
        <w:bottom w:val="none" w:sz="0" w:space="0" w:color="auto"/>
        <w:right w:val="none" w:sz="0" w:space="0" w:color="auto"/>
      </w:divBdr>
    </w:div>
    <w:div w:id="2009559445">
      <w:bodyDiv w:val="1"/>
      <w:marLeft w:val="0"/>
      <w:marRight w:val="0"/>
      <w:marTop w:val="0"/>
      <w:marBottom w:val="0"/>
      <w:divBdr>
        <w:top w:val="none" w:sz="0" w:space="0" w:color="auto"/>
        <w:left w:val="none" w:sz="0" w:space="0" w:color="auto"/>
        <w:bottom w:val="none" w:sz="0" w:space="0" w:color="auto"/>
        <w:right w:val="none" w:sz="0" w:space="0" w:color="auto"/>
      </w:divBdr>
    </w:div>
    <w:div w:id="2064677281">
      <w:bodyDiv w:val="1"/>
      <w:marLeft w:val="0"/>
      <w:marRight w:val="0"/>
      <w:marTop w:val="0"/>
      <w:marBottom w:val="0"/>
      <w:divBdr>
        <w:top w:val="none" w:sz="0" w:space="0" w:color="auto"/>
        <w:left w:val="none" w:sz="0" w:space="0" w:color="auto"/>
        <w:bottom w:val="none" w:sz="0" w:space="0" w:color="auto"/>
        <w:right w:val="none" w:sz="0" w:space="0" w:color="auto"/>
      </w:divBdr>
    </w:div>
    <w:div w:id="2100832218">
      <w:bodyDiv w:val="1"/>
      <w:marLeft w:val="0"/>
      <w:marRight w:val="0"/>
      <w:marTop w:val="0"/>
      <w:marBottom w:val="0"/>
      <w:divBdr>
        <w:top w:val="none" w:sz="0" w:space="0" w:color="auto"/>
        <w:left w:val="none" w:sz="0" w:space="0" w:color="auto"/>
        <w:bottom w:val="none" w:sz="0" w:space="0" w:color="auto"/>
        <w:right w:val="none" w:sz="0" w:space="0" w:color="auto"/>
      </w:divBdr>
    </w:div>
    <w:div w:id="2106918406">
      <w:bodyDiv w:val="1"/>
      <w:marLeft w:val="0"/>
      <w:marRight w:val="0"/>
      <w:marTop w:val="0"/>
      <w:marBottom w:val="0"/>
      <w:divBdr>
        <w:top w:val="none" w:sz="0" w:space="0" w:color="auto"/>
        <w:left w:val="none" w:sz="0" w:space="0" w:color="auto"/>
        <w:bottom w:val="none" w:sz="0" w:space="0" w:color="auto"/>
        <w:right w:val="none" w:sz="0" w:space="0" w:color="auto"/>
      </w:divBdr>
    </w:div>
    <w:div w:id="2137334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normlex.ilo.org/dyn/nrmlx_en/f?p=NORMLEXPUB:12200:0::N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ormlex.ilo.org/dyn/nrmlx_en/f?p=NORMLEXPUB:12100:0::NO::P12100_INSTRUMENT_ID:312213"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seafarersrights.org/legal_database/ilo-convention-c068/"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ilo.org/sites/default/files/wcmsp5/groups/public/@ed_norm/@relconf/documents/meetingdocument/wcms_868115.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2.png"/><Relationship Id="rId6" Type="http://schemas.openxmlformats.org/officeDocument/2006/relationships/image" Target="media/image5.png"/><Relationship Id="rId5" Type="http://schemas.openxmlformats.org/officeDocument/2006/relationships/image" Target="media/image4.png"/><Relationship Id="rId4"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2.pn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7.png"/><Relationship Id="rId5" Type="http://schemas.openxmlformats.org/officeDocument/2006/relationships/image" Target="media/image4.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5F702-9A05-4262-BF40-F4DAE64F5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13</Pages>
  <Words>6727</Words>
  <Characters>41237</Characters>
  <Application>Microsoft Office Word</Application>
  <DocSecurity>0</DocSecurity>
  <Lines>624</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Cristea</dc:creator>
  <cp:keywords/>
  <dc:description/>
  <cp:lastModifiedBy>Pınar ÖZDEMİR</cp:lastModifiedBy>
  <cp:revision>50</cp:revision>
  <dcterms:created xsi:type="dcterms:W3CDTF">2025-03-05T13:37:00Z</dcterms:created>
  <dcterms:modified xsi:type="dcterms:W3CDTF">2025-07-09T13:48:00Z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Adobe InDesign CC 2015 (Windows)</vt:lpwstr>
  </property>
  <property fmtid="{D5CDD505-2E9C-101B-9397-08002B2CF9AE}" pid="4" name="LastSaved">
    <vt:filetime>2022-11-21T00:00:00Z</vt:filetime>
  </property>
  <property fmtid="{D5CDD505-2E9C-101B-9397-08002B2CF9AE}" pid="5" name="GrammarlyDocumentId">
    <vt:lpwstr>20b795782c437668a57260463b1752079d166feea0e2d7343ce8b412a552492a</vt:lpwstr>
  </property>
</Properties>
</file>