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77276C" w:rsidRDefault="001B2CD5" w:rsidP="000E602D">
      <w:pPr>
        <w:rPr>
          <w:lang w:val="en-GB"/>
        </w:rPr>
      </w:pPr>
    </w:p>
    <w:p w14:paraId="747285C8" w14:textId="77777777" w:rsidR="001B2CD5" w:rsidRPr="0077276C" w:rsidRDefault="001B2CD5" w:rsidP="000E602D">
      <w:pPr>
        <w:rPr>
          <w:lang w:val="en-GB"/>
        </w:rPr>
      </w:pPr>
    </w:p>
    <w:p w14:paraId="42127137" w14:textId="77777777" w:rsidR="0041491B" w:rsidRPr="0077276C" w:rsidRDefault="0041491B" w:rsidP="0041491B">
      <w:pPr>
        <w:jc w:val="center"/>
        <w:rPr>
          <w:lang w:val="en-GB"/>
        </w:rPr>
      </w:pPr>
      <w:r w:rsidRPr="0077276C">
        <w:rPr>
          <w:lang w:val="en-GB"/>
        </w:rPr>
        <w:t>KA220-VET - Cooperation partnerships in vocational education and training</w:t>
      </w:r>
    </w:p>
    <w:p w14:paraId="76442A7F" w14:textId="588E13E2" w:rsidR="001B2CD5" w:rsidRPr="0077276C" w:rsidRDefault="0041491B" w:rsidP="0041491B">
      <w:pPr>
        <w:jc w:val="center"/>
        <w:rPr>
          <w:lang w:val="en-GB"/>
        </w:rPr>
      </w:pPr>
      <w:r w:rsidRPr="0077276C">
        <w:rPr>
          <w:lang w:val="en-GB"/>
        </w:rPr>
        <w:t>2023-1-RO01-KA220-VET-000156711</w:t>
      </w:r>
    </w:p>
    <w:p w14:paraId="1E1295CC" w14:textId="77777777" w:rsidR="00EB66D4" w:rsidRPr="0077276C" w:rsidRDefault="00EB66D4" w:rsidP="0041491B">
      <w:pPr>
        <w:jc w:val="center"/>
        <w:rPr>
          <w:lang w:val="en-GB"/>
        </w:rPr>
      </w:pPr>
    </w:p>
    <w:p w14:paraId="7D8F04E6" w14:textId="262D5508" w:rsidR="0041491B" w:rsidRPr="0077276C" w:rsidRDefault="0041491B" w:rsidP="00E5336F">
      <w:pPr>
        <w:pStyle w:val="ab"/>
        <w:rPr>
          <w:color w:val="FF0000"/>
          <w:sz w:val="36"/>
          <w:szCs w:val="36"/>
          <w:lang w:val="en-GB"/>
        </w:rPr>
      </w:pPr>
      <w:r w:rsidRPr="0077276C">
        <w:rPr>
          <w:b/>
          <w:bCs/>
          <w:color w:val="FF0000"/>
          <w:sz w:val="36"/>
          <w:szCs w:val="36"/>
          <w:lang w:val="en-GB"/>
        </w:rPr>
        <w:t>MARitime Soft Skills for Onboard Healthy Nutrition and CULinary Arts in Seagoing Services - CUL-MAR-Skills</w:t>
      </w:r>
    </w:p>
    <w:p w14:paraId="41FB8938" w14:textId="77777777" w:rsidR="0041491B" w:rsidRPr="0077276C" w:rsidRDefault="0041491B" w:rsidP="00E5336F">
      <w:pPr>
        <w:pStyle w:val="ab"/>
        <w:rPr>
          <w:lang w:val="en-GB"/>
        </w:rPr>
      </w:pPr>
    </w:p>
    <w:p w14:paraId="20679DD9" w14:textId="77777777" w:rsidR="0041491B" w:rsidRPr="0077276C" w:rsidRDefault="0041491B" w:rsidP="0041491B">
      <w:pPr>
        <w:rPr>
          <w:lang w:val="en-GB"/>
        </w:rPr>
      </w:pPr>
    </w:p>
    <w:p w14:paraId="538EA924" w14:textId="77777777" w:rsidR="0041491B" w:rsidRPr="0077276C" w:rsidRDefault="0041491B" w:rsidP="00E5336F">
      <w:pPr>
        <w:pStyle w:val="ab"/>
        <w:rPr>
          <w:lang w:val="en-GB"/>
        </w:rPr>
      </w:pPr>
    </w:p>
    <w:p w14:paraId="545263FE" w14:textId="77777777" w:rsidR="00F9119E" w:rsidRPr="00F9119E" w:rsidRDefault="00F9119E" w:rsidP="00F9119E">
      <w:pPr>
        <w:pStyle w:val="ab"/>
        <w:rPr>
          <w:b/>
          <w:bCs/>
          <w:lang w:val="en-GB"/>
        </w:rPr>
      </w:pPr>
      <w:r w:rsidRPr="00F9119E">
        <w:rPr>
          <w:b/>
          <w:bCs/>
          <w:lang w:val="en-GB"/>
        </w:rPr>
        <w:t>ENTREPRENEURIAL OPPORTUNITIES IN PROCUREMENT</w:t>
      </w:r>
    </w:p>
    <w:p w14:paraId="77D2D7BE" w14:textId="77777777" w:rsidR="00F9119E" w:rsidRPr="00005A56" w:rsidRDefault="00F9119E" w:rsidP="00F9119E">
      <w:pPr>
        <w:pStyle w:val="ab"/>
        <w:rPr>
          <w:sz w:val="32"/>
          <w:szCs w:val="32"/>
          <w:lang w:val="en-GB"/>
        </w:rPr>
      </w:pPr>
      <w:r w:rsidRPr="00005A56">
        <w:rPr>
          <w:sz w:val="32"/>
          <w:szCs w:val="32"/>
          <w:lang w:val="en-GB"/>
        </w:rPr>
        <w:t xml:space="preserve">(Entrepreneurial Opportunities in Seagoing Procurement Services) </w:t>
      </w:r>
    </w:p>
    <w:p w14:paraId="6EAB975F" w14:textId="77777777" w:rsidR="00F9119E" w:rsidRPr="00005A56" w:rsidRDefault="00F9119E" w:rsidP="00F9119E">
      <w:pPr>
        <w:pStyle w:val="ab"/>
        <w:rPr>
          <w:color w:val="EE0000"/>
          <w:sz w:val="36"/>
          <w:szCs w:val="36"/>
          <w:lang w:val="en-GB"/>
        </w:rPr>
      </w:pPr>
    </w:p>
    <w:p w14:paraId="47DB0163" w14:textId="01FEABF9" w:rsidR="00F9119E" w:rsidRPr="00F9119E" w:rsidRDefault="00F9119E" w:rsidP="00F9119E">
      <w:pPr>
        <w:jc w:val="center"/>
        <w:rPr>
          <w:rFonts w:eastAsiaTheme="majorEastAsia"/>
          <w:b/>
          <w:bCs/>
          <w:color w:val="FF0000"/>
          <w:spacing w:val="-10"/>
          <w:kern w:val="28"/>
          <w:sz w:val="72"/>
          <w:szCs w:val="72"/>
          <w:lang w:val="en-GB"/>
        </w:rPr>
      </w:pPr>
      <w:r w:rsidRPr="0077276C">
        <w:rPr>
          <w:rFonts w:eastAsiaTheme="majorEastAsia"/>
          <w:b/>
          <w:bCs/>
          <w:color w:val="FF0000"/>
          <w:spacing w:val="-10"/>
          <w:kern w:val="28"/>
          <w:sz w:val="72"/>
          <w:szCs w:val="72"/>
          <w:lang w:val="en-GB"/>
        </w:rPr>
        <w:t>Case Study</w:t>
      </w:r>
      <w:r>
        <w:rPr>
          <w:rFonts w:eastAsiaTheme="majorEastAsia"/>
          <w:b/>
          <w:bCs/>
          <w:color w:val="FF0000"/>
          <w:spacing w:val="-10"/>
          <w:kern w:val="28"/>
          <w:sz w:val="72"/>
          <w:szCs w:val="72"/>
          <w:lang w:val="en-GB"/>
        </w:rPr>
        <w:t xml:space="preserve"> - </w:t>
      </w:r>
      <w:r w:rsidRPr="00F9119E">
        <w:rPr>
          <w:rFonts w:eastAsiaTheme="majorEastAsia"/>
          <w:b/>
          <w:bCs/>
          <w:color w:val="FF0000"/>
          <w:spacing w:val="-10"/>
          <w:kern w:val="28"/>
          <w:sz w:val="72"/>
          <w:szCs w:val="72"/>
          <w:lang w:val="en-GB"/>
        </w:rPr>
        <w:t>Week I</w:t>
      </w:r>
      <w:bookmarkStart w:id="0" w:name="_Hlk199417465"/>
      <w:r w:rsidR="00627E9D" w:rsidRPr="00F9119E">
        <w:rPr>
          <w:rFonts w:eastAsiaTheme="majorEastAsia"/>
          <w:b/>
          <w:bCs/>
          <w:color w:val="FF0000"/>
          <w:spacing w:val="-10"/>
          <w:kern w:val="28"/>
          <w:sz w:val="72"/>
          <w:szCs w:val="72"/>
          <w:lang w:val="en-GB"/>
        </w:rPr>
        <w:t>I</w:t>
      </w:r>
      <w:r w:rsidR="001E443A" w:rsidRPr="00F9119E">
        <w:rPr>
          <w:rFonts w:eastAsiaTheme="majorEastAsia"/>
          <w:b/>
          <w:bCs/>
          <w:color w:val="FF0000"/>
          <w:spacing w:val="-10"/>
          <w:kern w:val="28"/>
          <w:sz w:val="72"/>
          <w:szCs w:val="72"/>
          <w:lang w:val="en-GB"/>
        </w:rPr>
        <w:t>I</w:t>
      </w:r>
      <w:bookmarkEnd w:id="0"/>
      <w:r w:rsidRPr="00F9119E">
        <w:rPr>
          <w:rFonts w:eastAsiaTheme="majorEastAsia"/>
          <w:b/>
          <w:bCs/>
          <w:color w:val="FF0000"/>
          <w:spacing w:val="-10"/>
          <w:kern w:val="28"/>
          <w:sz w:val="72"/>
          <w:szCs w:val="72"/>
          <w:lang w:val="en-GB"/>
        </w:rPr>
        <w:t xml:space="preserve"> </w:t>
      </w:r>
    </w:p>
    <w:p w14:paraId="0590C506" w14:textId="55F1A8D8" w:rsidR="00EB66D4" w:rsidRPr="0077276C" w:rsidRDefault="00627E9D" w:rsidP="00627E9D">
      <w:pPr>
        <w:jc w:val="center"/>
        <w:rPr>
          <w:lang w:val="en-GB"/>
        </w:rPr>
      </w:pPr>
      <w:r w:rsidRPr="00627E9D">
        <w:rPr>
          <w:rFonts w:eastAsiaTheme="majorEastAsia"/>
          <w:color w:val="1F497D" w:themeColor="text2"/>
          <w:spacing w:val="-10"/>
          <w:kern w:val="28"/>
          <w:sz w:val="72"/>
          <w:szCs w:val="72"/>
          <w:lang w:val="en-GB"/>
        </w:rPr>
        <w:t>Gaining an Entrepreneurial Mindset for a Maritime Supply Chain Perspective</w:t>
      </w:r>
    </w:p>
    <w:p w14:paraId="33F27C1C" w14:textId="743061BC" w:rsidR="00774A87" w:rsidRPr="0077276C" w:rsidRDefault="00774A87" w:rsidP="00E5336F">
      <w:pPr>
        <w:pStyle w:val="ad"/>
        <w:rPr>
          <w:lang w:val="en-GB"/>
        </w:rPr>
      </w:pPr>
    </w:p>
    <w:p w14:paraId="2B647B41" w14:textId="108E4DC0" w:rsidR="00774A87" w:rsidRPr="0077276C" w:rsidRDefault="00774A87" w:rsidP="00E5336F">
      <w:pPr>
        <w:pStyle w:val="ad"/>
        <w:rPr>
          <w:lang w:val="en-GB"/>
        </w:rPr>
      </w:pPr>
    </w:p>
    <w:p w14:paraId="6EBBC079" w14:textId="77777777" w:rsidR="00312E7D" w:rsidRPr="0077276C" w:rsidRDefault="00312E7D" w:rsidP="000E602D">
      <w:pPr>
        <w:rPr>
          <w:lang w:val="en-GB"/>
        </w:rPr>
      </w:pPr>
    </w:p>
    <w:p w14:paraId="616A3E4B" w14:textId="77777777" w:rsidR="00312E7D" w:rsidRPr="0077276C" w:rsidRDefault="00312E7D" w:rsidP="000E602D">
      <w:pPr>
        <w:rPr>
          <w:lang w:val="en-GB"/>
        </w:rPr>
      </w:pPr>
    </w:p>
    <w:p w14:paraId="380B9CE5" w14:textId="77777777" w:rsidR="00312E7D" w:rsidRPr="0077276C" w:rsidRDefault="00312E7D" w:rsidP="000E602D">
      <w:pPr>
        <w:rPr>
          <w:lang w:val="en-GB"/>
        </w:rPr>
      </w:pPr>
    </w:p>
    <w:p w14:paraId="039E2159" w14:textId="77777777" w:rsidR="00E21B74" w:rsidRPr="0077276C" w:rsidRDefault="00E21B74" w:rsidP="000E602D">
      <w:pPr>
        <w:rPr>
          <w:lang w:val="en-GB"/>
        </w:rPr>
      </w:pPr>
    </w:p>
    <w:p w14:paraId="1FACF386" w14:textId="77777777" w:rsidR="00312E7D" w:rsidRPr="0077276C" w:rsidRDefault="00312E7D" w:rsidP="000E602D">
      <w:pPr>
        <w:rPr>
          <w:lang w:val="en-GB"/>
        </w:rPr>
      </w:pPr>
    </w:p>
    <w:p w14:paraId="2F27FFD8" w14:textId="77777777" w:rsidR="00312E7D" w:rsidRPr="0077276C" w:rsidRDefault="00312E7D" w:rsidP="000E602D">
      <w:pPr>
        <w:rPr>
          <w:lang w:val="en-GB"/>
        </w:rPr>
      </w:pPr>
    </w:p>
    <w:p w14:paraId="7ADFECA6" w14:textId="77777777" w:rsidR="00312E7D" w:rsidRPr="0077276C" w:rsidRDefault="00312E7D" w:rsidP="000E602D">
      <w:pPr>
        <w:rPr>
          <w:lang w:val="en-GB"/>
        </w:rPr>
      </w:pPr>
    </w:p>
    <w:p w14:paraId="2A8ED754" w14:textId="15073E58" w:rsidR="001B2CD5" w:rsidRPr="0077276C" w:rsidRDefault="008713D8" w:rsidP="00E5336F">
      <w:pPr>
        <w:pStyle w:val="Figuresstyle"/>
        <w:rPr>
          <w:lang w:val="en-GB"/>
        </w:rPr>
      </w:pPr>
      <w:r w:rsidRPr="0077276C">
        <w:rPr>
          <w:lang w:val="en-GB"/>
        </w:rPr>
        <w:t>202</w:t>
      </w:r>
      <w:r w:rsidR="006E0448">
        <w:rPr>
          <w:lang w:val="en-GB"/>
        </w:rPr>
        <w:t>5</w:t>
      </w:r>
    </w:p>
    <w:p w14:paraId="4E3BFB5D" w14:textId="1094FDD2" w:rsidR="00E5336F" w:rsidRPr="0077276C" w:rsidRDefault="008713D8" w:rsidP="00E21B74">
      <w:pPr>
        <w:rPr>
          <w:lang w:val="en-GB"/>
        </w:rPr>
      </w:pPr>
      <w:r w:rsidRPr="0077276C">
        <w:rPr>
          <w:lang w:val="en-GB"/>
        </w:rPr>
        <w:br w:type="page"/>
      </w:r>
    </w:p>
    <w:p w14:paraId="6B0B220A" w14:textId="77777777" w:rsidR="00E5336F" w:rsidRPr="0077276C" w:rsidRDefault="00E5336F">
      <w:pPr>
        <w:spacing w:after="0"/>
        <w:ind w:firstLine="0"/>
        <w:jc w:val="left"/>
        <w:rPr>
          <w:lang w:val="en-GB"/>
        </w:rPr>
      </w:pPr>
    </w:p>
    <w:p w14:paraId="37DDBB98" w14:textId="77777777" w:rsidR="00E5336F" w:rsidRPr="0077276C" w:rsidRDefault="00E5336F">
      <w:pPr>
        <w:spacing w:after="0"/>
        <w:ind w:firstLine="0"/>
        <w:jc w:val="left"/>
        <w:rPr>
          <w:lang w:val="en-GB"/>
        </w:rPr>
      </w:pPr>
    </w:p>
    <w:p w14:paraId="549A91CE" w14:textId="77777777" w:rsidR="00E5336F" w:rsidRPr="0077276C" w:rsidRDefault="00E5336F">
      <w:pPr>
        <w:spacing w:after="0"/>
        <w:ind w:firstLine="0"/>
        <w:jc w:val="left"/>
        <w:rPr>
          <w:lang w:val="en-GB"/>
        </w:rPr>
      </w:pPr>
    </w:p>
    <w:p w14:paraId="2FDE59BD" w14:textId="77777777" w:rsidR="00E5336F" w:rsidRPr="0077276C" w:rsidRDefault="00E5336F">
      <w:pPr>
        <w:spacing w:after="0"/>
        <w:ind w:firstLine="0"/>
        <w:jc w:val="left"/>
        <w:rPr>
          <w:lang w:val="en-GB"/>
        </w:rPr>
      </w:pPr>
    </w:p>
    <w:p w14:paraId="36E09FF6" w14:textId="77777777" w:rsidR="00E5336F" w:rsidRPr="0077276C" w:rsidRDefault="00E5336F">
      <w:pPr>
        <w:spacing w:after="0"/>
        <w:ind w:firstLine="0"/>
        <w:jc w:val="left"/>
        <w:rPr>
          <w:lang w:val="en-GB"/>
        </w:rPr>
      </w:pPr>
    </w:p>
    <w:p w14:paraId="69648AF1" w14:textId="77777777" w:rsidR="00E5336F" w:rsidRPr="0077276C" w:rsidRDefault="00E5336F">
      <w:pPr>
        <w:spacing w:after="0"/>
        <w:ind w:firstLine="0"/>
        <w:jc w:val="left"/>
        <w:rPr>
          <w:lang w:val="en-GB"/>
        </w:rPr>
      </w:pPr>
    </w:p>
    <w:p w14:paraId="3189F5AE" w14:textId="77777777" w:rsidR="00E5336F" w:rsidRPr="0077276C" w:rsidRDefault="00E5336F">
      <w:pPr>
        <w:spacing w:after="0"/>
        <w:ind w:firstLine="0"/>
        <w:jc w:val="left"/>
        <w:rPr>
          <w:lang w:val="en-GB"/>
        </w:rPr>
      </w:pPr>
    </w:p>
    <w:p w14:paraId="587DAF27" w14:textId="77777777" w:rsidR="009F2107" w:rsidRPr="0077276C" w:rsidRDefault="009F2107">
      <w:pPr>
        <w:spacing w:after="0"/>
        <w:ind w:firstLine="0"/>
        <w:jc w:val="left"/>
        <w:rPr>
          <w:lang w:val="en-GB"/>
        </w:rPr>
      </w:pPr>
    </w:p>
    <w:p w14:paraId="0D4A8DB8" w14:textId="77777777" w:rsidR="009F2107" w:rsidRPr="0077276C" w:rsidRDefault="009F2107">
      <w:pPr>
        <w:spacing w:after="0"/>
        <w:ind w:firstLine="0"/>
        <w:jc w:val="left"/>
        <w:rPr>
          <w:lang w:val="en-GB"/>
        </w:rPr>
      </w:pPr>
    </w:p>
    <w:p w14:paraId="23273747" w14:textId="77777777" w:rsidR="009F2107" w:rsidRPr="0077276C" w:rsidRDefault="009F2107">
      <w:pPr>
        <w:spacing w:after="0"/>
        <w:ind w:firstLine="0"/>
        <w:jc w:val="left"/>
        <w:rPr>
          <w:lang w:val="en-GB"/>
        </w:rPr>
      </w:pPr>
    </w:p>
    <w:p w14:paraId="0267C408" w14:textId="77777777" w:rsidR="009F2107" w:rsidRPr="0077276C" w:rsidRDefault="009F2107">
      <w:pPr>
        <w:spacing w:after="0"/>
        <w:ind w:firstLine="0"/>
        <w:jc w:val="left"/>
        <w:rPr>
          <w:lang w:val="en-GB"/>
        </w:rPr>
      </w:pPr>
    </w:p>
    <w:p w14:paraId="38B5A795" w14:textId="77777777" w:rsidR="009F2107" w:rsidRPr="0077276C" w:rsidRDefault="009F2107">
      <w:pPr>
        <w:spacing w:after="0"/>
        <w:ind w:firstLine="0"/>
        <w:jc w:val="left"/>
        <w:rPr>
          <w:lang w:val="en-GB"/>
        </w:rPr>
      </w:pPr>
    </w:p>
    <w:p w14:paraId="686D97FA" w14:textId="77777777" w:rsidR="009F2107" w:rsidRPr="0077276C" w:rsidRDefault="009F2107">
      <w:pPr>
        <w:spacing w:after="0"/>
        <w:ind w:firstLine="0"/>
        <w:jc w:val="left"/>
        <w:rPr>
          <w:lang w:val="en-GB"/>
        </w:rPr>
      </w:pPr>
    </w:p>
    <w:p w14:paraId="04357FAC" w14:textId="77777777" w:rsidR="009F2107" w:rsidRPr="0077276C" w:rsidRDefault="009F2107">
      <w:pPr>
        <w:spacing w:after="0"/>
        <w:ind w:firstLine="0"/>
        <w:jc w:val="left"/>
        <w:rPr>
          <w:lang w:val="en-GB"/>
        </w:rPr>
      </w:pPr>
    </w:p>
    <w:p w14:paraId="3DD3C4CC" w14:textId="77777777" w:rsidR="009F2107" w:rsidRPr="0077276C" w:rsidRDefault="009F2107">
      <w:pPr>
        <w:spacing w:after="0"/>
        <w:ind w:firstLine="0"/>
        <w:jc w:val="left"/>
        <w:rPr>
          <w:lang w:val="en-GB"/>
        </w:rPr>
      </w:pPr>
    </w:p>
    <w:p w14:paraId="08035F49" w14:textId="77777777" w:rsidR="009F2107" w:rsidRPr="0077276C" w:rsidRDefault="009F2107">
      <w:pPr>
        <w:spacing w:after="0"/>
        <w:ind w:firstLine="0"/>
        <w:jc w:val="left"/>
        <w:rPr>
          <w:lang w:val="en-GB"/>
        </w:rPr>
      </w:pPr>
    </w:p>
    <w:p w14:paraId="1CDDEF09" w14:textId="77777777" w:rsidR="009F2107" w:rsidRPr="0077276C" w:rsidRDefault="009F2107">
      <w:pPr>
        <w:spacing w:after="0"/>
        <w:ind w:firstLine="0"/>
        <w:jc w:val="left"/>
        <w:rPr>
          <w:lang w:val="en-GB"/>
        </w:rPr>
      </w:pPr>
    </w:p>
    <w:p w14:paraId="5A16C423" w14:textId="77777777" w:rsidR="009F2107" w:rsidRPr="0077276C" w:rsidRDefault="009F2107">
      <w:pPr>
        <w:spacing w:after="0"/>
        <w:ind w:firstLine="0"/>
        <w:jc w:val="left"/>
        <w:rPr>
          <w:lang w:val="en-GB"/>
        </w:rPr>
      </w:pPr>
    </w:p>
    <w:p w14:paraId="49231F70" w14:textId="77777777" w:rsidR="00E5336F" w:rsidRPr="0077276C" w:rsidRDefault="00E5336F">
      <w:pPr>
        <w:spacing w:after="0"/>
        <w:ind w:firstLine="0"/>
        <w:jc w:val="left"/>
        <w:rPr>
          <w:lang w:val="en-GB"/>
        </w:rPr>
      </w:pPr>
    </w:p>
    <w:p w14:paraId="576CD1F2" w14:textId="77777777" w:rsidR="00E5336F" w:rsidRPr="0077276C" w:rsidRDefault="00E5336F">
      <w:pPr>
        <w:spacing w:after="0"/>
        <w:ind w:firstLine="0"/>
        <w:jc w:val="left"/>
        <w:rPr>
          <w:lang w:val="en-GB"/>
        </w:rPr>
      </w:pPr>
    </w:p>
    <w:p w14:paraId="3145B1B1" w14:textId="77777777" w:rsidR="00E5336F" w:rsidRPr="0077276C" w:rsidRDefault="00E5336F">
      <w:pPr>
        <w:spacing w:after="0"/>
        <w:ind w:firstLine="0"/>
        <w:jc w:val="left"/>
        <w:rPr>
          <w:lang w:val="en-GB"/>
        </w:rPr>
      </w:pPr>
    </w:p>
    <w:p w14:paraId="7EE05F78" w14:textId="77777777" w:rsidR="00E5336F" w:rsidRPr="0077276C" w:rsidRDefault="00E5336F">
      <w:pPr>
        <w:spacing w:after="0"/>
        <w:ind w:firstLine="0"/>
        <w:jc w:val="left"/>
        <w:rPr>
          <w:lang w:val="en-GB"/>
        </w:rPr>
      </w:pPr>
    </w:p>
    <w:p w14:paraId="31D7227C" w14:textId="77777777" w:rsidR="00E5336F" w:rsidRPr="0077276C" w:rsidRDefault="00E5336F">
      <w:pPr>
        <w:spacing w:after="0"/>
        <w:ind w:firstLine="0"/>
        <w:jc w:val="left"/>
        <w:rPr>
          <w:lang w:val="en-GB"/>
        </w:rPr>
      </w:pPr>
    </w:p>
    <w:p w14:paraId="711A4A5B" w14:textId="77777777" w:rsidR="00E5336F" w:rsidRPr="0077276C" w:rsidRDefault="00E5336F">
      <w:pPr>
        <w:spacing w:after="0"/>
        <w:ind w:firstLine="0"/>
        <w:jc w:val="left"/>
        <w:rPr>
          <w:lang w:val="en-GB"/>
        </w:rPr>
      </w:pPr>
    </w:p>
    <w:p w14:paraId="51A2BAFD" w14:textId="77777777" w:rsidR="00E5336F" w:rsidRPr="0077276C" w:rsidRDefault="00E5336F">
      <w:pPr>
        <w:spacing w:after="0"/>
        <w:ind w:firstLine="0"/>
        <w:jc w:val="left"/>
        <w:rPr>
          <w:lang w:val="en-GB"/>
        </w:rPr>
      </w:pPr>
    </w:p>
    <w:p w14:paraId="0754DBEB" w14:textId="77777777" w:rsidR="00E5336F" w:rsidRPr="0077276C" w:rsidRDefault="00E5336F">
      <w:pPr>
        <w:spacing w:after="0"/>
        <w:ind w:firstLine="0"/>
        <w:jc w:val="left"/>
        <w:rPr>
          <w:lang w:val="en-GB"/>
        </w:rPr>
      </w:pPr>
    </w:p>
    <w:p w14:paraId="63FF52BF" w14:textId="77777777" w:rsidR="00E5336F" w:rsidRPr="0077276C" w:rsidRDefault="00E5336F">
      <w:pPr>
        <w:spacing w:after="0"/>
        <w:ind w:firstLine="0"/>
        <w:jc w:val="left"/>
        <w:rPr>
          <w:lang w:val="en-GB"/>
        </w:rPr>
      </w:pPr>
    </w:p>
    <w:p w14:paraId="5223997C" w14:textId="77777777" w:rsidR="00E5336F" w:rsidRPr="0077276C" w:rsidRDefault="00E5336F">
      <w:pPr>
        <w:spacing w:after="0"/>
        <w:ind w:firstLine="0"/>
        <w:jc w:val="left"/>
        <w:rPr>
          <w:lang w:val="en-GB"/>
        </w:rPr>
      </w:pPr>
    </w:p>
    <w:p w14:paraId="0B887C24" w14:textId="77777777" w:rsidR="00E5336F" w:rsidRPr="0077276C" w:rsidRDefault="00E5336F">
      <w:pPr>
        <w:spacing w:after="0"/>
        <w:ind w:firstLine="0"/>
        <w:jc w:val="left"/>
        <w:rPr>
          <w:lang w:val="en-GB"/>
        </w:rPr>
      </w:pPr>
    </w:p>
    <w:p w14:paraId="271DF80D" w14:textId="11F0C159" w:rsidR="00E5336F" w:rsidRPr="0077276C" w:rsidRDefault="00E5336F" w:rsidP="00E5336F">
      <w:pPr>
        <w:pStyle w:val="Figuresstyle"/>
        <w:rPr>
          <w:lang w:val="en-GB"/>
        </w:rPr>
      </w:pPr>
      <w:r w:rsidRPr="0077276C">
        <w:rPr>
          <w:lang w:val="en-GB"/>
        </w:rPr>
        <w:t>BLANK PAGE</w:t>
      </w:r>
      <w:r w:rsidRPr="0077276C">
        <w:rPr>
          <w:lang w:val="en-GB"/>
        </w:rPr>
        <w:br w:type="page"/>
      </w:r>
    </w:p>
    <w:p w14:paraId="73B032E2" w14:textId="77777777" w:rsidR="008713D8" w:rsidRPr="0077276C"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77276C" w:rsidRDefault="00ED657C">
          <w:pPr>
            <w:pStyle w:val="af4"/>
            <w:rPr>
              <w:lang w:val="en-GB"/>
            </w:rPr>
          </w:pPr>
          <w:r w:rsidRPr="0077276C">
            <w:rPr>
              <w:lang w:val="en-GB"/>
            </w:rPr>
            <w:t>Contents</w:t>
          </w:r>
        </w:p>
        <w:p w14:paraId="601198FF" w14:textId="58A738FE" w:rsidR="006219DE" w:rsidRDefault="00ED657C">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r w:rsidRPr="0077276C">
            <w:rPr>
              <w:lang w:val="en-GB"/>
            </w:rPr>
            <w:fldChar w:fldCharType="begin"/>
          </w:r>
          <w:r w:rsidRPr="0077276C">
            <w:rPr>
              <w:lang w:val="en-GB"/>
            </w:rPr>
            <w:instrText xml:space="preserve"> TOC \o "1-3" \h \z \u </w:instrText>
          </w:r>
          <w:r w:rsidRPr="0077276C">
            <w:rPr>
              <w:lang w:val="en-GB"/>
            </w:rPr>
            <w:fldChar w:fldCharType="separate"/>
          </w:r>
          <w:hyperlink w:anchor="_Toc199450878" w:history="1">
            <w:r w:rsidR="006219DE" w:rsidRPr="006C6515">
              <w:rPr>
                <w:rStyle w:val="af2"/>
                <w:rFonts w:asciiTheme="majorBidi" w:eastAsia="Times New Roman" w:hAnsiTheme="majorBidi" w:cstheme="majorBidi"/>
                <w:b/>
                <w:bCs/>
                <w:noProof/>
                <w:snapToGrid w:val="0"/>
                <w:lang w:val="en-GB" w:eastAsia="de-DE" w:bidi="en-US"/>
              </w:rPr>
              <w:t>I.</w:t>
            </w:r>
            <w:r w:rsidR="006219DE">
              <w:rPr>
                <w:rFonts w:asciiTheme="minorHAnsi" w:eastAsiaTheme="minorEastAsia" w:hAnsiTheme="minorHAnsi" w:cstheme="minorBidi"/>
                <w:noProof/>
                <w:kern w:val="2"/>
                <w:sz w:val="24"/>
                <w:szCs w:val="24"/>
                <w:lang w:val="bg-BG" w:eastAsia="bg-BG"/>
                <w14:ligatures w14:val="standardContextual"/>
              </w:rPr>
              <w:tab/>
            </w:r>
            <w:r w:rsidR="006219DE" w:rsidRPr="006C6515">
              <w:rPr>
                <w:rStyle w:val="af2"/>
                <w:rFonts w:asciiTheme="majorBidi" w:eastAsia="Times New Roman" w:hAnsiTheme="majorBidi" w:cstheme="majorBidi"/>
                <w:b/>
                <w:bCs/>
                <w:noProof/>
                <w:snapToGrid w:val="0"/>
                <w:lang w:val="en-GB" w:eastAsia="de-DE" w:bidi="en-US"/>
              </w:rPr>
              <w:t>Case study 1: "Lost Connection, Found Solutions "</w:t>
            </w:r>
            <w:r w:rsidR="006219DE">
              <w:rPr>
                <w:noProof/>
                <w:webHidden/>
              </w:rPr>
              <w:tab/>
            </w:r>
            <w:r w:rsidR="006219DE">
              <w:rPr>
                <w:noProof/>
                <w:webHidden/>
              </w:rPr>
              <w:fldChar w:fldCharType="begin"/>
            </w:r>
            <w:r w:rsidR="006219DE">
              <w:rPr>
                <w:noProof/>
                <w:webHidden/>
              </w:rPr>
              <w:instrText xml:space="preserve"> PAGEREF _Toc199450878 \h </w:instrText>
            </w:r>
            <w:r w:rsidR="006219DE">
              <w:rPr>
                <w:noProof/>
                <w:webHidden/>
              </w:rPr>
            </w:r>
            <w:r w:rsidR="006219DE">
              <w:rPr>
                <w:noProof/>
                <w:webHidden/>
              </w:rPr>
              <w:fldChar w:fldCharType="separate"/>
            </w:r>
            <w:r w:rsidR="006219DE">
              <w:rPr>
                <w:noProof/>
                <w:webHidden/>
              </w:rPr>
              <w:t>4</w:t>
            </w:r>
            <w:r w:rsidR="006219DE">
              <w:rPr>
                <w:noProof/>
                <w:webHidden/>
              </w:rPr>
              <w:fldChar w:fldCharType="end"/>
            </w:r>
          </w:hyperlink>
        </w:p>
        <w:p w14:paraId="1E276866" w14:textId="0CD66B64" w:rsidR="006219DE" w:rsidRDefault="006219DE">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450879" w:history="1">
            <w:r w:rsidRPr="006C6515">
              <w:rPr>
                <w:rStyle w:val="af2"/>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6C6515">
              <w:rPr>
                <w:rStyle w:val="af2"/>
                <w:rFonts w:asciiTheme="majorBidi" w:eastAsia="Times New Roman" w:hAnsiTheme="majorBidi" w:cstheme="majorBidi"/>
                <w:b/>
                <w:bCs/>
                <w:noProof/>
                <w:snapToGrid w:val="0"/>
                <w:lang w:val="en-GB" w:eastAsia="de-DE" w:bidi="en-US"/>
              </w:rPr>
              <w:t>Introduction</w:t>
            </w:r>
            <w:r>
              <w:rPr>
                <w:noProof/>
                <w:webHidden/>
              </w:rPr>
              <w:tab/>
            </w:r>
            <w:r>
              <w:rPr>
                <w:noProof/>
                <w:webHidden/>
              </w:rPr>
              <w:fldChar w:fldCharType="begin"/>
            </w:r>
            <w:r>
              <w:rPr>
                <w:noProof/>
                <w:webHidden/>
              </w:rPr>
              <w:instrText xml:space="preserve"> PAGEREF _Toc199450879 \h </w:instrText>
            </w:r>
            <w:r>
              <w:rPr>
                <w:noProof/>
                <w:webHidden/>
              </w:rPr>
            </w:r>
            <w:r>
              <w:rPr>
                <w:noProof/>
                <w:webHidden/>
              </w:rPr>
              <w:fldChar w:fldCharType="separate"/>
            </w:r>
            <w:r>
              <w:rPr>
                <w:noProof/>
                <w:webHidden/>
              </w:rPr>
              <w:t>4</w:t>
            </w:r>
            <w:r>
              <w:rPr>
                <w:noProof/>
                <w:webHidden/>
              </w:rPr>
              <w:fldChar w:fldCharType="end"/>
            </w:r>
          </w:hyperlink>
        </w:p>
        <w:p w14:paraId="68DCCAE6" w14:textId="5E3CD53D" w:rsidR="006219DE" w:rsidRDefault="006219DE">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450880" w:history="1">
            <w:r w:rsidRPr="006C6515">
              <w:rPr>
                <w:rStyle w:val="af2"/>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6C6515">
              <w:rPr>
                <w:rStyle w:val="af2"/>
                <w:rFonts w:asciiTheme="majorBidi" w:eastAsia="Times New Roman" w:hAnsiTheme="majorBidi" w:cstheme="majorBidi"/>
                <w:b/>
                <w:bCs/>
                <w:noProof/>
                <w:snapToGrid w:val="0"/>
                <w:lang w:val="en-GB" w:eastAsia="de-DE" w:bidi="en-US"/>
              </w:rPr>
              <w:t>Purpose of the case study</w:t>
            </w:r>
            <w:r>
              <w:rPr>
                <w:noProof/>
                <w:webHidden/>
              </w:rPr>
              <w:tab/>
            </w:r>
            <w:r>
              <w:rPr>
                <w:noProof/>
                <w:webHidden/>
              </w:rPr>
              <w:fldChar w:fldCharType="begin"/>
            </w:r>
            <w:r>
              <w:rPr>
                <w:noProof/>
                <w:webHidden/>
              </w:rPr>
              <w:instrText xml:space="preserve"> PAGEREF _Toc199450880 \h </w:instrText>
            </w:r>
            <w:r>
              <w:rPr>
                <w:noProof/>
                <w:webHidden/>
              </w:rPr>
            </w:r>
            <w:r>
              <w:rPr>
                <w:noProof/>
                <w:webHidden/>
              </w:rPr>
              <w:fldChar w:fldCharType="separate"/>
            </w:r>
            <w:r>
              <w:rPr>
                <w:noProof/>
                <w:webHidden/>
              </w:rPr>
              <w:t>4</w:t>
            </w:r>
            <w:r>
              <w:rPr>
                <w:noProof/>
                <w:webHidden/>
              </w:rPr>
              <w:fldChar w:fldCharType="end"/>
            </w:r>
          </w:hyperlink>
        </w:p>
        <w:p w14:paraId="7960BC15" w14:textId="5C672BF6" w:rsidR="006219DE" w:rsidRDefault="006219DE">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450881" w:history="1">
            <w:r w:rsidRPr="006C6515">
              <w:rPr>
                <w:rStyle w:val="af2"/>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6C6515">
              <w:rPr>
                <w:rStyle w:val="af2"/>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_Toc199450881 \h </w:instrText>
            </w:r>
            <w:r>
              <w:rPr>
                <w:noProof/>
                <w:webHidden/>
              </w:rPr>
            </w:r>
            <w:r>
              <w:rPr>
                <w:noProof/>
                <w:webHidden/>
              </w:rPr>
              <w:fldChar w:fldCharType="separate"/>
            </w:r>
            <w:r>
              <w:rPr>
                <w:noProof/>
                <w:webHidden/>
              </w:rPr>
              <w:t>4</w:t>
            </w:r>
            <w:r>
              <w:rPr>
                <w:noProof/>
                <w:webHidden/>
              </w:rPr>
              <w:fldChar w:fldCharType="end"/>
            </w:r>
          </w:hyperlink>
        </w:p>
        <w:p w14:paraId="0F1C6C5D" w14:textId="0BECD8D6" w:rsidR="006219DE" w:rsidRDefault="006219DE">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450882" w:history="1">
            <w:r w:rsidRPr="006C6515">
              <w:rPr>
                <w:rStyle w:val="af2"/>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6C6515">
              <w:rPr>
                <w:rStyle w:val="af2"/>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_Toc199450882 \h </w:instrText>
            </w:r>
            <w:r>
              <w:rPr>
                <w:noProof/>
                <w:webHidden/>
              </w:rPr>
            </w:r>
            <w:r>
              <w:rPr>
                <w:noProof/>
                <w:webHidden/>
              </w:rPr>
              <w:fldChar w:fldCharType="separate"/>
            </w:r>
            <w:r>
              <w:rPr>
                <w:noProof/>
                <w:webHidden/>
              </w:rPr>
              <w:t>4</w:t>
            </w:r>
            <w:r>
              <w:rPr>
                <w:noProof/>
                <w:webHidden/>
              </w:rPr>
              <w:fldChar w:fldCharType="end"/>
            </w:r>
          </w:hyperlink>
        </w:p>
        <w:p w14:paraId="5075F3A4" w14:textId="6A5C4182" w:rsidR="006219DE" w:rsidRDefault="006219DE">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450883" w:history="1">
            <w:r w:rsidRPr="006C6515">
              <w:rPr>
                <w:rStyle w:val="af2"/>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6C6515">
              <w:rPr>
                <w:rStyle w:val="af2"/>
                <w:rFonts w:asciiTheme="majorBidi" w:eastAsia="Times New Roman" w:hAnsiTheme="majorBidi" w:cstheme="majorBidi"/>
                <w:b/>
                <w:bCs/>
                <w:noProof/>
                <w:snapToGrid w:val="0"/>
                <w:lang w:val="en-GB" w:eastAsia="de-DE" w:bidi="en-US"/>
              </w:rPr>
              <w:t>Questions for discussion</w:t>
            </w:r>
            <w:r>
              <w:rPr>
                <w:noProof/>
                <w:webHidden/>
              </w:rPr>
              <w:tab/>
            </w:r>
            <w:r>
              <w:rPr>
                <w:noProof/>
                <w:webHidden/>
              </w:rPr>
              <w:fldChar w:fldCharType="begin"/>
            </w:r>
            <w:r>
              <w:rPr>
                <w:noProof/>
                <w:webHidden/>
              </w:rPr>
              <w:instrText xml:space="preserve"> PAGEREF _Toc199450883 \h </w:instrText>
            </w:r>
            <w:r>
              <w:rPr>
                <w:noProof/>
                <w:webHidden/>
              </w:rPr>
            </w:r>
            <w:r>
              <w:rPr>
                <w:noProof/>
                <w:webHidden/>
              </w:rPr>
              <w:fldChar w:fldCharType="separate"/>
            </w:r>
            <w:r>
              <w:rPr>
                <w:noProof/>
                <w:webHidden/>
              </w:rPr>
              <w:t>4</w:t>
            </w:r>
            <w:r>
              <w:rPr>
                <w:noProof/>
                <w:webHidden/>
              </w:rPr>
              <w:fldChar w:fldCharType="end"/>
            </w:r>
          </w:hyperlink>
        </w:p>
        <w:p w14:paraId="5810BBD5" w14:textId="226616B2" w:rsidR="006219DE" w:rsidRDefault="006219DE">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450884" w:history="1">
            <w:r w:rsidRPr="006C6515">
              <w:rPr>
                <w:rStyle w:val="af2"/>
                <w:rFonts w:asciiTheme="majorBidi" w:eastAsia="Times New Roman" w:hAnsiTheme="majorBidi" w:cstheme="majorBidi"/>
                <w:b/>
                <w:bCs/>
                <w:noProof/>
                <w:snapToGrid w:val="0"/>
                <w:lang w:val="en-GB" w:eastAsia="de-DE" w:bidi="en-US"/>
              </w:rPr>
              <w:t>II.</w:t>
            </w:r>
            <w:r>
              <w:rPr>
                <w:rFonts w:asciiTheme="minorHAnsi" w:eastAsiaTheme="minorEastAsia" w:hAnsiTheme="minorHAnsi" w:cstheme="minorBidi"/>
                <w:noProof/>
                <w:kern w:val="2"/>
                <w:sz w:val="24"/>
                <w:szCs w:val="24"/>
                <w:lang w:val="bg-BG" w:eastAsia="bg-BG"/>
                <w14:ligatures w14:val="standardContextual"/>
              </w:rPr>
              <w:tab/>
            </w:r>
            <w:r w:rsidRPr="006C6515">
              <w:rPr>
                <w:rStyle w:val="af2"/>
                <w:rFonts w:asciiTheme="majorBidi" w:eastAsia="Times New Roman" w:hAnsiTheme="majorBidi" w:cstheme="majorBidi"/>
                <w:b/>
                <w:bCs/>
                <w:noProof/>
                <w:snapToGrid w:val="0"/>
                <w:lang w:val="en-GB" w:eastAsia="de-DE" w:bidi="en-US"/>
              </w:rPr>
              <w:t>Case study 2: "Real Options at Sea"</w:t>
            </w:r>
            <w:r>
              <w:rPr>
                <w:noProof/>
                <w:webHidden/>
              </w:rPr>
              <w:tab/>
            </w:r>
            <w:r>
              <w:rPr>
                <w:noProof/>
                <w:webHidden/>
              </w:rPr>
              <w:fldChar w:fldCharType="begin"/>
            </w:r>
            <w:r>
              <w:rPr>
                <w:noProof/>
                <w:webHidden/>
              </w:rPr>
              <w:instrText xml:space="preserve"> PAGEREF _Toc199450884 \h </w:instrText>
            </w:r>
            <w:r>
              <w:rPr>
                <w:noProof/>
                <w:webHidden/>
              </w:rPr>
            </w:r>
            <w:r>
              <w:rPr>
                <w:noProof/>
                <w:webHidden/>
              </w:rPr>
              <w:fldChar w:fldCharType="separate"/>
            </w:r>
            <w:r>
              <w:rPr>
                <w:noProof/>
                <w:webHidden/>
              </w:rPr>
              <w:t>4</w:t>
            </w:r>
            <w:r>
              <w:rPr>
                <w:noProof/>
                <w:webHidden/>
              </w:rPr>
              <w:fldChar w:fldCharType="end"/>
            </w:r>
          </w:hyperlink>
        </w:p>
        <w:p w14:paraId="1502D1BE" w14:textId="0033F053" w:rsidR="006219DE" w:rsidRDefault="006219DE">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450885" w:history="1">
            <w:r w:rsidRPr="006C6515">
              <w:rPr>
                <w:rStyle w:val="af2"/>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6C6515">
              <w:rPr>
                <w:rStyle w:val="af2"/>
                <w:rFonts w:asciiTheme="majorBidi" w:eastAsia="Times New Roman" w:hAnsiTheme="majorBidi" w:cstheme="majorBidi"/>
                <w:b/>
                <w:bCs/>
                <w:noProof/>
                <w:snapToGrid w:val="0"/>
                <w:lang w:val="en-GB" w:eastAsia="de-DE" w:bidi="en-US"/>
              </w:rPr>
              <w:t>Introduction</w:t>
            </w:r>
            <w:r>
              <w:rPr>
                <w:noProof/>
                <w:webHidden/>
              </w:rPr>
              <w:tab/>
            </w:r>
            <w:r>
              <w:rPr>
                <w:noProof/>
                <w:webHidden/>
              </w:rPr>
              <w:fldChar w:fldCharType="begin"/>
            </w:r>
            <w:r>
              <w:rPr>
                <w:noProof/>
                <w:webHidden/>
              </w:rPr>
              <w:instrText xml:space="preserve"> PAGEREF _Toc199450885 \h </w:instrText>
            </w:r>
            <w:r>
              <w:rPr>
                <w:noProof/>
                <w:webHidden/>
              </w:rPr>
            </w:r>
            <w:r>
              <w:rPr>
                <w:noProof/>
                <w:webHidden/>
              </w:rPr>
              <w:fldChar w:fldCharType="separate"/>
            </w:r>
            <w:r>
              <w:rPr>
                <w:noProof/>
                <w:webHidden/>
              </w:rPr>
              <w:t>4</w:t>
            </w:r>
            <w:r>
              <w:rPr>
                <w:noProof/>
                <w:webHidden/>
              </w:rPr>
              <w:fldChar w:fldCharType="end"/>
            </w:r>
          </w:hyperlink>
        </w:p>
        <w:p w14:paraId="28352710" w14:textId="5667EE7B" w:rsidR="006219DE" w:rsidRDefault="006219DE">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450886" w:history="1">
            <w:r w:rsidRPr="006C6515">
              <w:rPr>
                <w:rStyle w:val="af2"/>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6C6515">
              <w:rPr>
                <w:rStyle w:val="af2"/>
                <w:rFonts w:asciiTheme="majorBidi" w:eastAsia="Times New Roman" w:hAnsiTheme="majorBidi" w:cstheme="majorBidi"/>
                <w:b/>
                <w:bCs/>
                <w:noProof/>
                <w:snapToGrid w:val="0"/>
                <w:lang w:val="en-GB" w:eastAsia="de-DE" w:bidi="en-US"/>
              </w:rPr>
              <w:t>Purpose of the case study</w:t>
            </w:r>
            <w:r>
              <w:rPr>
                <w:noProof/>
                <w:webHidden/>
              </w:rPr>
              <w:tab/>
            </w:r>
            <w:r>
              <w:rPr>
                <w:noProof/>
                <w:webHidden/>
              </w:rPr>
              <w:fldChar w:fldCharType="begin"/>
            </w:r>
            <w:r>
              <w:rPr>
                <w:noProof/>
                <w:webHidden/>
              </w:rPr>
              <w:instrText xml:space="preserve"> PAGEREF _Toc199450886 \h </w:instrText>
            </w:r>
            <w:r>
              <w:rPr>
                <w:noProof/>
                <w:webHidden/>
              </w:rPr>
            </w:r>
            <w:r>
              <w:rPr>
                <w:noProof/>
                <w:webHidden/>
              </w:rPr>
              <w:fldChar w:fldCharType="separate"/>
            </w:r>
            <w:r>
              <w:rPr>
                <w:noProof/>
                <w:webHidden/>
              </w:rPr>
              <w:t>4</w:t>
            </w:r>
            <w:r>
              <w:rPr>
                <w:noProof/>
                <w:webHidden/>
              </w:rPr>
              <w:fldChar w:fldCharType="end"/>
            </w:r>
          </w:hyperlink>
        </w:p>
        <w:p w14:paraId="1A285DC4" w14:textId="71F5442D" w:rsidR="006219DE" w:rsidRDefault="006219DE">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450887" w:history="1">
            <w:r w:rsidRPr="006C6515">
              <w:rPr>
                <w:rStyle w:val="af2"/>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6C6515">
              <w:rPr>
                <w:rStyle w:val="af2"/>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_Toc199450887 \h </w:instrText>
            </w:r>
            <w:r>
              <w:rPr>
                <w:noProof/>
                <w:webHidden/>
              </w:rPr>
            </w:r>
            <w:r>
              <w:rPr>
                <w:noProof/>
                <w:webHidden/>
              </w:rPr>
              <w:fldChar w:fldCharType="separate"/>
            </w:r>
            <w:r>
              <w:rPr>
                <w:noProof/>
                <w:webHidden/>
              </w:rPr>
              <w:t>4</w:t>
            </w:r>
            <w:r>
              <w:rPr>
                <w:noProof/>
                <w:webHidden/>
              </w:rPr>
              <w:fldChar w:fldCharType="end"/>
            </w:r>
          </w:hyperlink>
        </w:p>
        <w:p w14:paraId="19A1F096" w14:textId="73A9E32C" w:rsidR="006219DE" w:rsidRDefault="006219DE">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450888" w:history="1">
            <w:r w:rsidRPr="006C6515">
              <w:rPr>
                <w:rStyle w:val="af2"/>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6C6515">
              <w:rPr>
                <w:rStyle w:val="af2"/>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_Toc199450888 \h </w:instrText>
            </w:r>
            <w:r>
              <w:rPr>
                <w:noProof/>
                <w:webHidden/>
              </w:rPr>
            </w:r>
            <w:r>
              <w:rPr>
                <w:noProof/>
                <w:webHidden/>
              </w:rPr>
              <w:fldChar w:fldCharType="separate"/>
            </w:r>
            <w:r>
              <w:rPr>
                <w:noProof/>
                <w:webHidden/>
              </w:rPr>
              <w:t>4</w:t>
            </w:r>
            <w:r>
              <w:rPr>
                <w:noProof/>
                <w:webHidden/>
              </w:rPr>
              <w:fldChar w:fldCharType="end"/>
            </w:r>
          </w:hyperlink>
        </w:p>
        <w:p w14:paraId="74976FCC" w14:textId="6D647CB3" w:rsidR="006219DE" w:rsidRDefault="006219DE">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450889" w:history="1">
            <w:r w:rsidRPr="006C6515">
              <w:rPr>
                <w:rStyle w:val="af2"/>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6C6515">
              <w:rPr>
                <w:rStyle w:val="af2"/>
                <w:rFonts w:asciiTheme="majorBidi" w:eastAsia="Times New Roman" w:hAnsiTheme="majorBidi" w:cstheme="majorBidi"/>
                <w:b/>
                <w:bCs/>
                <w:noProof/>
                <w:snapToGrid w:val="0"/>
                <w:lang w:val="en-GB" w:eastAsia="de-DE" w:bidi="en-US"/>
              </w:rPr>
              <w:t>Questions for discussion</w:t>
            </w:r>
            <w:r>
              <w:rPr>
                <w:noProof/>
                <w:webHidden/>
              </w:rPr>
              <w:tab/>
            </w:r>
            <w:r>
              <w:rPr>
                <w:noProof/>
                <w:webHidden/>
              </w:rPr>
              <w:fldChar w:fldCharType="begin"/>
            </w:r>
            <w:r>
              <w:rPr>
                <w:noProof/>
                <w:webHidden/>
              </w:rPr>
              <w:instrText xml:space="preserve"> PAGEREF _Toc199450889 \h </w:instrText>
            </w:r>
            <w:r>
              <w:rPr>
                <w:noProof/>
                <w:webHidden/>
              </w:rPr>
            </w:r>
            <w:r>
              <w:rPr>
                <w:noProof/>
                <w:webHidden/>
              </w:rPr>
              <w:fldChar w:fldCharType="separate"/>
            </w:r>
            <w:r>
              <w:rPr>
                <w:noProof/>
                <w:webHidden/>
              </w:rPr>
              <w:t>4</w:t>
            </w:r>
            <w:r>
              <w:rPr>
                <w:noProof/>
                <w:webHidden/>
              </w:rPr>
              <w:fldChar w:fldCharType="end"/>
            </w:r>
          </w:hyperlink>
        </w:p>
        <w:p w14:paraId="70A8E5FC" w14:textId="5A4F3C70" w:rsidR="006219DE" w:rsidRDefault="006219DE">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450890" w:history="1">
            <w:r w:rsidRPr="006C6515">
              <w:rPr>
                <w:rStyle w:val="af2"/>
                <w:rFonts w:asciiTheme="majorBidi" w:eastAsia="Times New Roman" w:hAnsiTheme="majorBidi" w:cstheme="majorBidi"/>
                <w:b/>
                <w:bCs/>
                <w:noProof/>
                <w:snapToGrid w:val="0"/>
                <w:lang w:val="bg-BG" w:eastAsia="de-DE" w:bidi="en-US"/>
              </w:rPr>
              <w:t>III.</w:t>
            </w:r>
            <w:r>
              <w:rPr>
                <w:rFonts w:asciiTheme="minorHAnsi" w:eastAsiaTheme="minorEastAsia" w:hAnsiTheme="minorHAnsi" w:cstheme="minorBidi"/>
                <w:noProof/>
                <w:kern w:val="2"/>
                <w:sz w:val="24"/>
                <w:szCs w:val="24"/>
                <w:lang w:val="bg-BG" w:eastAsia="bg-BG"/>
                <w14:ligatures w14:val="standardContextual"/>
              </w:rPr>
              <w:tab/>
            </w:r>
            <w:r w:rsidRPr="006C6515">
              <w:rPr>
                <w:rStyle w:val="af2"/>
                <w:rFonts w:asciiTheme="majorBidi" w:eastAsia="Times New Roman" w:hAnsiTheme="majorBidi" w:cstheme="majorBidi"/>
                <w:b/>
                <w:bCs/>
                <w:noProof/>
                <w:snapToGrid w:val="0"/>
                <w:lang w:val="bg-BG" w:eastAsia="de-DE" w:bidi="en-US"/>
              </w:rPr>
              <w:t>Final Guidelines for casework</w:t>
            </w:r>
            <w:r>
              <w:rPr>
                <w:noProof/>
                <w:webHidden/>
              </w:rPr>
              <w:tab/>
            </w:r>
            <w:r>
              <w:rPr>
                <w:noProof/>
                <w:webHidden/>
              </w:rPr>
              <w:fldChar w:fldCharType="begin"/>
            </w:r>
            <w:r>
              <w:rPr>
                <w:noProof/>
                <w:webHidden/>
              </w:rPr>
              <w:instrText xml:space="preserve"> PAGEREF _Toc199450890 \h </w:instrText>
            </w:r>
            <w:r>
              <w:rPr>
                <w:noProof/>
                <w:webHidden/>
              </w:rPr>
            </w:r>
            <w:r>
              <w:rPr>
                <w:noProof/>
                <w:webHidden/>
              </w:rPr>
              <w:fldChar w:fldCharType="separate"/>
            </w:r>
            <w:r>
              <w:rPr>
                <w:noProof/>
                <w:webHidden/>
              </w:rPr>
              <w:t>5</w:t>
            </w:r>
            <w:r>
              <w:rPr>
                <w:noProof/>
                <w:webHidden/>
              </w:rPr>
              <w:fldChar w:fldCharType="end"/>
            </w:r>
          </w:hyperlink>
        </w:p>
        <w:p w14:paraId="484B2576" w14:textId="1A8BDE93" w:rsidR="00ED657C" w:rsidRPr="0077276C" w:rsidRDefault="00ED657C">
          <w:pPr>
            <w:rPr>
              <w:lang w:val="en-GB"/>
            </w:rPr>
          </w:pPr>
          <w:r w:rsidRPr="0077276C">
            <w:rPr>
              <w:b/>
              <w:bCs/>
              <w:lang w:val="en-GB"/>
            </w:rPr>
            <w:fldChar w:fldCharType="end"/>
          </w:r>
        </w:p>
      </w:sdtContent>
    </w:sdt>
    <w:p w14:paraId="07B5C3C1" w14:textId="77777777" w:rsidR="00035EEF" w:rsidRPr="0077276C" w:rsidRDefault="00035EEF" w:rsidP="000E602D">
      <w:pPr>
        <w:rPr>
          <w:lang w:val="en-GB"/>
        </w:rPr>
      </w:pPr>
    </w:p>
    <w:p w14:paraId="2B7203EE" w14:textId="6943F0CC" w:rsidR="004025C0" w:rsidRPr="0077276C" w:rsidRDefault="004025C0" w:rsidP="000E602D">
      <w:pPr>
        <w:rPr>
          <w:lang w:val="en-GB"/>
        </w:rPr>
      </w:pPr>
    </w:p>
    <w:p w14:paraId="56EB5704" w14:textId="77777777" w:rsidR="004025C0" w:rsidRPr="0077276C" w:rsidRDefault="004025C0" w:rsidP="000E602D">
      <w:pPr>
        <w:rPr>
          <w:lang w:val="en-GB"/>
        </w:rPr>
      </w:pPr>
    </w:p>
    <w:p w14:paraId="1C9A0791" w14:textId="37962B3D" w:rsidR="00963130" w:rsidRPr="0077276C" w:rsidRDefault="00963130" w:rsidP="00E5336F">
      <w:pPr>
        <w:ind w:firstLine="0"/>
        <w:rPr>
          <w:color w:val="1F497D" w:themeColor="text2"/>
          <w:sz w:val="40"/>
          <w:szCs w:val="40"/>
          <w:lang w:val="en-GB"/>
        </w:rPr>
      </w:pPr>
    </w:p>
    <w:p w14:paraId="4C82636D" w14:textId="77777777" w:rsidR="00416A32" w:rsidRPr="0077276C" w:rsidRDefault="00416A32">
      <w:pPr>
        <w:spacing w:after="0"/>
        <w:ind w:firstLine="0"/>
        <w:jc w:val="left"/>
        <w:rPr>
          <w:b/>
          <w:bCs/>
          <w:color w:val="1F497D" w:themeColor="text2"/>
          <w:sz w:val="40"/>
          <w:szCs w:val="40"/>
          <w:lang w:val="en-GB"/>
        </w:rPr>
      </w:pPr>
      <w:r w:rsidRPr="0077276C">
        <w:rPr>
          <w:lang w:val="en-GB"/>
        </w:rPr>
        <w:br w:type="page"/>
      </w:r>
    </w:p>
    <w:p w14:paraId="7FCD9C6C" w14:textId="465DFA47" w:rsidR="000E602D" w:rsidRPr="00D23D6D"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bg-BG" w:eastAsia="de-DE" w:bidi="en-US"/>
        </w:rPr>
      </w:pPr>
      <w:r w:rsidRPr="0077276C">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r w:rsidR="00D23D6D">
        <w:rPr>
          <w:rFonts w:asciiTheme="majorBidi" w:eastAsia="Times New Roman" w:hAnsiTheme="majorBidi" w:cstheme="majorBidi"/>
          <w:b/>
          <w:i/>
          <w:iCs/>
          <w:noProof/>
          <w:snapToGrid w:val="0"/>
          <w:color w:val="17365D" w:themeColor="text2" w:themeShade="BF"/>
          <w:sz w:val="36"/>
          <w:lang w:val="bg-BG" w:eastAsia="de-DE" w:bidi="en-US"/>
        </w:rPr>
        <w:t>3</w:t>
      </w:r>
    </w:p>
    <w:p w14:paraId="425C150D" w14:textId="77777777" w:rsidR="00FC03F3" w:rsidRPr="00D23D6D" w:rsidRDefault="00FC03F3" w:rsidP="00D23D6D">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 w:name="_Toc199450878"/>
      <w:r w:rsidRPr="00D23D6D">
        <w:rPr>
          <w:rFonts w:asciiTheme="majorBidi" w:eastAsia="Times New Roman" w:hAnsiTheme="majorBidi" w:cstheme="majorBidi"/>
          <w:b/>
          <w:bCs/>
          <w:snapToGrid w:val="0"/>
          <w:color w:val="17365D" w:themeColor="text2" w:themeShade="BF"/>
          <w:sz w:val="24"/>
          <w:szCs w:val="24"/>
          <w:lang w:val="en-GB" w:eastAsia="de-DE" w:bidi="en-US"/>
        </w:rPr>
        <w:t>Case study 1: "Lost Connection, Found</w:t>
      </w:r>
      <w:bookmarkStart w:id="2" w:name="_Hlk199415219"/>
      <w:r w:rsidRPr="00D23D6D">
        <w:rPr>
          <w:rFonts w:asciiTheme="majorBidi" w:eastAsia="Times New Roman" w:hAnsiTheme="majorBidi" w:cstheme="majorBidi"/>
          <w:b/>
          <w:bCs/>
          <w:snapToGrid w:val="0"/>
          <w:color w:val="17365D" w:themeColor="text2" w:themeShade="BF"/>
          <w:sz w:val="24"/>
          <w:szCs w:val="24"/>
          <w:lang w:val="en-GB" w:eastAsia="de-DE" w:bidi="en-US"/>
        </w:rPr>
        <w:t xml:space="preserve"> Solutions</w:t>
      </w:r>
      <w:bookmarkEnd w:id="2"/>
      <w:r w:rsidRPr="00D23D6D">
        <w:rPr>
          <w:rFonts w:asciiTheme="majorBidi" w:eastAsia="Times New Roman" w:hAnsiTheme="majorBidi" w:cstheme="majorBidi"/>
          <w:b/>
          <w:bCs/>
          <w:snapToGrid w:val="0"/>
          <w:color w:val="17365D" w:themeColor="text2" w:themeShade="BF"/>
          <w:sz w:val="24"/>
          <w:szCs w:val="24"/>
          <w:lang w:val="en-GB" w:eastAsia="de-DE" w:bidi="en-US"/>
        </w:rPr>
        <w:t xml:space="preserve"> "</w:t>
      </w:r>
      <w:bookmarkEnd w:id="1"/>
    </w:p>
    <w:p w14:paraId="61A06BC3" w14:textId="04FA3F09" w:rsidR="00FC03F3" w:rsidRPr="00D23D6D" w:rsidRDefault="00FC03F3" w:rsidP="00D23D6D">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3" w:name="_Toc199450879"/>
      <w:r w:rsidRPr="00D23D6D">
        <w:rPr>
          <w:rFonts w:asciiTheme="majorBidi" w:eastAsia="Times New Roman" w:hAnsiTheme="majorBidi" w:cstheme="majorBidi"/>
          <w:b/>
          <w:bCs/>
          <w:snapToGrid w:val="0"/>
          <w:color w:val="17365D" w:themeColor="text2" w:themeShade="BF"/>
          <w:sz w:val="24"/>
          <w:szCs w:val="24"/>
          <w:lang w:val="en-GB" w:eastAsia="de-DE" w:bidi="en-US"/>
        </w:rPr>
        <w:t>Introduction</w:t>
      </w:r>
      <w:bookmarkEnd w:id="3"/>
    </w:p>
    <w:p w14:paraId="62530216"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The MV Solutions ship loses connection with its main supplier due to a communication system failure. As a result, deliveries are delayed indefinitely, posing a risk to the freshness of the products available and to the food security of the crew.</w:t>
      </w:r>
    </w:p>
    <w:p w14:paraId="2583F590" w14:textId="5C7FCA4C" w:rsidR="00FC03F3" w:rsidRPr="00D23D6D" w:rsidRDefault="00FC03F3" w:rsidP="00D23D6D">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4" w:name="_Toc199450880"/>
      <w:r w:rsidRPr="00D23D6D">
        <w:rPr>
          <w:rFonts w:asciiTheme="majorBidi" w:eastAsia="Times New Roman" w:hAnsiTheme="majorBidi" w:cstheme="majorBidi"/>
          <w:b/>
          <w:bCs/>
          <w:snapToGrid w:val="0"/>
          <w:color w:val="17365D" w:themeColor="text2" w:themeShade="BF"/>
          <w:sz w:val="24"/>
          <w:szCs w:val="24"/>
          <w:lang w:val="en-GB" w:eastAsia="de-DE" w:bidi="en-US"/>
        </w:rPr>
        <w:t>Purpose of the case study</w:t>
      </w:r>
      <w:bookmarkEnd w:id="4"/>
    </w:p>
    <w:p w14:paraId="52705A8C"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Developing a multi-scenario contingency plan using a systematic approach (8-D) and Creative Problem Solving (CPS) to respond quickly and minimize risks.</w:t>
      </w:r>
    </w:p>
    <w:p w14:paraId="3B4E8068" w14:textId="09372D92" w:rsidR="00FC03F3" w:rsidRPr="00D23D6D" w:rsidRDefault="00FC03F3" w:rsidP="00D23D6D">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5" w:name="_Toc199450881"/>
      <w:r w:rsidRPr="00D23D6D">
        <w:rPr>
          <w:rFonts w:asciiTheme="majorBidi" w:eastAsia="Times New Roman" w:hAnsiTheme="majorBidi" w:cstheme="majorBidi"/>
          <w:b/>
          <w:bCs/>
          <w:snapToGrid w:val="0"/>
          <w:color w:val="17365D" w:themeColor="text2" w:themeShade="BF"/>
          <w:sz w:val="24"/>
          <w:szCs w:val="24"/>
          <w:lang w:val="en-GB" w:eastAsia="de-DE" w:bidi="en-US"/>
        </w:rPr>
        <w:t>Methods</w:t>
      </w:r>
      <w:bookmarkEnd w:id="5"/>
    </w:p>
    <w:p w14:paraId="4DA0DD90"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Formation of a multidisciplinary crisis team</w:t>
      </w:r>
    </w:p>
    <w:p w14:paraId="2F60B79A"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Analysis of available stocks and creation of a priority list for consumption</w:t>
      </w:r>
    </w:p>
    <w:p w14:paraId="2C706411"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Identification of alternative suppliers and routes</w:t>
      </w:r>
    </w:p>
    <w:p w14:paraId="6EBBA0D6"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Applying the SCAMPER method to create alternative menus</w:t>
      </w:r>
    </w:p>
    <w:p w14:paraId="2F162894" w14:textId="22337F6D" w:rsidR="00FC03F3" w:rsidRPr="00D23D6D" w:rsidRDefault="00FC03F3" w:rsidP="00D23D6D">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6" w:name="_Toc199450882"/>
      <w:r w:rsidRPr="00D23D6D">
        <w:rPr>
          <w:rFonts w:asciiTheme="majorBidi" w:eastAsia="Times New Roman" w:hAnsiTheme="majorBidi" w:cstheme="majorBidi"/>
          <w:b/>
          <w:bCs/>
          <w:snapToGrid w:val="0"/>
          <w:color w:val="17365D" w:themeColor="text2" w:themeShade="BF"/>
          <w:sz w:val="24"/>
          <w:szCs w:val="24"/>
          <w:lang w:val="en-GB" w:eastAsia="de-DE" w:bidi="en-US"/>
        </w:rPr>
        <w:t>Expected results</w:t>
      </w:r>
      <w:bookmarkEnd w:id="6"/>
    </w:p>
    <w:p w14:paraId="001F92E8"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Effective crisis management with minimal losses</w:t>
      </w:r>
    </w:p>
    <w:p w14:paraId="5653794A"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Improving communication infrastructure for future cases</w:t>
      </w:r>
    </w:p>
    <w:p w14:paraId="5B60EFC3"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Strengthening crew confidence and competence to deal with emergencies</w:t>
      </w:r>
    </w:p>
    <w:p w14:paraId="30DAF8F0" w14:textId="54C139A3" w:rsidR="00FC03F3" w:rsidRPr="00D23D6D" w:rsidRDefault="00FC03F3" w:rsidP="00D23D6D">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7" w:name="_Toc199450883"/>
      <w:r w:rsidRPr="00D23D6D">
        <w:rPr>
          <w:rFonts w:asciiTheme="majorBidi" w:eastAsia="Times New Roman" w:hAnsiTheme="majorBidi" w:cstheme="majorBidi"/>
          <w:b/>
          <w:bCs/>
          <w:snapToGrid w:val="0"/>
          <w:color w:val="17365D" w:themeColor="text2" w:themeShade="BF"/>
          <w:sz w:val="24"/>
          <w:szCs w:val="24"/>
          <w:lang w:val="en-GB" w:eastAsia="de-DE" w:bidi="en-US"/>
        </w:rPr>
        <w:t>Questions for discussion</w:t>
      </w:r>
      <w:bookmarkEnd w:id="7"/>
    </w:p>
    <w:p w14:paraId="5B8CD4A5"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What are the key steps in creating an effective board crisis team?</w:t>
      </w:r>
    </w:p>
    <w:p w14:paraId="44C6A664"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How can SCAMPER support the creation of alternative menus in a crisis?</w:t>
      </w:r>
    </w:p>
    <w:p w14:paraId="13EA2C1D"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How will you ensure that actions taken minimise risk and maintain crew morale?</w:t>
      </w:r>
    </w:p>
    <w:p w14:paraId="16532764" w14:textId="77777777" w:rsidR="00D23D6D" w:rsidRDefault="00D23D6D" w:rsidP="00D23D6D">
      <w:pPr>
        <w:spacing w:line="276" w:lineRule="auto"/>
        <w:ind w:left="720" w:firstLine="0"/>
        <w:rPr>
          <w:rFonts w:asciiTheme="majorBidi" w:hAnsiTheme="majorBidi" w:cstheme="majorBidi"/>
          <w:lang w:val="bg-BG"/>
        </w:rPr>
      </w:pPr>
    </w:p>
    <w:p w14:paraId="19AB0996" w14:textId="66F64809" w:rsidR="00FC03F3" w:rsidRPr="00D23D6D" w:rsidRDefault="00D23D6D" w:rsidP="00D23D6D">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r>
        <w:rPr>
          <w:rFonts w:asciiTheme="majorBidi" w:eastAsia="Times New Roman" w:hAnsiTheme="majorBidi" w:cstheme="majorBidi"/>
          <w:b/>
          <w:bCs/>
          <w:snapToGrid w:val="0"/>
          <w:color w:val="17365D" w:themeColor="text2" w:themeShade="BF"/>
          <w:sz w:val="24"/>
          <w:szCs w:val="24"/>
          <w:lang w:val="bg-BG" w:eastAsia="de-DE" w:bidi="en-US"/>
        </w:rPr>
        <w:t xml:space="preserve"> </w:t>
      </w:r>
      <w:bookmarkStart w:id="8" w:name="_Toc199450884"/>
      <w:r w:rsidR="00FC03F3" w:rsidRPr="00D23D6D">
        <w:rPr>
          <w:rFonts w:asciiTheme="majorBidi" w:eastAsia="Times New Roman" w:hAnsiTheme="majorBidi" w:cstheme="majorBidi"/>
          <w:b/>
          <w:bCs/>
          <w:snapToGrid w:val="0"/>
          <w:color w:val="17365D" w:themeColor="text2" w:themeShade="BF"/>
          <w:sz w:val="24"/>
          <w:szCs w:val="24"/>
          <w:lang w:val="en-GB" w:eastAsia="de-DE" w:bidi="en-US"/>
        </w:rPr>
        <w:t>Case study 2: "Real Options at Sea"</w:t>
      </w:r>
      <w:bookmarkEnd w:id="8"/>
    </w:p>
    <w:p w14:paraId="519B8A0C" w14:textId="7731CAF7" w:rsidR="00FC03F3" w:rsidRPr="00D23D6D" w:rsidRDefault="00FC03F3" w:rsidP="00D23D6D">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9" w:name="_Toc199450885"/>
      <w:r w:rsidRPr="00D23D6D">
        <w:rPr>
          <w:rFonts w:asciiTheme="majorBidi" w:eastAsia="Times New Roman" w:hAnsiTheme="majorBidi" w:cstheme="majorBidi"/>
          <w:b/>
          <w:bCs/>
          <w:snapToGrid w:val="0"/>
          <w:color w:val="17365D" w:themeColor="text2" w:themeShade="BF"/>
          <w:sz w:val="24"/>
          <w:szCs w:val="24"/>
          <w:lang w:val="en-GB" w:eastAsia="de-DE" w:bidi="en-US"/>
        </w:rPr>
        <w:t>Introduction</w:t>
      </w:r>
      <w:bookmarkEnd w:id="9"/>
    </w:p>
    <w:p w14:paraId="570BBDEF"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MV Solutions needs to select a new food supplier in a port that is unfamiliar to the team. There is uncertainty regarding supplier reliability, product quality and delivery times.</w:t>
      </w:r>
    </w:p>
    <w:p w14:paraId="78824FEA" w14:textId="628C1FEA" w:rsidR="00FC03F3" w:rsidRPr="00D23D6D" w:rsidRDefault="00FC03F3" w:rsidP="00D23D6D">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0" w:name="_Toc199450886"/>
      <w:r w:rsidRPr="00D23D6D">
        <w:rPr>
          <w:rFonts w:asciiTheme="majorBidi" w:eastAsia="Times New Roman" w:hAnsiTheme="majorBidi" w:cstheme="majorBidi"/>
          <w:b/>
          <w:bCs/>
          <w:snapToGrid w:val="0"/>
          <w:color w:val="17365D" w:themeColor="text2" w:themeShade="BF"/>
          <w:sz w:val="24"/>
          <w:szCs w:val="24"/>
          <w:lang w:val="en-GB" w:eastAsia="de-DE" w:bidi="en-US"/>
        </w:rPr>
        <w:t>Purpose of the case study</w:t>
      </w:r>
      <w:bookmarkEnd w:id="10"/>
    </w:p>
    <w:p w14:paraId="3A40B8E6"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Implement the "real options" approach by conducting pilot deliveries from potential new suppliers to select the most reliable and optimal option, minimising the risk of poor quality and losses.</w:t>
      </w:r>
    </w:p>
    <w:p w14:paraId="600210D1" w14:textId="25B12D6F" w:rsidR="00FC03F3" w:rsidRPr="00D23D6D" w:rsidRDefault="00FC03F3" w:rsidP="00D23D6D">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1" w:name="_Toc199450887"/>
      <w:r w:rsidRPr="00D23D6D">
        <w:rPr>
          <w:rFonts w:asciiTheme="majorBidi" w:eastAsia="Times New Roman" w:hAnsiTheme="majorBidi" w:cstheme="majorBidi"/>
          <w:b/>
          <w:bCs/>
          <w:snapToGrid w:val="0"/>
          <w:color w:val="17365D" w:themeColor="text2" w:themeShade="BF"/>
          <w:sz w:val="24"/>
          <w:szCs w:val="24"/>
          <w:lang w:val="en-GB" w:eastAsia="de-DE" w:bidi="en-US"/>
        </w:rPr>
        <w:t>Methods</w:t>
      </w:r>
      <w:bookmarkEnd w:id="11"/>
    </w:p>
    <w:p w14:paraId="4A4C03C8"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Compile a list of potential suppliers and gather initial information</w:t>
      </w:r>
    </w:p>
    <w:p w14:paraId="6139F209"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Planning and execution of small, pilot orders with limited product volume</w:t>
      </w:r>
    </w:p>
    <w:p w14:paraId="07073012"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Prototyping and testing the resulting products using the Design Thinking method</w:t>
      </w:r>
    </w:p>
    <w:p w14:paraId="39CBCC20"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Evaluating results and selecting the most suitable supplier according to quality, price and reliability</w:t>
      </w:r>
    </w:p>
    <w:p w14:paraId="5A62BA32" w14:textId="4B234562" w:rsidR="00FC03F3" w:rsidRPr="00D23D6D" w:rsidRDefault="00FC03F3" w:rsidP="00D23D6D">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2" w:name="_Toc199450888"/>
      <w:r w:rsidRPr="00D23D6D">
        <w:rPr>
          <w:rFonts w:asciiTheme="majorBidi" w:eastAsia="Times New Roman" w:hAnsiTheme="majorBidi" w:cstheme="majorBidi"/>
          <w:b/>
          <w:bCs/>
          <w:snapToGrid w:val="0"/>
          <w:color w:val="17365D" w:themeColor="text2" w:themeShade="BF"/>
          <w:sz w:val="24"/>
          <w:szCs w:val="24"/>
          <w:lang w:val="en-GB" w:eastAsia="de-DE" w:bidi="en-US"/>
        </w:rPr>
        <w:t>Expected results</w:t>
      </w:r>
      <w:bookmarkEnd w:id="12"/>
    </w:p>
    <w:p w14:paraId="188DF073"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Reduced risk of choosing an unreliable supplier</w:t>
      </w:r>
    </w:p>
    <w:p w14:paraId="0A6A9742"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Increased confidence and transparency in decision-making</w:t>
      </w:r>
    </w:p>
    <w:p w14:paraId="3639870F"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Establishing a stable and sustainable relationship with the selected supplier for future operations</w:t>
      </w:r>
    </w:p>
    <w:p w14:paraId="57FF1A3F" w14:textId="0CD048BC" w:rsidR="00FC03F3" w:rsidRPr="006627CF" w:rsidRDefault="00FC03F3" w:rsidP="006627CF">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3" w:name="_Toc199450889"/>
      <w:r w:rsidRPr="006627CF">
        <w:rPr>
          <w:rFonts w:asciiTheme="majorBidi" w:eastAsia="Times New Roman" w:hAnsiTheme="majorBidi" w:cstheme="majorBidi"/>
          <w:b/>
          <w:bCs/>
          <w:snapToGrid w:val="0"/>
          <w:color w:val="17365D" w:themeColor="text2" w:themeShade="BF"/>
          <w:sz w:val="24"/>
          <w:szCs w:val="24"/>
          <w:lang w:val="en-GB" w:eastAsia="de-DE" w:bidi="en-US"/>
        </w:rPr>
        <w:t>Questions for discussion</w:t>
      </w:r>
      <w:bookmarkEnd w:id="13"/>
    </w:p>
    <w:p w14:paraId="709ECDE2"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What factors should be considered when defining a pilot order?</w:t>
      </w:r>
    </w:p>
    <w:p w14:paraId="174D3FA1"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lastRenderedPageBreak/>
        <w:t>How will you evaluate the results of the pilot delivery to select the optimal supplier?</w:t>
      </w:r>
    </w:p>
    <w:p w14:paraId="098EC5F4"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What are the benefits and limitations of using the "real options" approach in this particular situation?</w:t>
      </w:r>
    </w:p>
    <w:p w14:paraId="454CD98A" w14:textId="77777777" w:rsidR="00FC03F3" w:rsidRPr="00D23D6D" w:rsidRDefault="00FC03F3" w:rsidP="00D23D6D">
      <w:pPr>
        <w:spacing w:line="276" w:lineRule="auto"/>
        <w:ind w:left="720" w:firstLine="0"/>
        <w:rPr>
          <w:rFonts w:asciiTheme="majorBidi" w:hAnsiTheme="majorBidi" w:cstheme="majorBidi"/>
          <w:lang w:val="en-GB"/>
        </w:rPr>
      </w:pPr>
    </w:p>
    <w:p w14:paraId="304249F1" w14:textId="44A25CF3" w:rsidR="00FC03F3" w:rsidRPr="006627CF" w:rsidRDefault="006627CF" w:rsidP="006627CF">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bg-BG" w:eastAsia="de-DE" w:bidi="en-US"/>
        </w:rPr>
      </w:pPr>
      <w:r>
        <w:rPr>
          <w:rFonts w:asciiTheme="majorBidi" w:eastAsia="Times New Roman" w:hAnsiTheme="majorBidi" w:cstheme="majorBidi"/>
          <w:b/>
          <w:bCs/>
          <w:snapToGrid w:val="0"/>
          <w:color w:val="17365D" w:themeColor="text2" w:themeShade="BF"/>
          <w:sz w:val="24"/>
          <w:szCs w:val="24"/>
          <w:lang w:val="bg-BG" w:eastAsia="de-DE" w:bidi="en-US"/>
        </w:rPr>
        <w:t xml:space="preserve"> </w:t>
      </w:r>
      <w:bookmarkStart w:id="14" w:name="_Toc199450890"/>
      <w:proofErr w:type="spellStart"/>
      <w:r w:rsidR="00FC03F3" w:rsidRPr="006627CF">
        <w:rPr>
          <w:rFonts w:asciiTheme="majorBidi" w:eastAsia="Times New Roman" w:hAnsiTheme="majorBidi" w:cstheme="majorBidi"/>
          <w:b/>
          <w:bCs/>
          <w:snapToGrid w:val="0"/>
          <w:color w:val="17365D" w:themeColor="text2" w:themeShade="BF"/>
          <w:sz w:val="24"/>
          <w:szCs w:val="24"/>
          <w:lang w:val="bg-BG" w:eastAsia="de-DE" w:bidi="en-US"/>
        </w:rPr>
        <w:t>Final</w:t>
      </w:r>
      <w:proofErr w:type="spellEnd"/>
      <w:r w:rsidR="00FC03F3" w:rsidRPr="006627CF">
        <w:rPr>
          <w:rFonts w:asciiTheme="majorBidi" w:eastAsia="Times New Roman" w:hAnsiTheme="majorBidi" w:cstheme="majorBidi"/>
          <w:b/>
          <w:bCs/>
          <w:snapToGrid w:val="0"/>
          <w:color w:val="17365D" w:themeColor="text2" w:themeShade="BF"/>
          <w:sz w:val="24"/>
          <w:szCs w:val="24"/>
          <w:lang w:val="bg-BG" w:eastAsia="de-DE" w:bidi="en-US"/>
        </w:rPr>
        <w:t xml:space="preserve"> Guidelines for </w:t>
      </w:r>
      <w:proofErr w:type="spellStart"/>
      <w:r w:rsidR="00FC03F3" w:rsidRPr="006627CF">
        <w:rPr>
          <w:rFonts w:asciiTheme="majorBidi" w:eastAsia="Times New Roman" w:hAnsiTheme="majorBidi" w:cstheme="majorBidi"/>
          <w:b/>
          <w:bCs/>
          <w:snapToGrid w:val="0"/>
          <w:color w:val="17365D" w:themeColor="text2" w:themeShade="BF"/>
          <w:sz w:val="24"/>
          <w:szCs w:val="24"/>
          <w:lang w:val="bg-BG" w:eastAsia="de-DE" w:bidi="en-US"/>
        </w:rPr>
        <w:t>casework</w:t>
      </w:r>
      <w:bookmarkEnd w:id="14"/>
      <w:proofErr w:type="spellEnd"/>
    </w:p>
    <w:p w14:paraId="7A1B6EF9"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These case studies are not just academic exercises, but real opportunities for practical applications of the entrepreneurial skills and techniques learned. Consciously approach each situation with analytical thinking, flexibility and creative problem-solving ability.</w:t>
      </w:r>
    </w:p>
    <w:p w14:paraId="097D5127"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Remember that in the real ship operating environment there are not always right or wrong decisions - more often you will be faced with choices between varying degrees of risk and uncertainty. Your task is to identify these risks, analyse them thoroughly and propose the appropriate measures to manage them.</w:t>
      </w:r>
    </w:p>
    <w:p w14:paraId="279F010A" w14:textId="77777777" w:rsidR="00FC03F3" w:rsidRPr="00D23D6D" w:rsidRDefault="00FC03F3" w:rsidP="00D23D6D">
      <w:pPr>
        <w:spacing w:line="276" w:lineRule="auto"/>
        <w:ind w:left="720" w:firstLine="0"/>
        <w:rPr>
          <w:rFonts w:asciiTheme="majorBidi" w:hAnsiTheme="majorBidi" w:cstheme="majorBidi"/>
          <w:lang w:val="en-GB"/>
        </w:rPr>
      </w:pPr>
      <w:r w:rsidRPr="00D23D6D">
        <w:rPr>
          <w:rFonts w:asciiTheme="majorBidi" w:hAnsiTheme="majorBidi" w:cstheme="majorBidi"/>
          <w:lang w:val="en-GB"/>
        </w:rPr>
        <w:t>Take a responsible and focused approach, viewing each case study as an opportunity to develop and implement entrepreneurial approaches that can significantly improve both operational efficiency and the sustainability of the entire shipping environment.</w:t>
      </w:r>
    </w:p>
    <w:p w14:paraId="19F79522" w14:textId="77777777" w:rsidR="00FC03F3" w:rsidRPr="00D23D6D" w:rsidRDefault="00FC03F3" w:rsidP="006627CF">
      <w:pPr>
        <w:spacing w:line="276" w:lineRule="auto"/>
        <w:ind w:left="720" w:firstLine="0"/>
        <w:rPr>
          <w:rFonts w:asciiTheme="majorBidi" w:hAnsiTheme="majorBidi" w:cstheme="majorBidi"/>
          <w:lang w:val="en-GB"/>
        </w:rPr>
      </w:pPr>
      <w:r w:rsidRPr="00D23D6D">
        <w:rPr>
          <w:rFonts w:asciiTheme="majorBidi" w:hAnsiTheme="majorBidi" w:cstheme="majorBidi"/>
          <w:lang w:val="en-GB"/>
        </w:rPr>
        <w:t>Your ideas and solutions don't just improve immediate results, they lay the foundation for long-term sustainability, flexibility and a high level of innovative thinking in shipping logistics and cuisine.</w:t>
      </w:r>
    </w:p>
    <w:p w14:paraId="32A0331F" w14:textId="77777777" w:rsidR="006627CF" w:rsidRDefault="006627CF" w:rsidP="006627CF">
      <w:pPr>
        <w:spacing w:line="276" w:lineRule="auto"/>
        <w:ind w:left="720" w:firstLine="0"/>
        <w:jc w:val="center"/>
        <w:rPr>
          <w:rFonts w:asciiTheme="majorBidi" w:hAnsiTheme="majorBidi" w:cstheme="majorBidi"/>
          <w:lang w:val="bg-BG"/>
        </w:rPr>
      </w:pPr>
    </w:p>
    <w:p w14:paraId="4A20EB2E" w14:textId="23D4B7E9" w:rsidR="00FC03F3" w:rsidRPr="006627CF" w:rsidRDefault="00FC03F3" w:rsidP="006627CF">
      <w:pPr>
        <w:spacing w:line="276" w:lineRule="auto"/>
        <w:ind w:left="720" w:firstLine="0"/>
        <w:jc w:val="center"/>
        <w:rPr>
          <w:rFonts w:asciiTheme="majorBidi" w:eastAsia="Times New Roman" w:hAnsiTheme="majorBidi" w:cstheme="majorBidi"/>
          <w:b/>
          <w:bCs/>
          <w:snapToGrid w:val="0"/>
          <w:color w:val="17365D" w:themeColor="text2" w:themeShade="BF"/>
          <w:sz w:val="24"/>
          <w:szCs w:val="24"/>
          <w:lang w:val="bg-BG" w:eastAsia="de-DE" w:bidi="en-US"/>
        </w:rPr>
      </w:pPr>
      <w:r w:rsidRPr="006627CF">
        <w:rPr>
          <w:rFonts w:asciiTheme="majorBidi" w:eastAsia="Times New Roman" w:hAnsiTheme="majorBidi" w:cstheme="majorBidi"/>
          <w:b/>
          <w:bCs/>
          <w:snapToGrid w:val="0"/>
          <w:color w:val="17365D" w:themeColor="text2" w:themeShade="BF"/>
          <w:sz w:val="24"/>
          <w:szCs w:val="24"/>
          <w:lang w:val="bg-BG" w:eastAsia="de-DE" w:bidi="en-US"/>
        </w:rPr>
        <w:t xml:space="preserve">We wish you </w:t>
      </w:r>
      <w:proofErr w:type="spellStart"/>
      <w:r w:rsidRPr="006627CF">
        <w:rPr>
          <w:rFonts w:asciiTheme="majorBidi" w:eastAsia="Times New Roman" w:hAnsiTheme="majorBidi" w:cstheme="majorBidi"/>
          <w:b/>
          <w:bCs/>
          <w:snapToGrid w:val="0"/>
          <w:color w:val="17365D" w:themeColor="text2" w:themeShade="BF"/>
          <w:sz w:val="24"/>
          <w:szCs w:val="24"/>
          <w:lang w:val="bg-BG" w:eastAsia="de-DE" w:bidi="en-US"/>
        </w:rPr>
        <w:t>success</w:t>
      </w:r>
      <w:proofErr w:type="spellEnd"/>
      <w:r w:rsidRPr="006627CF">
        <w:rPr>
          <w:rFonts w:asciiTheme="majorBidi" w:eastAsia="Times New Roman" w:hAnsiTheme="majorBidi" w:cstheme="majorBidi"/>
          <w:b/>
          <w:bCs/>
          <w:snapToGrid w:val="0"/>
          <w:color w:val="17365D" w:themeColor="text2" w:themeShade="BF"/>
          <w:sz w:val="24"/>
          <w:szCs w:val="24"/>
          <w:lang w:val="bg-BG" w:eastAsia="de-DE" w:bidi="en-US"/>
        </w:rPr>
        <w:t xml:space="preserve">, </w:t>
      </w:r>
      <w:proofErr w:type="spellStart"/>
      <w:r w:rsidRPr="006627CF">
        <w:rPr>
          <w:rFonts w:asciiTheme="majorBidi" w:eastAsia="Times New Roman" w:hAnsiTheme="majorBidi" w:cstheme="majorBidi"/>
          <w:b/>
          <w:bCs/>
          <w:snapToGrid w:val="0"/>
          <w:color w:val="17365D" w:themeColor="text2" w:themeShade="BF"/>
          <w:sz w:val="24"/>
          <w:szCs w:val="24"/>
          <w:lang w:val="bg-BG" w:eastAsia="de-DE" w:bidi="en-US"/>
        </w:rPr>
        <w:t>inspiration</w:t>
      </w:r>
      <w:proofErr w:type="spellEnd"/>
      <w:r w:rsidRPr="006627CF">
        <w:rPr>
          <w:rFonts w:asciiTheme="majorBidi" w:eastAsia="Times New Roman" w:hAnsiTheme="majorBidi" w:cstheme="majorBidi"/>
          <w:b/>
          <w:bCs/>
          <w:snapToGrid w:val="0"/>
          <w:color w:val="17365D" w:themeColor="text2" w:themeShade="BF"/>
          <w:sz w:val="24"/>
          <w:szCs w:val="24"/>
          <w:lang w:val="bg-BG" w:eastAsia="de-DE" w:bidi="en-US"/>
        </w:rPr>
        <w:t xml:space="preserve"> and </w:t>
      </w:r>
      <w:proofErr w:type="spellStart"/>
      <w:r w:rsidRPr="006627CF">
        <w:rPr>
          <w:rFonts w:asciiTheme="majorBidi" w:eastAsia="Times New Roman" w:hAnsiTheme="majorBidi" w:cstheme="majorBidi"/>
          <w:b/>
          <w:bCs/>
          <w:snapToGrid w:val="0"/>
          <w:color w:val="17365D" w:themeColor="text2" w:themeShade="BF"/>
          <w:sz w:val="24"/>
          <w:szCs w:val="24"/>
          <w:lang w:val="bg-BG" w:eastAsia="de-DE" w:bidi="en-US"/>
        </w:rPr>
        <w:t>confidence</w:t>
      </w:r>
      <w:proofErr w:type="spellEnd"/>
      <w:r w:rsidRPr="006627CF">
        <w:rPr>
          <w:rFonts w:asciiTheme="majorBidi" w:eastAsia="Times New Roman" w:hAnsiTheme="majorBidi" w:cstheme="majorBidi"/>
          <w:b/>
          <w:bCs/>
          <w:snapToGrid w:val="0"/>
          <w:color w:val="17365D" w:themeColor="text2" w:themeShade="BF"/>
          <w:sz w:val="24"/>
          <w:szCs w:val="24"/>
          <w:lang w:val="bg-BG" w:eastAsia="de-DE" w:bidi="en-US"/>
        </w:rPr>
        <w:t xml:space="preserve"> in </w:t>
      </w:r>
      <w:proofErr w:type="spellStart"/>
      <w:r w:rsidRPr="006627CF">
        <w:rPr>
          <w:rFonts w:asciiTheme="majorBidi" w:eastAsia="Times New Roman" w:hAnsiTheme="majorBidi" w:cstheme="majorBidi"/>
          <w:b/>
          <w:bCs/>
          <w:snapToGrid w:val="0"/>
          <w:color w:val="17365D" w:themeColor="text2" w:themeShade="BF"/>
          <w:sz w:val="24"/>
          <w:szCs w:val="24"/>
          <w:lang w:val="bg-BG" w:eastAsia="de-DE" w:bidi="en-US"/>
        </w:rPr>
        <w:t>your</w:t>
      </w:r>
      <w:proofErr w:type="spellEnd"/>
      <w:r w:rsidRPr="006627CF">
        <w:rPr>
          <w:rFonts w:asciiTheme="majorBidi" w:eastAsia="Times New Roman" w:hAnsiTheme="majorBidi" w:cstheme="majorBidi"/>
          <w:b/>
          <w:bCs/>
          <w:snapToGrid w:val="0"/>
          <w:color w:val="17365D" w:themeColor="text2" w:themeShade="BF"/>
          <w:sz w:val="24"/>
          <w:szCs w:val="24"/>
          <w:lang w:val="bg-BG" w:eastAsia="de-DE" w:bidi="en-US"/>
        </w:rPr>
        <w:t xml:space="preserve"> </w:t>
      </w:r>
      <w:proofErr w:type="spellStart"/>
      <w:r w:rsidRPr="006627CF">
        <w:rPr>
          <w:rFonts w:asciiTheme="majorBidi" w:eastAsia="Times New Roman" w:hAnsiTheme="majorBidi" w:cstheme="majorBidi"/>
          <w:b/>
          <w:bCs/>
          <w:snapToGrid w:val="0"/>
          <w:color w:val="17365D" w:themeColor="text2" w:themeShade="BF"/>
          <w:sz w:val="24"/>
          <w:szCs w:val="24"/>
          <w:lang w:val="bg-BG" w:eastAsia="de-DE" w:bidi="en-US"/>
        </w:rPr>
        <w:t>ability</w:t>
      </w:r>
      <w:proofErr w:type="spellEnd"/>
      <w:r w:rsidRPr="006627CF">
        <w:rPr>
          <w:rFonts w:asciiTheme="majorBidi" w:eastAsia="Times New Roman" w:hAnsiTheme="majorBidi" w:cstheme="majorBidi"/>
          <w:b/>
          <w:bCs/>
          <w:snapToGrid w:val="0"/>
          <w:color w:val="17365D" w:themeColor="text2" w:themeShade="BF"/>
          <w:sz w:val="24"/>
          <w:szCs w:val="24"/>
          <w:lang w:val="bg-BG" w:eastAsia="de-DE" w:bidi="en-US"/>
        </w:rPr>
        <w:t xml:space="preserve"> to </w:t>
      </w:r>
      <w:proofErr w:type="spellStart"/>
      <w:r w:rsidRPr="006627CF">
        <w:rPr>
          <w:rFonts w:asciiTheme="majorBidi" w:eastAsia="Times New Roman" w:hAnsiTheme="majorBidi" w:cstheme="majorBidi"/>
          <w:b/>
          <w:bCs/>
          <w:snapToGrid w:val="0"/>
          <w:color w:val="17365D" w:themeColor="text2" w:themeShade="BF"/>
          <w:sz w:val="24"/>
          <w:szCs w:val="24"/>
          <w:lang w:val="bg-BG" w:eastAsia="de-DE" w:bidi="en-US"/>
        </w:rPr>
        <w:t>turn</w:t>
      </w:r>
      <w:proofErr w:type="spellEnd"/>
      <w:r w:rsidRPr="006627CF">
        <w:rPr>
          <w:rFonts w:asciiTheme="majorBidi" w:eastAsia="Times New Roman" w:hAnsiTheme="majorBidi" w:cstheme="majorBidi"/>
          <w:b/>
          <w:bCs/>
          <w:snapToGrid w:val="0"/>
          <w:color w:val="17365D" w:themeColor="text2" w:themeShade="BF"/>
          <w:sz w:val="24"/>
          <w:szCs w:val="24"/>
          <w:lang w:val="bg-BG" w:eastAsia="de-DE" w:bidi="en-US"/>
        </w:rPr>
        <w:t xml:space="preserve"> </w:t>
      </w:r>
      <w:proofErr w:type="spellStart"/>
      <w:r w:rsidRPr="006627CF">
        <w:rPr>
          <w:rFonts w:asciiTheme="majorBidi" w:eastAsia="Times New Roman" w:hAnsiTheme="majorBidi" w:cstheme="majorBidi"/>
          <w:b/>
          <w:bCs/>
          <w:snapToGrid w:val="0"/>
          <w:color w:val="17365D" w:themeColor="text2" w:themeShade="BF"/>
          <w:sz w:val="24"/>
          <w:szCs w:val="24"/>
          <w:lang w:val="bg-BG" w:eastAsia="de-DE" w:bidi="en-US"/>
        </w:rPr>
        <w:t>challenges</w:t>
      </w:r>
      <w:proofErr w:type="spellEnd"/>
      <w:r w:rsidRPr="006627CF">
        <w:rPr>
          <w:rFonts w:asciiTheme="majorBidi" w:eastAsia="Times New Roman" w:hAnsiTheme="majorBidi" w:cstheme="majorBidi"/>
          <w:b/>
          <w:bCs/>
          <w:snapToGrid w:val="0"/>
          <w:color w:val="17365D" w:themeColor="text2" w:themeShade="BF"/>
          <w:sz w:val="24"/>
          <w:szCs w:val="24"/>
          <w:lang w:val="bg-BG" w:eastAsia="de-DE" w:bidi="en-US"/>
        </w:rPr>
        <w:t xml:space="preserve"> </w:t>
      </w:r>
      <w:proofErr w:type="spellStart"/>
      <w:r w:rsidRPr="006627CF">
        <w:rPr>
          <w:rFonts w:asciiTheme="majorBidi" w:eastAsia="Times New Roman" w:hAnsiTheme="majorBidi" w:cstheme="majorBidi"/>
          <w:b/>
          <w:bCs/>
          <w:snapToGrid w:val="0"/>
          <w:color w:val="17365D" w:themeColor="text2" w:themeShade="BF"/>
          <w:sz w:val="24"/>
          <w:szCs w:val="24"/>
          <w:lang w:val="bg-BG" w:eastAsia="de-DE" w:bidi="en-US"/>
        </w:rPr>
        <w:t>into</w:t>
      </w:r>
      <w:proofErr w:type="spellEnd"/>
      <w:r w:rsidRPr="006627CF">
        <w:rPr>
          <w:rFonts w:asciiTheme="majorBidi" w:eastAsia="Times New Roman" w:hAnsiTheme="majorBidi" w:cstheme="majorBidi"/>
          <w:b/>
          <w:bCs/>
          <w:snapToGrid w:val="0"/>
          <w:color w:val="17365D" w:themeColor="text2" w:themeShade="BF"/>
          <w:sz w:val="24"/>
          <w:szCs w:val="24"/>
          <w:lang w:val="bg-BG" w:eastAsia="de-DE" w:bidi="en-US"/>
        </w:rPr>
        <w:t xml:space="preserve"> </w:t>
      </w:r>
      <w:proofErr w:type="spellStart"/>
      <w:r w:rsidRPr="006627CF">
        <w:rPr>
          <w:rFonts w:asciiTheme="majorBidi" w:eastAsia="Times New Roman" w:hAnsiTheme="majorBidi" w:cstheme="majorBidi"/>
          <w:b/>
          <w:bCs/>
          <w:snapToGrid w:val="0"/>
          <w:color w:val="17365D" w:themeColor="text2" w:themeShade="BF"/>
          <w:sz w:val="24"/>
          <w:szCs w:val="24"/>
          <w:lang w:val="bg-BG" w:eastAsia="de-DE" w:bidi="en-US"/>
        </w:rPr>
        <w:t>valuable</w:t>
      </w:r>
      <w:proofErr w:type="spellEnd"/>
      <w:r w:rsidRPr="006627CF">
        <w:rPr>
          <w:rFonts w:asciiTheme="majorBidi" w:eastAsia="Times New Roman" w:hAnsiTheme="majorBidi" w:cstheme="majorBidi"/>
          <w:b/>
          <w:bCs/>
          <w:snapToGrid w:val="0"/>
          <w:color w:val="17365D" w:themeColor="text2" w:themeShade="BF"/>
          <w:sz w:val="24"/>
          <w:szCs w:val="24"/>
          <w:lang w:val="bg-BG" w:eastAsia="de-DE" w:bidi="en-US"/>
        </w:rPr>
        <w:t xml:space="preserve"> </w:t>
      </w:r>
      <w:proofErr w:type="spellStart"/>
      <w:r w:rsidRPr="006627CF">
        <w:rPr>
          <w:rFonts w:asciiTheme="majorBidi" w:eastAsia="Times New Roman" w:hAnsiTheme="majorBidi" w:cstheme="majorBidi"/>
          <w:b/>
          <w:bCs/>
          <w:snapToGrid w:val="0"/>
          <w:color w:val="17365D" w:themeColor="text2" w:themeShade="BF"/>
          <w:sz w:val="24"/>
          <w:szCs w:val="24"/>
          <w:lang w:val="bg-BG" w:eastAsia="de-DE" w:bidi="en-US"/>
        </w:rPr>
        <w:t>entrepreneurial</w:t>
      </w:r>
      <w:proofErr w:type="spellEnd"/>
      <w:r w:rsidRPr="006627CF">
        <w:rPr>
          <w:rFonts w:asciiTheme="majorBidi" w:eastAsia="Times New Roman" w:hAnsiTheme="majorBidi" w:cstheme="majorBidi"/>
          <w:b/>
          <w:bCs/>
          <w:snapToGrid w:val="0"/>
          <w:color w:val="17365D" w:themeColor="text2" w:themeShade="BF"/>
          <w:sz w:val="24"/>
          <w:szCs w:val="24"/>
          <w:lang w:val="bg-BG" w:eastAsia="de-DE" w:bidi="en-US"/>
        </w:rPr>
        <w:t xml:space="preserve"> </w:t>
      </w:r>
      <w:proofErr w:type="spellStart"/>
      <w:r w:rsidRPr="006627CF">
        <w:rPr>
          <w:rFonts w:asciiTheme="majorBidi" w:eastAsia="Times New Roman" w:hAnsiTheme="majorBidi" w:cstheme="majorBidi"/>
          <w:b/>
          <w:bCs/>
          <w:snapToGrid w:val="0"/>
          <w:color w:val="17365D" w:themeColor="text2" w:themeShade="BF"/>
          <w:sz w:val="24"/>
          <w:szCs w:val="24"/>
          <w:lang w:val="bg-BG" w:eastAsia="de-DE" w:bidi="en-US"/>
        </w:rPr>
        <w:t>opportunities</w:t>
      </w:r>
      <w:proofErr w:type="spellEnd"/>
      <w:r w:rsidRPr="006627CF">
        <w:rPr>
          <w:rFonts w:asciiTheme="majorBidi" w:eastAsia="Times New Roman" w:hAnsiTheme="majorBidi" w:cstheme="majorBidi"/>
          <w:b/>
          <w:bCs/>
          <w:snapToGrid w:val="0"/>
          <w:color w:val="17365D" w:themeColor="text2" w:themeShade="BF"/>
          <w:sz w:val="24"/>
          <w:szCs w:val="24"/>
          <w:lang w:val="bg-BG" w:eastAsia="de-DE" w:bidi="en-US"/>
        </w:rPr>
        <w:t>!</w:t>
      </w:r>
    </w:p>
    <w:p w14:paraId="6BEB1588" w14:textId="77777777" w:rsidR="00FC03F3" w:rsidRPr="00D23D6D" w:rsidRDefault="00FC03F3" w:rsidP="00D23D6D">
      <w:pPr>
        <w:spacing w:line="276" w:lineRule="auto"/>
        <w:ind w:left="720" w:firstLine="0"/>
        <w:rPr>
          <w:rFonts w:asciiTheme="majorBidi" w:hAnsiTheme="majorBidi" w:cstheme="majorBidi"/>
          <w:lang w:val="en-GB"/>
        </w:rPr>
      </w:pPr>
    </w:p>
    <w:sectPr w:rsidR="00FC03F3" w:rsidRPr="00D23D6D"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C06D5" w14:textId="77777777" w:rsidR="000E5DBE" w:rsidRDefault="000E5DBE" w:rsidP="000E602D">
      <w:r>
        <w:separator/>
      </w:r>
    </w:p>
  </w:endnote>
  <w:endnote w:type="continuationSeparator" w:id="0">
    <w:p w14:paraId="1AE48443" w14:textId="77777777" w:rsidR="000E5DBE" w:rsidRDefault="000E5DBE"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8E6A" w14:textId="71195003" w:rsidR="00C8269C" w:rsidRPr="00CB457B" w:rsidRDefault="00C8269C" w:rsidP="002E4D42">
    <w:pPr>
      <w:rPr>
        <w:color w:val="EE0000"/>
      </w:rPr>
    </w:pPr>
    <w:r w:rsidRPr="00CB457B">
      <w:t xml:space="preserve">ENTREPRENEURIAL OPPORTUNITIES IN PROCUREMENT </w:t>
    </w:r>
  </w:p>
  <w:p w14:paraId="73246214" w14:textId="77777777" w:rsidR="00C8269C" w:rsidRDefault="00C8269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5678" w14:textId="77777777" w:rsidR="000E5DBE" w:rsidRDefault="000E5DBE" w:rsidP="000E602D">
      <w:r>
        <w:separator/>
      </w:r>
    </w:p>
  </w:footnote>
  <w:footnote w:type="continuationSeparator" w:id="0">
    <w:p w14:paraId="08183587" w14:textId="77777777" w:rsidR="000E5DBE" w:rsidRDefault="000E5DBE"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a6"/>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a6"/>
    </w:pPr>
  </w:p>
  <w:p w14:paraId="7922BB30" w14:textId="7ECE465F" w:rsidR="0089602C" w:rsidRDefault="0089602C">
    <w:pPr>
      <w:pStyle w:val="a6"/>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64B"/>
    <w:multiLevelType w:val="multilevel"/>
    <w:tmpl w:val="E186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912AE"/>
    <w:multiLevelType w:val="multilevel"/>
    <w:tmpl w:val="C360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3" w15:restartNumberingAfterBreak="0">
    <w:nsid w:val="307124F6"/>
    <w:multiLevelType w:val="multilevel"/>
    <w:tmpl w:val="705C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00F2E"/>
    <w:multiLevelType w:val="hybridMultilevel"/>
    <w:tmpl w:val="BE9841BA"/>
    <w:lvl w:ilvl="0" w:tplc="AC6660F2">
      <w:numFmt w:val="bullet"/>
      <w:lvlText w:val="•"/>
      <w:lvlJc w:val="left"/>
      <w:pPr>
        <w:ind w:left="1440" w:hanging="360"/>
      </w:pPr>
      <w:rPr>
        <w:rFonts w:ascii="Century Gothic" w:hAnsi="Century Gothic" w:cstheme="minorHAnsi" w:hint="default"/>
        <w:color w:val="00B0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53176D78"/>
    <w:multiLevelType w:val="multilevel"/>
    <w:tmpl w:val="B230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48258E"/>
    <w:multiLevelType w:val="hybridMultilevel"/>
    <w:tmpl w:val="C23E3DBA"/>
    <w:lvl w:ilvl="0" w:tplc="0809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8"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10"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7"/>
  </w:num>
  <w:num w:numId="2" w16cid:durableId="679308741">
    <w:abstractNumId w:val="10"/>
  </w:num>
  <w:num w:numId="3" w16cid:durableId="2133396322">
    <w:abstractNumId w:val="2"/>
  </w:num>
  <w:num w:numId="4" w16cid:durableId="484057374">
    <w:abstractNumId w:val="8"/>
  </w:num>
  <w:num w:numId="5" w16cid:durableId="1871338608">
    <w:abstractNumId w:val="9"/>
  </w:num>
  <w:num w:numId="6" w16cid:durableId="1619071618">
    <w:abstractNumId w:val="1"/>
  </w:num>
  <w:num w:numId="7" w16cid:durableId="2117554788">
    <w:abstractNumId w:val="3"/>
  </w:num>
  <w:num w:numId="8" w16cid:durableId="564922259">
    <w:abstractNumId w:val="0"/>
  </w:num>
  <w:num w:numId="9" w16cid:durableId="1222330837">
    <w:abstractNumId w:val="5"/>
  </w:num>
  <w:num w:numId="10" w16cid:durableId="880629187">
    <w:abstractNumId w:val="6"/>
  </w:num>
  <w:num w:numId="11" w16cid:durableId="11273211">
    <w:abstractNumId w:val="4"/>
  </w:num>
  <w:num w:numId="12" w16cid:durableId="817846718">
    <w:abstractNumId w:val="10"/>
  </w:num>
  <w:num w:numId="13" w16cid:durableId="202518349">
    <w:abstractNumId w:val="10"/>
  </w:num>
  <w:num w:numId="14" w16cid:durableId="1735398209">
    <w:abstractNumId w:val="10"/>
  </w:num>
  <w:num w:numId="15" w16cid:durableId="1104686937">
    <w:abstractNumId w:val="10"/>
  </w:num>
  <w:num w:numId="16" w16cid:durableId="2015453855">
    <w:abstractNumId w:val="10"/>
  </w:num>
  <w:num w:numId="17" w16cid:durableId="1283729126">
    <w:abstractNumId w:val="10"/>
  </w:num>
  <w:num w:numId="18" w16cid:durableId="168435603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tKgFABhj3OwtAAAA"/>
  </w:docVars>
  <w:rsids>
    <w:rsidRoot w:val="004025C0"/>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2191"/>
    <w:rsid w:val="00084E0A"/>
    <w:rsid w:val="0008721B"/>
    <w:rsid w:val="00091D10"/>
    <w:rsid w:val="00094E8B"/>
    <w:rsid w:val="00094EA1"/>
    <w:rsid w:val="000A08AA"/>
    <w:rsid w:val="000A456A"/>
    <w:rsid w:val="000B445B"/>
    <w:rsid w:val="000B7A22"/>
    <w:rsid w:val="000C0389"/>
    <w:rsid w:val="000E524A"/>
    <w:rsid w:val="000E592D"/>
    <w:rsid w:val="000E5DBE"/>
    <w:rsid w:val="000E602D"/>
    <w:rsid w:val="00101F0C"/>
    <w:rsid w:val="00113217"/>
    <w:rsid w:val="00115395"/>
    <w:rsid w:val="00120B1C"/>
    <w:rsid w:val="00137209"/>
    <w:rsid w:val="00144E6F"/>
    <w:rsid w:val="00145C62"/>
    <w:rsid w:val="001553CD"/>
    <w:rsid w:val="0016055F"/>
    <w:rsid w:val="0016113B"/>
    <w:rsid w:val="00173E61"/>
    <w:rsid w:val="00175DAA"/>
    <w:rsid w:val="00184EB7"/>
    <w:rsid w:val="0018598D"/>
    <w:rsid w:val="00185E06"/>
    <w:rsid w:val="001962E8"/>
    <w:rsid w:val="001A3E5B"/>
    <w:rsid w:val="001A7B0C"/>
    <w:rsid w:val="001B1DB3"/>
    <w:rsid w:val="001B2084"/>
    <w:rsid w:val="001B2CD5"/>
    <w:rsid w:val="001B5E30"/>
    <w:rsid w:val="001C01ED"/>
    <w:rsid w:val="001C6095"/>
    <w:rsid w:val="001D5973"/>
    <w:rsid w:val="001D5B05"/>
    <w:rsid w:val="001D6B64"/>
    <w:rsid w:val="001D7216"/>
    <w:rsid w:val="001E443A"/>
    <w:rsid w:val="002123D8"/>
    <w:rsid w:val="00213190"/>
    <w:rsid w:val="002137F7"/>
    <w:rsid w:val="00214ED5"/>
    <w:rsid w:val="00222552"/>
    <w:rsid w:val="00223A2D"/>
    <w:rsid w:val="00224E58"/>
    <w:rsid w:val="00227D17"/>
    <w:rsid w:val="00232490"/>
    <w:rsid w:val="002443B8"/>
    <w:rsid w:val="00251236"/>
    <w:rsid w:val="00251C22"/>
    <w:rsid w:val="00260479"/>
    <w:rsid w:val="00264537"/>
    <w:rsid w:val="00264E34"/>
    <w:rsid w:val="0027720B"/>
    <w:rsid w:val="0028465A"/>
    <w:rsid w:val="00287DF5"/>
    <w:rsid w:val="00293993"/>
    <w:rsid w:val="002A0A52"/>
    <w:rsid w:val="002A156A"/>
    <w:rsid w:val="002A1EC9"/>
    <w:rsid w:val="002A5C51"/>
    <w:rsid w:val="002B228D"/>
    <w:rsid w:val="002C28E0"/>
    <w:rsid w:val="002C4027"/>
    <w:rsid w:val="002D37DE"/>
    <w:rsid w:val="002D390A"/>
    <w:rsid w:val="002D67F8"/>
    <w:rsid w:val="002D68F8"/>
    <w:rsid w:val="002E0322"/>
    <w:rsid w:val="002E4BBB"/>
    <w:rsid w:val="002E4D42"/>
    <w:rsid w:val="002E5946"/>
    <w:rsid w:val="002F03FB"/>
    <w:rsid w:val="003034B2"/>
    <w:rsid w:val="00305059"/>
    <w:rsid w:val="0031221E"/>
    <w:rsid w:val="00312E7D"/>
    <w:rsid w:val="00316FCA"/>
    <w:rsid w:val="00320F95"/>
    <w:rsid w:val="003256AD"/>
    <w:rsid w:val="003474C9"/>
    <w:rsid w:val="003546C3"/>
    <w:rsid w:val="00360693"/>
    <w:rsid w:val="00380305"/>
    <w:rsid w:val="003843FB"/>
    <w:rsid w:val="003845A1"/>
    <w:rsid w:val="003848CD"/>
    <w:rsid w:val="0038587F"/>
    <w:rsid w:val="00387B59"/>
    <w:rsid w:val="003A3229"/>
    <w:rsid w:val="003A7A10"/>
    <w:rsid w:val="003B70E7"/>
    <w:rsid w:val="003C12FA"/>
    <w:rsid w:val="003C44A6"/>
    <w:rsid w:val="003C73A9"/>
    <w:rsid w:val="003E7051"/>
    <w:rsid w:val="003E7730"/>
    <w:rsid w:val="004017FE"/>
    <w:rsid w:val="00401B2D"/>
    <w:rsid w:val="004025C0"/>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620A"/>
    <w:rsid w:val="004E1D36"/>
    <w:rsid w:val="004E1D75"/>
    <w:rsid w:val="004F0D10"/>
    <w:rsid w:val="004F5889"/>
    <w:rsid w:val="005076A3"/>
    <w:rsid w:val="00514732"/>
    <w:rsid w:val="00531AFD"/>
    <w:rsid w:val="005453C6"/>
    <w:rsid w:val="005545E4"/>
    <w:rsid w:val="00555679"/>
    <w:rsid w:val="005570F2"/>
    <w:rsid w:val="00566930"/>
    <w:rsid w:val="005758FA"/>
    <w:rsid w:val="00576376"/>
    <w:rsid w:val="0058173A"/>
    <w:rsid w:val="00583C20"/>
    <w:rsid w:val="0058433F"/>
    <w:rsid w:val="00585030"/>
    <w:rsid w:val="005900EF"/>
    <w:rsid w:val="005909EB"/>
    <w:rsid w:val="005A65ED"/>
    <w:rsid w:val="005A734E"/>
    <w:rsid w:val="005B05CE"/>
    <w:rsid w:val="005C1F1F"/>
    <w:rsid w:val="005C6059"/>
    <w:rsid w:val="005D0BA0"/>
    <w:rsid w:val="005D7158"/>
    <w:rsid w:val="005E23FD"/>
    <w:rsid w:val="005E39A6"/>
    <w:rsid w:val="005F4F55"/>
    <w:rsid w:val="00600FE0"/>
    <w:rsid w:val="006051E8"/>
    <w:rsid w:val="00621450"/>
    <w:rsid w:val="006215EB"/>
    <w:rsid w:val="006219DE"/>
    <w:rsid w:val="00621F29"/>
    <w:rsid w:val="00627E9D"/>
    <w:rsid w:val="006305E9"/>
    <w:rsid w:val="00630908"/>
    <w:rsid w:val="006350E4"/>
    <w:rsid w:val="00635959"/>
    <w:rsid w:val="006412FF"/>
    <w:rsid w:val="006438B8"/>
    <w:rsid w:val="00643B2D"/>
    <w:rsid w:val="0064423E"/>
    <w:rsid w:val="00651379"/>
    <w:rsid w:val="00655A9A"/>
    <w:rsid w:val="00657FFA"/>
    <w:rsid w:val="0066153C"/>
    <w:rsid w:val="006627CF"/>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4C42"/>
    <w:rsid w:val="00706F0A"/>
    <w:rsid w:val="007155FE"/>
    <w:rsid w:val="0071667C"/>
    <w:rsid w:val="00720396"/>
    <w:rsid w:val="00721882"/>
    <w:rsid w:val="00732039"/>
    <w:rsid w:val="00733A67"/>
    <w:rsid w:val="00736070"/>
    <w:rsid w:val="00742E02"/>
    <w:rsid w:val="00743F4D"/>
    <w:rsid w:val="007508D1"/>
    <w:rsid w:val="00752666"/>
    <w:rsid w:val="00754576"/>
    <w:rsid w:val="0076162A"/>
    <w:rsid w:val="007669C4"/>
    <w:rsid w:val="0077276C"/>
    <w:rsid w:val="00774A01"/>
    <w:rsid w:val="00774A87"/>
    <w:rsid w:val="0078066D"/>
    <w:rsid w:val="00781CA6"/>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4A7"/>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0A6"/>
    <w:rsid w:val="00874B67"/>
    <w:rsid w:val="008751B6"/>
    <w:rsid w:val="008843CE"/>
    <w:rsid w:val="0088745B"/>
    <w:rsid w:val="0089602C"/>
    <w:rsid w:val="008A1D7A"/>
    <w:rsid w:val="008A2D9B"/>
    <w:rsid w:val="008A426B"/>
    <w:rsid w:val="008B24A4"/>
    <w:rsid w:val="008B3650"/>
    <w:rsid w:val="008C01FA"/>
    <w:rsid w:val="008C18C2"/>
    <w:rsid w:val="008C6AF8"/>
    <w:rsid w:val="008F028D"/>
    <w:rsid w:val="008F7610"/>
    <w:rsid w:val="00901460"/>
    <w:rsid w:val="00902BBB"/>
    <w:rsid w:val="00905CB6"/>
    <w:rsid w:val="0091157E"/>
    <w:rsid w:val="00912D8A"/>
    <w:rsid w:val="0091401C"/>
    <w:rsid w:val="00914D34"/>
    <w:rsid w:val="00921A91"/>
    <w:rsid w:val="00924583"/>
    <w:rsid w:val="0093306D"/>
    <w:rsid w:val="00935033"/>
    <w:rsid w:val="00935F36"/>
    <w:rsid w:val="009403B5"/>
    <w:rsid w:val="00943AD4"/>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608D"/>
    <w:rsid w:val="009B2C34"/>
    <w:rsid w:val="009C1C88"/>
    <w:rsid w:val="009C50D7"/>
    <w:rsid w:val="009D35E0"/>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42B0"/>
    <w:rsid w:val="00A54B97"/>
    <w:rsid w:val="00A56F69"/>
    <w:rsid w:val="00A6108A"/>
    <w:rsid w:val="00A62FA6"/>
    <w:rsid w:val="00A63745"/>
    <w:rsid w:val="00A668EF"/>
    <w:rsid w:val="00A71250"/>
    <w:rsid w:val="00A75C20"/>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0CE3"/>
    <w:rsid w:val="00B04F6D"/>
    <w:rsid w:val="00B057D9"/>
    <w:rsid w:val="00B05D88"/>
    <w:rsid w:val="00B11539"/>
    <w:rsid w:val="00B12F44"/>
    <w:rsid w:val="00B1709A"/>
    <w:rsid w:val="00B21DFA"/>
    <w:rsid w:val="00B24633"/>
    <w:rsid w:val="00B4167E"/>
    <w:rsid w:val="00B4348F"/>
    <w:rsid w:val="00B44DC4"/>
    <w:rsid w:val="00B45339"/>
    <w:rsid w:val="00B46799"/>
    <w:rsid w:val="00B47A00"/>
    <w:rsid w:val="00B502DC"/>
    <w:rsid w:val="00B52027"/>
    <w:rsid w:val="00B53604"/>
    <w:rsid w:val="00B57285"/>
    <w:rsid w:val="00B622BD"/>
    <w:rsid w:val="00B67E64"/>
    <w:rsid w:val="00B763ED"/>
    <w:rsid w:val="00B771EE"/>
    <w:rsid w:val="00B8246A"/>
    <w:rsid w:val="00B94284"/>
    <w:rsid w:val="00B97B07"/>
    <w:rsid w:val="00BA1337"/>
    <w:rsid w:val="00BA27FC"/>
    <w:rsid w:val="00BA4CA9"/>
    <w:rsid w:val="00BB23C4"/>
    <w:rsid w:val="00BB71E0"/>
    <w:rsid w:val="00BC3651"/>
    <w:rsid w:val="00BC463F"/>
    <w:rsid w:val="00BC5018"/>
    <w:rsid w:val="00BC71FD"/>
    <w:rsid w:val="00BD064C"/>
    <w:rsid w:val="00BD3499"/>
    <w:rsid w:val="00BD485F"/>
    <w:rsid w:val="00BD4D34"/>
    <w:rsid w:val="00BE0EAA"/>
    <w:rsid w:val="00BE33D6"/>
    <w:rsid w:val="00BF5801"/>
    <w:rsid w:val="00BF7CED"/>
    <w:rsid w:val="00C0195D"/>
    <w:rsid w:val="00C12233"/>
    <w:rsid w:val="00C16A0C"/>
    <w:rsid w:val="00C17222"/>
    <w:rsid w:val="00C24A84"/>
    <w:rsid w:val="00C32AA9"/>
    <w:rsid w:val="00C347AD"/>
    <w:rsid w:val="00C42AEA"/>
    <w:rsid w:val="00C5292E"/>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D13961"/>
    <w:rsid w:val="00D177C1"/>
    <w:rsid w:val="00D23D6D"/>
    <w:rsid w:val="00D35339"/>
    <w:rsid w:val="00D37041"/>
    <w:rsid w:val="00D43830"/>
    <w:rsid w:val="00D506B7"/>
    <w:rsid w:val="00D50A65"/>
    <w:rsid w:val="00D51449"/>
    <w:rsid w:val="00D573AE"/>
    <w:rsid w:val="00D578CC"/>
    <w:rsid w:val="00D64A21"/>
    <w:rsid w:val="00D655CC"/>
    <w:rsid w:val="00D76A46"/>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736D"/>
    <w:rsid w:val="00E217BC"/>
    <w:rsid w:val="00E21B74"/>
    <w:rsid w:val="00E242E6"/>
    <w:rsid w:val="00E24C0D"/>
    <w:rsid w:val="00E25E54"/>
    <w:rsid w:val="00E27C7F"/>
    <w:rsid w:val="00E30326"/>
    <w:rsid w:val="00E3635B"/>
    <w:rsid w:val="00E37D54"/>
    <w:rsid w:val="00E37FEE"/>
    <w:rsid w:val="00E4222B"/>
    <w:rsid w:val="00E43E98"/>
    <w:rsid w:val="00E5336F"/>
    <w:rsid w:val="00E53A3A"/>
    <w:rsid w:val="00E54E92"/>
    <w:rsid w:val="00E624D7"/>
    <w:rsid w:val="00E806E4"/>
    <w:rsid w:val="00E8154B"/>
    <w:rsid w:val="00E871D7"/>
    <w:rsid w:val="00EA23D0"/>
    <w:rsid w:val="00EA7ECC"/>
    <w:rsid w:val="00EB66D4"/>
    <w:rsid w:val="00EC0113"/>
    <w:rsid w:val="00EC59F3"/>
    <w:rsid w:val="00EC7592"/>
    <w:rsid w:val="00ED657C"/>
    <w:rsid w:val="00ED6A3C"/>
    <w:rsid w:val="00EF5134"/>
    <w:rsid w:val="00F02B70"/>
    <w:rsid w:val="00F04EEA"/>
    <w:rsid w:val="00F1257B"/>
    <w:rsid w:val="00F25672"/>
    <w:rsid w:val="00F35BB1"/>
    <w:rsid w:val="00F45F11"/>
    <w:rsid w:val="00F46896"/>
    <w:rsid w:val="00F46B74"/>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92706"/>
    <w:rsid w:val="00FA0DA8"/>
    <w:rsid w:val="00FA2E71"/>
    <w:rsid w:val="00FA3E64"/>
    <w:rsid w:val="00FA6C70"/>
    <w:rsid w:val="00FB428E"/>
    <w:rsid w:val="00FB5F24"/>
    <w:rsid w:val="00FC03F3"/>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spacing w:before="87"/>
      <w:ind w:firstLine="0"/>
      <w:jc w:val="center"/>
      <w:outlineLvl w:val="0"/>
    </w:pPr>
    <w:rPr>
      <w:b/>
      <w:bCs/>
      <w:color w:val="1F497D" w:themeColor="text2"/>
      <w:sz w:val="40"/>
      <w:szCs w:val="40"/>
      <w:lang w:val="ro-RO"/>
    </w:rPr>
  </w:style>
  <w:style w:type="paragraph" w:styleId="2">
    <w:name w:val="heading 2"/>
    <w:basedOn w:val="a0"/>
    <w:uiPriority w:val="9"/>
    <w:unhideWhenUsed/>
    <w:qFormat/>
    <w:rsid w:val="00963130"/>
    <w:pPr>
      <w:ind w:firstLine="0"/>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ind w:firstLine="0"/>
      <w:outlineLvl w:val="3"/>
    </w:pPr>
    <w:rPr>
      <w:b/>
      <w:bCs/>
      <w:color w:val="0070C0"/>
      <w:sz w:val="18"/>
      <w:szCs w:val="18"/>
      <w:lang w:val="ro-RO"/>
    </w:rPr>
  </w:style>
  <w:style w:type="paragraph" w:styleId="5">
    <w:name w:val="heading 5"/>
    <w:basedOn w:val="a0"/>
    <w:uiPriority w:val="9"/>
    <w:unhideWhenUsed/>
    <w:qFormat/>
    <w:pPr>
      <w:ind w:firstLine="0"/>
      <w:outlineLvl w:val="4"/>
    </w:pPr>
    <w:rPr>
      <w:b/>
      <w:bCs/>
      <w:i/>
    </w:rPr>
  </w:style>
  <w:style w:type="paragraph" w:styleId="6">
    <w:name w:val="heading 6"/>
    <w:basedOn w:val="a0"/>
    <w:next w:val="a0"/>
    <w:link w:val="60"/>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34"/>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2">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2">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2">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2">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rPr>
      <w:i/>
      <w:color w:val="0070C0"/>
    </w:rPr>
  </w:style>
  <w:style w:type="paragraph" w:customStyle="1" w:styleId="11">
    <w:name w:val="Заглавие 11"/>
    <w:basedOn w:val="a0"/>
    <w:rsid w:val="00DF578A"/>
    <w:pPr>
      <w:numPr>
        <w:numId w:val="3"/>
      </w:numPr>
    </w:pPr>
  </w:style>
  <w:style w:type="paragraph" w:customStyle="1" w:styleId="21">
    <w:name w:val="Заглавие 21"/>
    <w:basedOn w:val="a0"/>
    <w:rsid w:val="00DF578A"/>
    <w:pPr>
      <w:numPr>
        <w:ilvl w:val="1"/>
        <w:numId w:val="3"/>
      </w:numPr>
    </w:pPr>
  </w:style>
  <w:style w:type="paragraph" w:customStyle="1" w:styleId="31">
    <w:name w:val="Заглавие 31"/>
    <w:basedOn w:val="a0"/>
    <w:rsid w:val="00DF578A"/>
    <w:pPr>
      <w:numPr>
        <w:ilvl w:val="2"/>
        <w:numId w:val="3"/>
      </w:numPr>
    </w:pPr>
  </w:style>
  <w:style w:type="paragraph" w:customStyle="1" w:styleId="41">
    <w:name w:val="Заглавие 41"/>
    <w:basedOn w:val="a0"/>
    <w:rsid w:val="00DF578A"/>
    <w:pPr>
      <w:numPr>
        <w:ilvl w:val="3"/>
        <w:numId w:val="3"/>
      </w:numPr>
    </w:pPr>
  </w:style>
  <w:style w:type="paragraph" w:customStyle="1" w:styleId="51">
    <w:name w:val="Заглавие 51"/>
    <w:basedOn w:val="a0"/>
    <w:rsid w:val="00DF578A"/>
    <w:pPr>
      <w:numPr>
        <w:ilvl w:val="4"/>
        <w:numId w:val="3"/>
      </w:numPr>
    </w:pPr>
  </w:style>
  <w:style w:type="paragraph" w:customStyle="1" w:styleId="61">
    <w:name w:val="Заглавие 61"/>
    <w:basedOn w:val="a0"/>
    <w:rsid w:val="00DF578A"/>
    <w:pPr>
      <w:numPr>
        <w:ilvl w:val="5"/>
        <w:numId w:val="3"/>
      </w:numPr>
    </w:pPr>
  </w:style>
  <w:style w:type="paragraph" w:customStyle="1" w:styleId="71">
    <w:name w:val="Заглавие 71"/>
    <w:basedOn w:val="a0"/>
    <w:rsid w:val="00DF578A"/>
    <w:pPr>
      <w:numPr>
        <w:ilvl w:val="6"/>
        <w:numId w:val="3"/>
      </w:numPr>
    </w:pPr>
  </w:style>
  <w:style w:type="paragraph" w:customStyle="1" w:styleId="81">
    <w:name w:val="Заглавие 81"/>
    <w:basedOn w:val="a0"/>
    <w:rsid w:val="00DF578A"/>
    <w:pPr>
      <w:numPr>
        <w:ilvl w:val="7"/>
        <w:numId w:val="3"/>
      </w:numPr>
    </w:pPr>
  </w:style>
  <w:style w:type="paragraph" w:customStyle="1" w:styleId="91">
    <w:name w:val="Заглавие 91"/>
    <w:basedOn w:val="a0"/>
    <w:rsid w:val="00DF578A"/>
    <w:pPr>
      <w:numPr>
        <w:ilvl w:val="8"/>
        <w:numId w:val="3"/>
      </w:numPr>
    </w:pPr>
  </w:style>
  <w:style w:type="table" w:styleId="12">
    <w:name w:val="Grid Table 1 Light"/>
    <w:basedOn w:val="a2"/>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Marieta Stefanova</cp:lastModifiedBy>
  <cp:revision>7</cp:revision>
  <cp:lastPrinted>2025-05-29T19:40:00Z</cp:lastPrinted>
  <dcterms:created xsi:type="dcterms:W3CDTF">2025-05-29T10:27:00Z</dcterms:created>
  <dcterms:modified xsi:type="dcterms:W3CDTF">2025-05-29T19:41:00Z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