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22812" w14:textId="72DD0FA0" w:rsidR="00145CD0" w:rsidRPr="00315B05" w:rsidRDefault="00106B2B">
      <w:pPr>
        <w:jc w:val="center"/>
        <w:rPr>
          <w:b/>
          <w:sz w:val="28"/>
          <w:lang w:val="en-US"/>
        </w:rPr>
      </w:pPr>
      <w:r>
        <w:rPr>
          <w:b/>
          <w:caps/>
          <w:sz w:val="28"/>
          <w:lang w:val="en-US"/>
        </w:rPr>
        <w:t>……………………</w:t>
      </w:r>
      <w:r w:rsidR="007E4608">
        <w:rPr>
          <w:b/>
          <w:caps/>
          <w:sz w:val="28"/>
          <w:lang w:val="en-US"/>
        </w:rPr>
        <w:t xml:space="preserve"> UNIVERSITY</w:t>
      </w:r>
    </w:p>
    <w:p w14:paraId="293096D7" w14:textId="35ED72CA" w:rsidR="0032052F" w:rsidRPr="00315B05" w:rsidRDefault="00710C2B" w:rsidP="0032052F">
      <w:pPr>
        <w:jc w:val="center"/>
        <w:rPr>
          <w:b/>
          <w:sz w:val="22"/>
          <w:szCs w:val="22"/>
          <w:lang w:val="en-US"/>
        </w:rPr>
      </w:pPr>
      <w:r>
        <w:rPr>
          <w:b/>
          <w:sz w:val="22"/>
          <w:szCs w:val="22"/>
          <w:lang w:val="en-US"/>
        </w:rPr>
        <w:t>Culinary</w:t>
      </w:r>
      <w:r w:rsidR="0032052F" w:rsidRPr="00315B05">
        <w:rPr>
          <w:b/>
          <w:sz w:val="22"/>
          <w:szCs w:val="22"/>
          <w:lang w:val="en-US"/>
        </w:rPr>
        <w:t xml:space="preserve"> </w:t>
      </w:r>
      <w:r w:rsidR="00B624BD">
        <w:rPr>
          <w:b/>
          <w:sz w:val="22"/>
          <w:szCs w:val="22"/>
          <w:lang w:val="en-US"/>
        </w:rPr>
        <w:t>Module</w:t>
      </w:r>
      <w:r w:rsidR="0032052F" w:rsidRPr="00315B05">
        <w:rPr>
          <w:b/>
          <w:sz w:val="22"/>
          <w:szCs w:val="22"/>
          <w:lang w:val="en-US"/>
        </w:rPr>
        <w:t xml:space="preserve"> </w:t>
      </w:r>
      <w:proofErr w:type="spellStart"/>
      <w:r w:rsidR="0032052F" w:rsidRPr="00315B05">
        <w:rPr>
          <w:b/>
          <w:sz w:val="22"/>
          <w:szCs w:val="22"/>
          <w:lang w:val="en-US"/>
        </w:rPr>
        <w:t>Programme</w:t>
      </w:r>
      <w:proofErr w:type="spellEnd"/>
    </w:p>
    <w:p w14:paraId="48178DD9" w14:textId="1D121E99" w:rsidR="0032052F" w:rsidRDefault="0032052F" w:rsidP="0032052F">
      <w:pPr>
        <w:jc w:val="center"/>
        <w:rPr>
          <w:b/>
          <w:sz w:val="22"/>
          <w:szCs w:val="22"/>
          <w:lang w:val="en-US"/>
        </w:rPr>
      </w:pPr>
      <w:r w:rsidRPr="00315B05">
        <w:rPr>
          <w:b/>
          <w:sz w:val="22"/>
          <w:szCs w:val="22"/>
          <w:lang w:val="en-US"/>
        </w:rPr>
        <w:t xml:space="preserve">Course Catalog </w:t>
      </w:r>
      <w:r w:rsidR="00B624BD">
        <w:rPr>
          <w:b/>
          <w:sz w:val="22"/>
          <w:szCs w:val="22"/>
          <w:lang w:val="en-US"/>
        </w:rPr>
        <w:t>F</w:t>
      </w:r>
      <w:r w:rsidRPr="00315B05">
        <w:rPr>
          <w:b/>
          <w:sz w:val="22"/>
          <w:szCs w:val="22"/>
          <w:lang w:val="en-US"/>
        </w:rPr>
        <w:t>orm</w:t>
      </w:r>
    </w:p>
    <w:p w14:paraId="0A91D778" w14:textId="77777777" w:rsidR="000D0083" w:rsidRDefault="000D0083" w:rsidP="0032052F">
      <w:pPr>
        <w:jc w:val="center"/>
        <w:rPr>
          <w:b/>
          <w:sz w:val="22"/>
          <w:szCs w:val="22"/>
          <w:lang w:val="en-US"/>
        </w:rPr>
      </w:pPr>
    </w:p>
    <w:p w14:paraId="63A58F22" w14:textId="77777777" w:rsidR="000D0083" w:rsidRDefault="000D0083" w:rsidP="0032052F">
      <w:pPr>
        <w:jc w:val="center"/>
        <w:rPr>
          <w:b/>
          <w:sz w:val="22"/>
          <w:szCs w:val="22"/>
          <w:lang w:val="en-US"/>
        </w:rPr>
      </w:pPr>
    </w:p>
    <w:tbl>
      <w:tblPr>
        <w:tblStyle w:val="TableGrid"/>
        <w:tblW w:w="0" w:type="auto"/>
        <w:tblLook w:val="04A0" w:firstRow="1" w:lastRow="0" w:firstColumn="1" w:lastColumn="0" w:noHBand="0" w:noVBand="1"/>
      </w:tblPr>
      <w:tblGrid>
        <w:gridCol w:w="2476"/>
        <w:gridCol w:w="2476"/>
        <w:gridCol w:w="2477"/>
        <w:gridCol w:w="2477"/>
      </w:tblGrid>
      <w:tr w:rsidR="00C22E8F" w14:paraId="380AB259" w14:textId="77777777" w:rsidTr="003836E1">
        <w:tc>
          <w:tcPr>
            <w:tcW w:w="2476" w:type="dxa"/>
          </w:tcPr>
          <w:p w14:paraId="2EE52111" w14:textId="13EA6F53" w:rsidR="00C22E8F" w:rsidRDefault="00C22E8F" w:rsidP="00C22E8F">
            <w:pPr>
              <w:jc w:val="center"/>
              <w:rPr>
                <w:b/>
                <w:caps/>
                <w:sz w:val="28"/>
                <w:lang w:val="en-US"/>
              </w:rPr>
            </w:pPr>
            <w:r w:rsidRPr="00203E06">
              <w:t xml:space="preserve">Issue Date: </w:t>
            </w:r>
          </w:p>
        </w:tc>
        <w:tc>
          <w:tcPr>
            <w:tcW w:w="2476" w:type="dxa"/>
          </w:tcPr>
          <w:p w14:paraId="27325A06" w14:textId="1E789D50" w:rsidR="00C22E8F" w:rsidRDefault="00C22E8F" w:rsidP="00C22E8F">
            <w:pPr>
              <w:jc w:val="center"/>
              <w:rPr>
                <w:b/>
                <w:caps/>
                <w:sz w:val="28"/>
                <w:lang w:val="en-US"/>
              </w:rPr>
            </w:pPr>
            <w:r w:rsidRPr="00203E06">
              <w:t xml:space="preserve">Revision Date </w:t>
            </w:r>
          </w:p>
        </w:tc>
        <w:tc>
          <w:tcPr>
            <w:tcW w:w="2477" w:type="dxa"/>
          </w:tcPr>
          <w:p w14:paraId="51B471A5" w14:textId="7909A7CB" w:rsidR="00C22E8F" w:rsidRDefault="00C22E8F" w:rsidP="00C22E8F">
            <w:pPr>
              <w:jc w:val="center"/>
              <w:rPr>
                <w:b/>
                <w:caps/>
                <w:sz w:val="28"/>
                <w:lang w:val="en-US"/>
              </w:rPr>
            </w:pPr>
            <w:r w:rsidRPr="00203E06">
              <w:t xml:space="preserve"> Revision Number: -</w:t>
            </w:r>
          </w:p>
        </w:tc>
        <w:tc>
          <w:tcPr>
            <w:tcW w:w="2477" w:type="dxa"/>
          </w:tcPr>
          <w:p w14:paraId="5C2314EC" w14:textId="77777777" w:rsidR="00AD63B2" w:rsidRDefault="00AD63B2" w:rsidP="00AD63B2">
            <w:pPr>
              <w:jc w:val="center"/>
            </w:pPr>
            <w:r>
              <w:t>Faculty Board Decision</w:t>
            </w:r>
          </w:p>
          <w:p w14:paraId="12789C23" w14:textId="31BC6798" w:rsidR="00C22E8F" w:rsidRDefault="00AD63B2" w:rsidP="00AD63B2">
            <w:pPr>
              <w:jc w:val="center"/>
              <w:rPr>
                <w:b/>
                <w:caps/>
                <w:sz w:val="28"/>
                <w:lang w:val="en-US"/>
              </w:rPr>
            </w:pPr>
            <w:r>
              <w:t>Number:</w:t>
            </w:r>
          </w:p>
        </w:tc>
      </w:tr>
    </w:tbl>
    <w:p w14:paraId="45629FF6" w14:textId="77777777" w:rsidR="000D0083" w:rsidRPr="00315B05" w:rsidRDefault="000D0083" w:rsidP="0032052F">
      <w:pPr>
        <w:jc w:val="center"/>
        <w:rPr>
          <w:b/>
          <w:caps/>
          <w:sz w:val="28"/>
          <w:lang w:val="en-US"/>
        </w:rPr>
      </w:pPr>
    </w:p>
    <w:tbl>
      <w:tblPr>
        <w:tblW w:w="10016" w:type="dxa"/>
        <w:tblInd w:w="-23" w:type="dxa"/>
        <w:tblLayout w:type="fixed"/>
        <w:tblCellMar>
          <w:left w:w="70" w:type="dxa"/>
          <w:right w:w="70" w:type="dxa"/>
        </w:tblCellMar>
        <w:tblLook w:val="0000" w:firstRow="0" w:lastRow="0" w:firstColumn="0" w:lastColumn="0" w:noHBand="0" w:noVBand="0"/>
      </w:tblPr>
      <w:tblGrid>
        <w:gridCol w:w="944"/>
        <w:gridCol w:w="490"/>
        <w:gridCol w:w="748"/>
        <w:gridCol w:w="1102"/>
        <w:gridCol w:w="845"/>
        <w:gridCol w:w="147"/>
        <w:gridCol w:w="1536"/>
        <w:gridCol w:w="235"/>
        <w:gridCol w:w="253"/>
        <w:gridCol w:w="952"/>
        <w:gridCol w:w="31"/>
        <w:gridCol w:w="829"/>
        <w:gridCol w:w="558"/>
        <w:gridCol w:w="212"/>
        <w:gridCol w:w="992"/>
        <w:gridCol w:w="142"/>
      </w:tblGrid>
      <w:tr w:rsidR="005519F9" w:rsidRPr="00315B05" w14:paraId="473555A6" w14:textId="77777777" w:rsidTr="00335D85">
        <w:trPr>
          <w:gridAfter w:val="1"/>
          <w:wAfter w:w="142" w:type="dxa"/>
          <w:trHeight w:val="388"/>
        </w:trPr>
        <w:tc>
          <w:tcPr>
            <w:tcW w:w="5812" w:type="dxa"/>
            <w:gridSpan w:val="7"/>
            <w:tcBorders>
              <w:top w:val="single" w:sz="18" w:space="0" w:color="auto"/>
              <w:left w:val="single" w:sz="18" w:space="0" w:color="auto"/>
              <w:bottom w:val="single" w:sz="12" w:space="0" w:color="auto"/>
              <w:right w:val="single" w:sz="18" w:space="0" w:color="auto"/>
            </w:tcBorders>
          </w:tcPr>
          <w:p w14:paraId="4AA98C35" w14:textId="6A8E7BE3" w:rsidR="005519F9" w:rsidRPr="00315B05" w:rsidRDefault="00734A85" w:rsidP="00213D0D">
            <w:pPr>
              <w:rPr>
                <w:b/>
                <w:sz w:val="22"/>
                <w:szCs w:val="22"/>
                <w:lang w:val="en-US"/>
              </w:rPr>
            </w:pPr>
            <w:r>
              <w:rPr>
                <w:b/>
                <w:sz w:val="22"/>
                <w:szCs w:val="22"/>
                <w:lang w:val="en-US"/>
              </w:rPr>
              <w:t>Course</w:t>
            </w:r>
            <w:r w:rsidR="0032052F" w:rsidRPr="00315B05">
              <w:rPr>
                <w:b/>
                <w:sz w:val="22"/>
                <w:szCs w:val="22"/>
                <w:lang w:val="en-US"/>
              </w:rPr>
              <w:t xml:space="preserve"> Name</w:t>
            </w:r>
            <w:r w:rsidR="00315B05" w:rsidRPr="00315B05">
              <w:rPr>
                <w:sz w:val="24"/>
                <w:lang w:val="en-US"/>
              </w:rPr>
              <w:t xml:space="preserve">: </w:t>
            </w:r>
            <w:r w:rsidR="00CD51AB">
              <w:rPr>
                <w:sz w:val="24"/>
                <w:lang w:val="en-US"/>
              </w:rPr>
              <w:t>Green Transition in Blue Galleys</w:t>
            </w:r>
          </w:p>
        </w:tc>
        <w:tc>
          <w:tcPr>
            <w:tcW w:w="4062" w:type="dxa"/>
            <w:gridSpan w:val="8"/>
            <w:tcBorders>
              <w:top w:val="single" w:sz="18" w:space="0" w:color="auto"/>
              <w:left w:val="single" w:sz="18" w:space="0" w:color="auto"/>
              <w:bottom w:val="single" w:sz="12" w:space="0" w:color="auto"/>
              <w:right w:val="single" w:sz="18" w:space="0" w:color="auto"/>
            </w:tcBorders>
          </w:tcPr>
          <w:p w14:paraId="6574A6F1" w14:textId="08F188FC" w:rsidR="005519F9" w:rsidRPr="00315B05" w:rsidRDefault="00315B05" w:rsidP="00315B05">
            <w:pPr>
              <w:rPr>
                <w:b/>
                <w:sz w:val="22"/>
                <w:szCs w:val="22"/>
                <w:lang w:val="en-US"/>
              </w:rPr>
            </w:pPr>
            <w:r>
              <w:rPr>
                <w:b/>
                <w:sz w:val="22"/>
                <w:szCs w:val="22"/>
                <w:lang w:val="en-US"/>
              </w:rPr>
              <w:t>Degree</w:t>
            </w:r>
            <w:r w:rsidR="005519F9" w:rsidRPr="00315B05">
              <w:rPr>
                <w:b/>
                <w:sz w:val="22"/>
                <w:szCs w:val="22"/>
                <w:lang w:val="en-US"/>
              </w:rPr>
              <w:t xml:space="preserve">: </w:t>
            </w:r>
            <w:r w:rsidR="00FC4B3F">
              <w:rPr>
                <w:b/>
                <w:sz w:val="22"/>
                <w:szCs w:val="22"/>
                <w:lang w:val="en-US"/>
              </w:rPr>
              <w:t>XXXXX</w:t>
            </w:r>
          </w:p>
        </w:tc>
      </w:tr>
      <w:tr w:rsidR="00EF6D7F" w:rsidRPr="00315B05" w14:paraId="407098D3" w14:textId="77777777" w:rsidTr="00335D85">
        <w:trPr>
          <w:gridAfter w:val="1"/>
          <w:wAfter w:w="142" w:type="dxa"/>
          <w:trHeight w:val="280"/>
        </w:trPr>
        <w:tc>
          <w:tcPr>
            <w:tcW w:w="1434" w:type="dxa"/>
            <w:gridSpan w:val="2"/>
            <w:vMerge w:val="restart"/>
            <w:tcBorders>
              <w:top w:val="single" w:sz="18" w:space="0" w:color="auto"/>
              <w:left w:val="single" w:sz="18" w:space="0" w:color="auto"/>
              <w:right w:val="single" w:sz="12" w:space="0" w:color="auto"/>
            </w:tcBorders>
          </w:tcPr>
          <w:p w14:paraId="6423A2EF" w14:textId="77777777" w:rsidR="00EF6D7F" w:rsidRPr="00315B05" w:rsidRDefault="00EF6D7F" w:rsidP="004A0036">
            <w:pPr>
              <w:pStyle w:val="Heading7"/>
              <w:jc w:val="center"/>
              <w:rPr>
                <w:b/>
                <w:sz w:val="20"/>
                <w:lang w:val="en-US"/>
              </w:rPr>
            </w:pPr>
          </w:p>
          <w:p w14:paraId="462E9EAA" w14:textId="77777777" w:rsidR="00EF6D7F" w:rsidRPr="00315B05" w:rsidRDefault="00EF6D7F" w:rsidP="004A0036">
            <w:pPr>
              <w:pStyle w:val="Heading7"/>
              <w:jc w:val="center"/>
              <w:rPr>
                <w:b/>
                <w:sz w:val="20"/>
                <w:lang w:val="en-US"/>
              </w:rPr>
            </w:pPr>
          </w:p>
          <w:p w14:paraId="0589B28F" w14:textId="77777777" w:rsidR="00EF6D7F" w:rsidRPr="00315B05" w:rsidRDefault="00315B05" w:rsidP="004A0036">
            <w:pPr>
              <w:pStyle w:val="Heading7"/>
              <w:jc w:val="center"/>
              <w:rPr>
                <w:b/>
                <w:sz w:val="20"/>
                <w:lang w:val="en-US"/>
              </w:rPr>
            </w:pPr>
            <w:r>
              <w:rPr>
                <w:b/>
                <w:sz w:val="20"/>
                <w:lang w:val="en-US"/>
              </w:rPr>
              <w:t>Code</w:t>
            </w:r>
          </w:p>
          <w:p w14:paraId="0E93C06A" w14:textId="77777777" w:rsidR="00EF6D7F" w:rsidRPr="00315B05" w:rsidRDefault="00EF6D7F" w:rsidP="004A0036">
            <w:pPr>
              <w:jc w:val="center"/>
              <w:rPr>
                <w:b/>
                <w:lang w:val="en-US"/>
              </w:rPr>
            </w:pPr>
          </w:p>
        </w:tc>
        <w:tc>
          <w:tcPr>
            <w:tcW w:w="1850" w:type="dxa"/>
            <w:gridSpan w:val="2"/>
            <w:vMerge w:val="restart"/>
            <w:tcBorders>
              <w:top w:val="single" w:sz="18" w:space="0" w:color="auto"/>
              <w:left w:val="single" w:sz="12" w:space="0" w:color="auto"/>
              <w:right w:val="single" w:sz="12" w:space="0" w:color="auto"/>
            </w:tcBorders>
          </w:tcPr>
          <w:p w14:paraId="55495948" w14:textId="77777777" w:rsidR="00EF6D7F" w:rsidRPr="00315B05" w:rsidRDefault="00EF6D7F" w:rsidP="004A0036">
            <w:pPr>
              <w:pStyle w:val="Heading7"/>
              <w:ind w:left="30"/>
              <w:jc w:val="center"/>
              <w:rPr>
                <w:b/>
                <w:sz w:val="20"/>
                <w:lang w:val="en-US"/>
              </w:rPr>
            </w:pPr>
          </w:p>
          <w:p w14:paraId="79F2F086" w14:textId="77777777" w:rsidR="00EF6D7F" w:rsidRPr="00315B05" w:rsidRDefault="00EF6D7F" w:rsidP="004A0036">
            <w:pPr>
              <w:pStyle w:val="Heading7"/>
              <w:ind w:left="30"/>
              <w:jc w:val="center"/>
              <w:rPr>
                <w:b/>
                <w:sz w:val="20"/>
                <w:lang w:val="en-US"/>
              </w:rPr>
            </w:pPr>
          </w:p>
          <w:p w14:paraId="78024EEB" w14:textId="77777777" w:rsidR="00EF6D7F" w:rsidRPr="00315B05" w:rsidRDefault="00315B05" w:rsidP="004A0036">
            <w:pPr>
              <w:pStyle w:val="Heading7"/>
              <w:ind w:left="30"/>
              <w:jc w:val="center"/>
              <w:rPr>
                <w:b/>
                <w:sz w:val="20"/>
                <w:lang w:val="en-US"/>
              </w:rPr>
            </w:pPr>
            <w:r>
              <w:rPr>
                <w:b/>
                <w:sz w:val="20"/>
                <w:lang w:val="en-US"/>
              </w:rPr>
              <w:t>Year/Semester</w:t>
            </w:r>
            <w:r w:rsidR="00D81310" w:rsidRPr="00315B05">
              <w:rPr>
                <w:b/>
                <w:lang w:val="en-US"/>
              </w:rPr>
              <w:t xml:space="preserve"> </w:t>
            </w:r>
          </w:p>
        </w:tc>
        <w:tc>
          <w:tcPr>
            <w:tcW w:w="845" w:type="dxa"/>
            <w:vMerge w:val="restart"/>
            <w:tcBorders>
              <w:top w:val="single" w:sz="18" w:space="0" w:color="auto"/>
              <w:left w:val="single" w:sz="12" w:space="0" w:color="auto"/>
              <w:right w:val="single" w:sz="12" w:space="0" w:color="auto"/>
            </w:tcBorders>
          </w:tcPr>
          <w:p w14:paraId="0B9A9286" w14:textId="77777777" w:rsidR="00EF6D7F" w:rsidRPr="00315B05" w:rsidRDefault="00EF6D7F" w:rsidP="004A0036">
            <w:pPr>
              <w:pStyle w:val="Heading7"/>
              <w:ind w:left="60"/>
              <w:jc w:val="center"/>
              <w:rPr>
                <w:b/>
                <w:sz w:val="20"/>
                <w:lang w:val="en-US"/>
              </w:rPr>
            </w:pPr>
          </w:p>
          <w:p w14:paraId="43F3C99D" w14:textId="77777777" w:rsidR="00EF6D7F" w:rsidRPr="00315B05" w:rsidRDefault="00EF6D7F" w:rsidP="004A0036">
            <w:pPr>
              <w:pStyle w:val="Heading7"/>
              <w:ind w:left="60"/>
              <w:jc w:val="center"/>
              <w:rPr>
                <w:b/>
                <w:sz w:val="20"/>
                <w:lang w:val="en-US"/>
              </w:rPr>
            </w:pPr>
          </w:p>
          <w:p w14:paraId="7A8A68F1" w14:textId="77777777" w:rsidR="00EF6D7F" w:rsidRPr="00315B05" w:rsidRDefault="00315B05" w:rsidP="004A0036">
            <w:pPr>
              <w:pStyle w:val="Heading7"/>
              <w:ind w:left="60"/>
              <w:jc w:val="center"/>
              <w:rPr>
                <w:b/>
                <w:sz w:val="20"/>
                <w:lang w:val="en-US"/>
              </w:rPr>
            </w:pPr>
            <w:r>
              <w:rPr>
                <w:b/>
                <w:sz w:val="20"/>
                <w:lang w:val="en-US"/>
              </w:rPr>
              <w:t>Local Credits</w:t>
            </w:r>
          </w:p>
        </w:tc>
        <w:tc>
          <w:tcPr>
            <w:tcW w:w="1683" w:type="dxa"/>
            <w:gridSpan w:val="2"/>
            <w:vMerge w:val="restart"/>
            <w:tcBorders>
              <w:top w:val="single" w:sz="18" w:space="0" w:color="auto"/>
              <w:left w:val="single" w:sz="12" w:space="0" w:color="auto"/>
              <w:right w:val="single" w:sz="18" w:space="0" w:color="auto"/>
            </w:tcBorders>
          </w:tcPr>
          <w:p w14:paraId="2AE8EEBF" w14:textId="77777777" w:rsidR="00EF6D7F" w:rsidRPr="00315B05" w:rsidRDefault="00EF6D7F" w:rsidP="004A0036">
            <w:pPr>
              <w:pStyle w:val="Heading7"/>
              <w:jc w:val="center"/>
              <w:rPr>
                <w:b/>
                <w:sz w:val="20"/>
                <w:lang w:val="en-US"/>
              </w:rPr>
            </w:pPr>
          </w:p>
          <w:p w14:paraId="451BDF57" w14:textId="77777777" w:rsidR="00EF6D7F" w:rsidRPr="00315B05" w:rsidRDefault="00EF6D7F" w:rsidP="004A0036">
            <w:pPr>
              <w:pStyle w:val="Heading7"/>
              <w:jc w:val="center"/>
              <w:rPr>
                <w:b/>
                <w:sz w:val="20"/>
                <w:lang w:val="en-US"/>
              </w:rPr>
            </w:pPr>
          </w:p>
          <w:p w14:paraId="5953F128" w14:textId="77777777" w:rsidR="00EF6D7F" w:rsidRPr="00315B05" w:rsidRDefault="00315B05" w:rsidP="004A0036">
            <w:pPr>
              <w:pStyle w:val="Heading7"/>
              <w:jc w:val="center"/>
              <w:rPr>
                <w:b/>
                <w:sz w:val="20"/>
                <w:lang w:val="en-US"/>
              </w:rPr>
            </w:pPr>
            <w:r>
              <w:rPr>
                <w:b/>
                <w:sz w:val="20"/>
                <w:lang w:val="en-US"/>
              </w:rPr>
              <w:t>ECTS Credits</w:t>
            </w:r>
          </w:p>
          <w:p w14:paraId="04578299" w14:textId="77777777" w:rsidR="00EF6D7F" w:rsidRPr="00315B05" w:rsidRDefault="00D81310" w:rsidP="004A0036">
            <w:pPr>
              <w:jc w:val="center"/>
              <w:rPr>
                <w:b/>
                <w:lang w:val="en-US"/>
              </w:rPr>
            </w:pPr>
            <w:r w:rsidRPr="00315B05">
              <w:rPr>
                <w:b/>
                <w:lang w:val="en-US"/>
              </w:rPr>
              <w:t xml:space="preserve"> </w:t>
            </w:r>
          </w:p>
        </w:tc>
        <w:tc>
          <w:tcPr>
            <w:tcW w:w="4062" w:type="dxa"/>
            <w:gridSpan w:val="8"/>
            <w:tcBorders>
              <w:top w:val="single" w:sz="18" w:space="0" w:color="auto"/>
              <w:left w:val="single" w:sz="18" w:space="0" w:color="auto"/>
              <w:bottom w:val="single" w:sz="8" w:space="0" w:color="auto"/>
              <w:right w:val="single" w:sz="18" w:space="0" w:color="auto"/>
            </w:tcBorders>
          </w:tcPr>
          <w:p w14:paraId="2C39CCBF" w14:textId="77777777" w:rsidR="00EF6D7F" w:rsidRPr="00315B05" w:rsidRDefault="00315B05" w:rsidP="004A0036">
            <w:pPr>
              <w:pStyle w:val="Heading7"/>
              <w:jc w:val="center"/>
              <w:rPr>
                <w:b/>
                <w:sz w:val="20"/>
                <w:lang w:val="en-US"/>
              </w:rPr>
            </w:pPr>
            <w:r w:rsidRPr="00315B05">
              <w:rPr>
                <w:b/>
                <w:sz w:val="20"/>
                <w:lang w:val="en-US"/>
              </w:rPr>
              <w:t>Course Implementation, Hours/Week</w:t>
            </w:r>
          </w:p>
        </w:tc>
      </w:tr>
      <w:tr w:rsidR="00EF6D7F" w:rsidRPr="00315B05" w14:paraId="47E657D9" w14:textId="77777777" w:rsidTr="00335D85">
        <w:trPr>
          <w:gridAfter w:val="1"/>
          <w:wAfter w:w="142" w:type="dxa"/>
          <w:trHeight w:val="220"/>
        </w:trPr>
        <w:tc>
          <w:tcPr>
            <w:tcW w:w="1434" w:type="dxa"/>
            <w:gridSpan w:val="2"/>
            <w:vMerge/>
            <w:tcBorders>
              <w:left w:val="single" w:sz="18" w:space="0" w:color="auto"/>
              <w:bottom w:val="single" w:sz="12" w:space="0" w:color="auto"/>
              <w:right w:val="single" w:sz="12" w:space="0" w:color="auto"/>
            </w:tcBorders>
          </w:tcPr>
          <w:p w14:paraId="3AA39D89" w14:textId="77777777" w:rsidR="00EF6D7F" w:rsidRPr="00315B05" w:rsidRDefault="00EF6D7F" w:rsidP="004A0036">
            <w:pPr>
              <w:pStyle w:val="Heading7"/>
              <w:jc w:val="center"/>
              <w:rPr>
                <w:b/>
                <w:lang w:val="en-US"/>
              </w:rPr>
            </w:pPr>
          </w:p>
        </w:tc>
        <w:tc>
          <w:tcPr>
            <w:tcW w:w="1850" w:type="dxa"/>
            <w:gridSpan w:val="2"/>
            <w:vMerge/>
            <w:tcBorders>
              <w:left w:val="single" w:sz="12" w:space="0" w:color="auto"/>
              <w:bottom w:val="single" w:sz="12" w:space="0" w:color="auto"/>
              <w:right w:val="single" w:sz="12" w:space="0" w:color="auto"/>
            </w:tcBorders>
          </w:tcPr>
          <w:p w14:paraId="31DF642A" w14:textId="77777777" w:rsidR="00EF6D7F" w:rsidRPr="00315B05" w:rsidRDefault="00EF6D7F" w:rsidP="004A0036">
            <w:pPr>
              <w:pStyle w:val="Heading7"/>
              <w:ind w:left="30"/>
              <w:jc w:val="center"/>
              <w:rPr>
                <w:b/>
                <w:lang w:val="en-US"/>
              </w:rPr>
            </w:pPr>
          </w:p>
        </w:tc>
        <w:tc>
          <w:tcPr>
            <w:tcW w:w="845" w:type="dxa"/>
            <w:vMerge/>
            <w:tcBorders>
              <w:left w:val="single" w:sz="12" w:space="0" w:color="auto"/>
              <w:bottom w:val="single" w:sz="12" w:space="0" w:color="auto"/>
              <w:right w:val="single" w:sz="12" w:space="0" w:color="auto"/>
            </w:tcBorders>
          </w:tcPr>
          <w:p w14:paraId="62127F77" w14:textId="77777777" w:rsidR="00EF6D7F" w:rsidRPr="00315B05" w:rsidRDefault="00EF6D7F" w:rsidP="004A0036">
            <w:pPr>
              <w:pStyle w:val="Heading7"/>
              <w:ind w:left="60"/>
              <w:jc w:val="center"/>
              <w:rPr>
                <w:b/>
                <w:lang w:val="en-US"/>
              </w:rPr>
            </w:pPr>
          </w:p>
        </w:tc>
        <w:tc>
          <w:tcPr>
            <w:tcW w:w="1683" w:type="dxa"/>
            <w:gridSpan w:val="2"/>
            <w:vMerge/>
            <w:tcBorders>
              <w:left w:val="single" w:sz="12" w:space="0" w:color="auto"/>
              <w:bottom w:val="single" w:sz="12" w:space="0" w:color="auto"/>
              <w:right w:val="single" w:sz="18" w:space="0" w:color="auto"/>
            </w:tcBorders>
          </w:tcPr>
          <w:p w14:paraId="7AB0DAC2" w14:textId="77777777" w:rsidR="00EF6D7F" w:rsidRPr="00315B05" w:rsidRDefault="00EF6D7F" w:rsidP="004A0036">
            <w:pPr>
              <w:pStyle w:val="Heading7"/>
              <w:jc w:val="center"/>
              <w:rPr>
                <w:b/>
                <w:lang w:val="en-US"/>
              </w:rPr>
            </w:pPr>
          </w:p>
        </w:tc>
        <w:tc>
          <w:tcPr>
            <w:tcW w:w="1440" w:type="dxa"/>
            <w:gridSpan w:val="3"/>
            <w:tcBorders>
              <w:top w:val="single" w:sz="8" w:space="0" w:color="auto"/>
              <w:left w:val="single" w:sz="18" w:space="0" w:color="auto"/>
              <w:bottom w:val="single" w:sz="12" w:space="0" w:color="auto"/>
              <w:right w:val="single" w:sz="8" w:space="0" w:color="auto"/>
            </w:tcBorders>
            <w:vAlign w:val="center"/>
          </w:tcPr>
          <w:p w14:paraId="6DC53F35" w14:textId="77777777" w:rsidR="00EF6D7F" w:rsidRPr="00315B05" w:rsidRDefault="00315B05" w:rsidP="004A0036">
            <w:pPr>
              <w:pStyle w:val="Heading7"/>
              <w:jc w:val="center"/>
              <w:rPr>
                <w:b/>
                <w:sz w:val="20"/>
                <w:lang w:val="en-US"/>
              </w:rPr>
            </w:pPr>
            <w:r>
              <w:rPr>
                <w:b/>
                <w:sz w:val="20"/>
                <w:lang w:val="en-US"/>
              </w:rPr>
              <w:t>Course</w:t>
            </w:r>
          </w:p>
        </w:tc>
        <w:tc>
          <w:tcPr>
            <w:tcW w:w="1418" w:type="dxa"/>
            <w:gridSpan w:val="3"/>
            <w:tcBorders>
              <w:top w:val="single" w:sz="8" w:space="0" w:color="auto"/>
              <w:left w:val="single" w:sz="8" w:space="0" w:color="auto"/>
              <w:bottom w:val="single" w:sz="12" w:space="0" w:color="auto"/>
              <w:right w:val="single" w:sz="8" w:space="0" w:color="auto"/>
            </w:tcBorders>
            <w:vAlign w:val="center"/>
          </w:tcPr>
          <w:p w14:paraId="4316C279" w14:textId="77777777" w:rsidR="00EF6D7F" w:rsidRPr="00315B05" w:rsidRDefault="00315B05" w:rsidP="004A0036">
            <w:pPr>
              <w:pStyle w:val="Heading7"/>
              <w:jc w:val="center"/>
              <w:rPr>
                <w:b/>
                <w:sz w:val="20"/>
                <w:lang w:val="en-US"/>
              </w:rPr>
            </w:pPr>
            <w:r>
              <w:rPr>
                <w:b/>
                <w:sz w:val="20"/>
                <w:lang w:val="en-US"/>
              </w:rPr>
              <w:t>Tutorial</w:t>
            </w:r>
          </w:p>
        </w:tc>
        <w:tc>
          <w:tcPr>
            <w:tcW w:w="1204" w:type="dxa"/>
            <w:gridSpan w:val="2"/>
            <w:tcBorders>
              <w:top w:val="single" w:sz="8" w:space="0" w:color="auto"/>
              <w:left w:val="single" w:sz="8" w:space="0" w:color="auto"/>
              <w:bottom w:val="single" w:sz="12" w:space="0" w:color="auto"/>
              <w:right w:val="single" w:sz="18" w:space="0" w:color="auto"/>
            </w:tcBorders>
            <w:vAlign w:val="center"/>
          </w:tcPr>
          <w:p w14:paraId="5B2F7D4A" w14:textId="77777777" w:rsidR="00EF6D7F" w:rsidRPr="00315B05" w:rsidRDefault="00315B05" w:rsidP="004A0036">
            <w:pPr>
              <w:pStyle w:val="Heading7"/>
              <w:jc w:val="center"/>
              <w:rPr>
                <w:b/>
                <w:sz w:val="20"/>
                <w:lang w:val="en-US"/>
              </w:rPr>
            </w:pPr>
            <w:r>
              <w:rPr>
                <w:b/>
                <w:sz w:val="20"/>
                <w:lang w:val="en-US"/>
              </w:rPr>
              <w:t>Laboratory</w:t>
            </w:r>
          </w:p>
        </w:tc>
      </w:tr>
      <w:tr w:rsidR="00EF6D7F" w:rsidRPr="00315B05" w14:paraId="20F401F8" w14:textId="77777777" w:rsidTr="00335D85">
        <w:trPr>
          <w:gridAfter w:val="1"/>
          <w:wAfter w:w="142" w:type="dxa"/>
          <w:trHeight w:val="308"/>
        </w:trPr>
        <w:tc>
          <w:tcPr>
            <w:tcW w:w="1434" w:type="dxa"/>
            <w:gridSpan w:val="2"/>
            <w:tcBorders>
              <w:top w:val="single" w:sz="12" w:space="0" w:color="auto"/>
              <w:left w:val="single" w:sz="18" w:space="0" w:color="auto"/>
              <w:bottom w:val="single" w:sz="18" w:space="0" w:color="auto"/>
              <w:right w:val="single" w:sz="12" w:space="0" w:color="auto"/>
            </w:tcBorders>
          </w:tcPr>
          <w:p w14:paraId="6AC5031C" w14:textId="70ABB770" w:rsidR="00EF6D7F" w:rsidRPr="00315B05" w:rsidRDefault="009E3A94" w:rsidP="006D003C">
            <w:pPr>
              <w:jc w:val="center"/>
              <w:rPr>
                <w:b/>
                <w:sz w:val="22"/>
                <w:szCs w:val="22"/>
                <w:lang w:val="en-US"/>
              </w:rPr>
            </w:pPr>
            <w:r>
              <w:rPr>
                <w:b/>
                <w:sz w:val="22"/>
                <w:szCs w:val="22"/>
                <w:lang w:val="en-US"/>
              </w:rPr>
              <w:t>CM0</w:t>
            </w:r>
            <w:r w:rsidR="00F179F5">
              <w:rPr>
                <w:b/>
                <w:sz w:val="22"/>
                <w:szCs w:val="22"/>
                <w:lang w:val="en-US"/>
              </w:rPr>
              <w:t>4</w:t>
            </w:r>
          </w:p>
        </w:tc>
        <w:tc>
          <w:tcPr>
            <w:tcW w:w="1850" w:type="dxa"/>
            <w:gridSpan w:val="2"/>
            <w:tcBorders>
              <w:top w:val="single" w:sz="12" w:space="0" w:color="auto"/>
              <w:left w:val="single" w:sz="12" w:space="0" w:color="auto"/>
              <w:bottom w:val="single" w:sz="18" w:space="0" w:color="auto"/>
              <w:right w:val="single" w:sz="12" w:space="0" w:color="auto"/>
            </w:tcBorders>
          </w:tcPr>
          <w:p w14:paraId="23153CDD" w14:textId="5663324D" w:rsidR="00EF6D7F" w:rsidRPr="00315B05" w:rsidRDefault="006D003C" w:rsidP="006D003C">
            <w:pPr>
              <w:jc w:val="center"/>
              <w:rPr>
                <w:b/>
                <w:sz w:val="22"/>
                <w:szCs w:val="22"/>
                <w:lang w:val="en-US"/>
              </w:rPr>
            </w:pPr>
            <w:r w:rsidRPr="00315B05">
              <w:rPr>
                <w:b/>
                <w:sz w:val="22"/>
                <w:szCs w:val="22"/>
                <w:lang w:val="en-US"/>
              </w:rPr>
              <w:t>1/1</w:t>
            </w:r>
            <w:r w:rsidR="00987526" w:rsidRPr="00315B05">
              <w:rPr>
                <w:b/>
                <w:sz w:val="22"/>
                <w:szCs w:val="22"/>
                <w:lang w:val="en-US"/>
              </w:rPr>
              <w:t xml:space="preserve"> </w:t>
            </w:r>
          </w:p>
        </w:tc>
        <w:tc>
          <w:tcPr>
            <w:tcW w:w="845" w:type="dxa"/>
            <w:tcBorders>
              <w:top w:val="single" w:sz="12" w:space="0" w:color="auto"/>
              <w:left w:val="single" w:sz="12" w:space="0" w:color="auto"/>
              <w:bottom w:val="single" w:sz="18" w:space="0" w:color="auto"/>
              <w:right w:val="single" w:sz="12" w:space="0" w:color="auto"/>
            </w:tcBorders>
          </w:tcPr>
          <w:p w14:paraId="00CCAF26" w14:textId="6F105B89" w:rsidR="00EF6D7F" w:rsidRPr="00315B05" w:rsidRDefault="00EF6D7F" w:rsidP="004A0036">
            <w:pPr>
              <w:jc w:val="center"/>
              <w:rPr>
                <w:b/>
                <w:sz w:val="22"/>
                <w:szCs w:val="22"/>
                <w:lang w:val="en-US"/>
              </w:rPr>
            </w:pPr>
          </w:p>
        </w:tc>
        <w:tc>
          <w:tcPr>
            <w:tcW w:w="1683" w:type="dxa"/>
            <w:gridSpan w:val="2"/>
            <w:tcBorders>
              <w:top w:val="single" w:sz="12" w:space="0" w:color="auto"/>
              <w:left w:val="single" w:sz="12" w:space="0" w:color="auto"/>
              <w:bottom w:val="single" w:sz="18" w:space="0" w:color="auto"/>
              <w:right w:val="single" w:sz="18" w:space="0" w:color="auto"/>
            </w:tcBorders>
            <w:shd w:val="clear" w:color="auto" w:fill="FFFFFF"/>
          </w:tcPr>
          <w:p w14:paraId="4767F582" w14:textId="368D8ABE" w:rsidR="00EF6D7F" w:rsidRPr="00315B05" w:rsidRDefault="00EF6D7F" w:rsidP="004A0036">
            <w:pPr>
              <w:jc w:val="center"/>
              <w:rPr>
                <w:b/>
                <w:sz w:val="22"/>
                <w:szCs w:val="22"/>
                <w:lang w:val="en-US"/>
              </w:rPr>
            </w:pPr>
          </w:p>
        </w:tc>
        <w:tc>
          <w:tcPr>
            <w:tcW w:w="1440" w:type="dxa"/>
            <w:gridSpan w:val="3"/>
            <w:tcBorders>
              <w:top w:val="single" w:sz="12" w:space="0" w:color="auto"/>
              <w:left w:val="single" w:sz="18" w:space="0" w:color="auto"/>
              <w:bottom w:val="single" w:sz="18" w:space="0" w:color="auto"/>
              <w:right w:val="single" w:sz="12" w:space="0" w:color="auto"/>
            </w:tcBorders>
          </w:tcPr>
          <w:p w14:paraId="7A42589C" w14:textId="77777777" w:rsidR="00EF6D7F" w:rsidRPr="00315B05" w:rsidRDefault="0040738F" w:rsidP="00987526">
            <w:pPr>
              <w:jc w:val="center"/>
              <w:rPr>
                <w:b/>
                <w:sz w:val="22"/>
                <w:szCs w:val="22"/>
                <w:lang w:val="en-US"/>
              </w:rPr>
            </w:pPr>
            <w:r w:rsidRPr="00315B05">
              <w:rPr>
                <w:b/>
                <w:sz w:val="22"/>
                <w:szCs w:val="22"/>
                <w:lang w:val="en-US"/>
              </w:rPr>
              <w:t>3</w:t>
            </w:r>
          </w:p>
        </w:tc>
        <w:tc>
          <w:tcPr>
            <w:tcW w:w="1418" w:type="dxa"/>
            <w:gridSpan w:val="3"/>
            <w:tcBorders>
              <w:top w:val="single" w:sz="12" w:space="0" w:color="auto"/>
              <w:left w:val="single" w:sz="12" w:space="0" w:color="auto"/>
              <w:bottom w:val="single" w:sz="18" w:space="0" w:color="auto"/>
              <w:right w:val="single" w:sz="8" w:space="0" w:color="auto"/>
            </w:tcBorders>
          </w:tcPr>
          <w:p w14:paraId="5E4E62EA" w14:textId="77777777" w:rsidR="00EF6D7F" w:rsidRPr="00315B05" w:rsidRDefault="006D003C" w:rsidP="006D003C">
            <w:pPr>
              <w:jc w:val="center"/>
              <w:rPr>
                <w:b/>
                <w:sz w:val="22"/>
                <w:szCs w:val="22"/>
                <w:lang w:val="en-US"/>
              </w:rPr>
            </w:pPr>
            <w:r w:rsidRPr="00315B05">
              <w:rPr>
                <w:b/>
                <w:sz w:val="22"/>
                <w:szCs w:val="22"/>
                <w:lang w:val="en-US"/>
              </w:rPr>
              <w:t>0</w:t>
            </w:r>
          </w:p>
        </w:tc>
        <w:tc>
          <w:tcPr>
            <w:tcW w:w="1204" w:type="dxa"/>
            <w:gridSpan w:val="2"/>
            <w:tcBorders>
              <w:top w:val="single" w:sz="12" w:space="0" w:color="auto"/>
              <w:left w:val="single" w:sz="8" w:space="0" w:color="auto"/>
              <w:bottom w:val="single" w:sz="18" w:space="0" w:color="auto"/>
              <w:right w:val="single" w:sz="18" w:space="0" w:color="auto"/>
            </w:tcBorders>
          </w:tcPr>
          <w:p w14:paraId="003589CC" w14:textId="77777777" w:rsidR="00EF6D7F" w:rsidRPr="00315B05" w:rsidRDefault="006D003C" w:rsidP="006D003C">
            <w:pPr>
              <w:jc w:val="center"/>
              <w:rPr>
                <w:b/>
                <w:sz w:val="22"/>
                <w:szCs w:val="22"/>
                <w:lang w:val="en-US"/>
              </w:rPr>
            </w:pPr>
            <w:r w:rsidRPr="00315B05">
              <w:rPr>
                <w:b/>
                <w:sz w:val="22"/>
                <w:szCs w:val="22"/>
                <w:lang w:val="en-US"/>
              </w:rPr>
              <w:t>-</w:t>
            </w:r>
          </w:p>
        </w:tc>
      </w:tr>
      <w:tr w:rsidR="00EF6D7F" w:rsidRPr="00315B05" w14:paraId="6BB88061" w14:textId="77777777" w:rsidTr="00D50C0C">
        <w:trPr>
          <w:gridAfter w:val="1"/>
          <w:wAfter w:w="142" w:type="dxa"/>
          <w:trHeight w:val="526"/>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4BFC5D0A" w14:textId="77777777" w:rsidR="00EF6D7F" w:rsidRPr="00315B05" w:rsidRDefault="00315B05" w:rsidP="004A0036">
            <w:pPr>
              <w:rPr>
                <w:b/>
                <w:sz w:val="22"/>
                <w:szCs w:val="22"/>
                <w:lang w:val="en-US"/>
              </w:rPr>
            </w:pPr>
            <w:r>
              <w:rPr>
                <w:b/>
                <w:sz w:val="22"/>
                <w:szCs w:val="22"/>
                <w:lang w:val="en-US"/>
              </w:rPr>
              <w:t>Department</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2B8A179C" w14:textId="45735AE5" w:rsidR="001B6FBC" w:rsidRPr="00315B05" w:rsidRDefault="00CD053A" w:rsidP="00072B2E">
            <w:pPr>
              <w:rPr>
                <w:szCs w:val="22"/>
                <w:lang w:val="en-US"/>
              </w:rPr>
            </w:pPr>
            <w:r>
              <w:rPr>
                <w:szCs w:val="22"/>
                <w:lang w:val="en-US"/>
              </w:rPr>
              <w:t>-------------</w:t>
            </w:r>
          </w:p>
        </w:tc>
      </w:tr>
      <w:tr w:rsidR="005519F9" w:rsidRPr="00315B05" w14:paraId="627F25FA" w14:textId="77777777" w:rsidTr="00D50C0C">
        <w:trPr>
          <w:gridAfter w:val="1"/>
          <w:wAfter w:w="142" w:type="dxa"/>
          <w:trHeight w:val="526"/>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2021F8BC" w14:textId="77777777" w:rsidR="005519F9" w:rsidRPr="00315B05" w:rsidRDefault="003E59F2" w:rsidP="004A0036">
            <w:pPr>
              <w:rPr>
                <w:b/>
                <w:sz w:val="22"/>
                <w:szCs w:val="22"/>
                <w:lang w:val="en-US"/>
              </w:rPr>
            </w:pPr>
            <w:r>
              <w:rPr>
                <w:b/>
                <w:sz w:val="22"/>
                <w:szCs w:val="22"/>
                <w:lang w:val="en-US"/>
              </w:rPr>
              <w:t>Instructor</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52500290" w14:textId="5891CE6C" w:rsidR="00700B6F" w:rsidRPr="00315B05" w:rsidRDefault="00980295" w:rsidP="004A0036">
            <w:pPr>
              <w:rPr>
                <w:szCs w:val="22"/>
                <w:lang w:val="en-US"/>
              </w:rPr>
            </w:pPr>
            <w:proofErr w:type="spellStart"/>
            <w:r>
              <w:rPr>
                <w:szCs w:val="22"/>
                <w:lang w:val="en-US"/>
              </w:rPr>
              <w:t>xxxxxxxxxxxxxxxxxxxxxx</w:t>
            </w:r>
            <w:proofErr w:type="spellEnd"/>
          </w:p>
        </w:tc>
      </w:tr>
      <w:tr w:rsidR="00211FDD" w:rsidRPr="00315B05" w14:paraId="2687667C" w14:textId="77777777" w:rsidTr="00D50C0C">
        <w:trPr>
          <w:gridAfter w:val="1"/>
          <w:wAfter w:w="142" w:type="dxa"/>
          <w:trHeight w:val="526"/>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42E0D597" w14:textId="77777777" w:rsidR="00211FDD" w:rsidRPr="00315B05" w:rsidRDefault="003E59F2" w:rsidP="004A0036">
            <w:pPr>
              <w:rPr>
                <w:b/>
                <w:sz w:val="22"/>
                <w:szCs w:val="22"/>
                <w:lang w:val="en-US"/>
              </w:rPr>
            </w:pPr>
            <w:r>
              <w:rPr>
                <w:b/>
                <w:sz w:val="22"/>
                <w:szCs w:val="22"/>
                <w:lang w:val="en-US"/>
              </w:rPr>
              <w:t>Contact Information</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466EDFAA" w14:textId="38C32A7B" w:rsidR="00211FDD" w:rsidRPr="00315B05" w:rsidRDefault="00980295" w:rsidP="004A0036">
            <w:pPr>
              <w:rPr>
                <w:szCs w:val="22"/>
                <w:lang w:val="en-US"/>
              </w:rPr>
            </w:pPr>
            <w:proofErr w:type="spellStart"/>
            <w:r>
              <w:rPr>
                <w:szCs w:val="22"/>
                <w:lang w:val="en-US"/>
              </w:rPr>
              <w:t>xxxxxxxxxxxxxxxxxxxxxx</w:t>
            </w:r>
            <w:proofErr w:type="spellEnd"/>
          </w:p>
        </w:tc>
      </w:tr>
      <w:tr w:rsidR="00211FDD" w:rsidRPr="00315B05" w14:paraId="19C6DF94" w14:textId="77777777" w:rsidTr="00D50C0C">
        <w:trPr>
          <w:gridAfter w:val="1"/>
          <w:wAfter w:w="142" w:type="dxa"/>
          <w:trHeight w:val="335"/>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337361D6" w14:textId="77777777" w:rsidR="00211FDD" w:rsidRPr="00315B05" w:rsidRDefault="003E59F2" w:rsidP="004A0036">
            <w:pPr>
              <w:rPr>
                <w:b/>
                <w:sz w:val="22"/>
                <w:szCs w:val="22"/>
                <w:lang w:val="en-US"/>
              </w:rPr>
            </w:pPr>
            <w:r>
              <w:rPr>
                <w:b/>
                <w:sz w:val="22"/>
                <w:szCs w:val="22"/>
                <w:lang w:val="en-US"/>
              </w:rPr>
              <w:t>Office Hours</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6C7D30D2" w14:textId="3A34BF8A" w:rsidR="00211FDD" w:rsidRPr="00315B05" w:rsidRDefault="00980295" w:rsidP="00072B2E">
            <w:pPr>
              <w:rPr>
                <w:szCs w:val="22"/>
                <w:lang w:val="en-US"/>
              </w:rPr>
            </w:pPr>
            <w:proofErr w:type="spellStart"/>
            <w:r>
              <w:rPr>
                <w:szCs w:val="22"/>
                <w:lang w:val="en-US"/>
              </w:rPr>
              <w:t>xxxxxxxxxxxxxxxxxxxxxx</w:t>
            </w:r>
            <w:proofErr w:type="spellEnd"/>
          </w:p>
        </w:tc>
      </w:tr>
      <w:tr w:rsidR="005519F9" w:rsidRPr="00315B05" w14:paraId="3C12EE15" w14:textId="77777777" w:rsidTr="00D50C0C">
        <w:trPr>
          <w:gridAfter w:val="1"/>
          <w:wAfter w:w="142" w:type="dxa"/>
          <w:trHeight w:val="471"/>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7D7BEAD5" w14:textId="77777777" w:rsidR="005519F9" w:rsidRPr="00315B05" w:rsidRDefault="003E59F2" w:rsidP="004A0036">
            <w:pPr>
              <w:rPr>
                <w:b/>
                <w:sz w:val="22"/>
                <w:szCs w:val="22"/>
                <w:lang w:val="en-US"/>
              </w:rPr>
            </w:pPr>
            <w:r>
              <w:rPr>
                <w:b/>
                <w:sz w:val="22"/>
                <w:szCs w:val="22"/>
                <w:lang w:val="en-US"/>
              </w:rPr>
              <w:t>Web page</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15ECE4D1" w14:textId="2CE890B5" w:rsidR="005519F9" w:rsidRPr="00315B05" w:rsidRDefault="005519F9" w:rsidP="004A0036">
            <w:pPr>
              <w:rPr>
                <w:szCs w:val="22"/>
                <w:lang w:val="en-US"/>
              </w:rPr>
            </w:pPr>
          </w:p>
        </w:tc>
      </w:tr>
      <w:tr w:rsidR="00EF6D7F" w:rsidRPr="00315B05" w14:paraId="4BB8FF8A" w14:textId="77777777" w:rsidTr="00335D85">
        <w:trPr>
          <w:gridAfter w:val="1"/>
          <w:wAfter w:w="142" w:type="dxa"/>
          <w:trHeight w:val="526"/>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3D447265" w14:textId="77777777" w:rsidR="00EF6D7F" w:rsidRPr="00315B05" w:rsidRDefault="00315B05" w:rsidP="004A0036">
            <w:pPr>
              <w:rPr>
                <w:b/>
                <w:sz w:val="22"/>
                <w:szCs w:val="22"/>
                <w:lang w:val="en-US"/>
              </w:rPr>
            </w:pPr>
            <w:r>
              <w:rPr>
                <w:b/>
                <w:sz w:val="22"/>
                <w:szCs w:val="22"/>
                <w:lang w:val="en-US"/>
              </w:rPr>
              <w:t>Course Type</w:t>
            </w:r>
          </w:p>
        </w:tc>
        <w:tc>
          <w:tcPr>
            <w:tcW w:w="2528" w:type="dxa"/>
            <w:gridSpan w:val="3"/>
            <w:tcBorders>
              <w:top w:val="single" w:sz="18" w:space="0" w:color="auto"/>
              <w:left w:val="single" w:sz="12" w:space="0" w:color="auto"/>
              <w:bottom w:val="single" w:sz="18" w:space="0" w:color="auto"/>
              <w:right w:val="single" w:sz="18" w:space="0" w:color="auto"/>
            </w:tcBorders>
            <w:vAlign w:val="center"/>
          </w:tcPr>
          <w:p w14:paraId="05E57392" w14:textId="77B660CA" w:rsidR="00EF6D7F" w:rsidRPr="00315B05" w:rsidRDefault="00A72E2B" w:rsidP="004A0036">
            <w:pPr>
              <w:rPr>
                <w:szCs w:val="22"/>
                <w:lang w:val="en-US"/>
              </w:rPr>
            </w:pPr>
            <w:r w:rsidRPr="00315B05">
              <w:rPr>
                <w:szCs w:val="22"/>
                <w:lang w:val="en-US"/>
              </w:rPr>
              <w:t xml:space="preserve"> </w:t>
            </w:r>
            <w:r w:rsidR="00315B05">
              <w:rPr>
                <w:szCs w:val="22"/>
                <w:lang w:val="en-US"/>
              </w:rPr>
              <w:t>Compulsory</w:t>
            </w:r>
            <w:r w:rsidR="000929D1">
              <w:rPr>
                <w:szCs w:val="22"/>
                <w:lang w:val="en-US"/>
              </w:rPr>
              <w:t xml:space="preserve"> </w:t>
            </w:r>
          </w:p>
        </w:tc>
        <w:tc>
          <w:tcPr>
            <w:tcW w:w="1440" w:type="dxa"/>
            <w:gridSpan w:val="3"/>
            <w:tcBorders>
              <w:top w:val="single" w:sz="18" w:space="0" w:color="auto"/>
              <w:left w:val="single" w:sz="18" w:space="0" w:color="auto"/>
              <w:bottom w:val="single" w:sz="18" w:space="0" w:color="auto"/>
              <w:right w:val="single" w:sz="12" w:space="0" w:color="auto"/>
            </w:tcBorders>
            <w:vAlign w:val="center"/>
          </w:tcPr>
          <w:p w14:paraId="4E8F6A93" w14:textId="77777777" w:rsidR="00EF6D7F" w:rsidRPr="00315B05" w:rsidRDefault="00315B05" w:rsidP="004A0036">
            <w:pPr>
              <w:rPr>
                <w:b/>
                <w:szCs w:val="22"/>
                <w:lang w:val="en-US"/>
              </w:rPr>
            </w:pPr>
            <w:r>
              <w:rPr>
                <w:b/>
                <w:szCs w:val="22"/>
                <w:lang w:val="en-US"/>
              </w:rPr>
              <w:t>Course Language</w:t>
            </w:r>
          </w:p>
        </w:tc>
        <w:tc>
          <w:tcPr>
            <w:tcW w:w="2622" w:type="dxa"/>
            <w:gridSpan w:val="5"/>
            <w:tcBorders>
              <w:top w:val="single" w:sz="18" w:space="0" w:color="auto"/>
              <w:left w:val="single" w:sz="12" w:space="0" w:color="auto"/>
              <w:bottom w:val="single" w:sz="18" w:space="0" w:color="auto"/>
              <w:right w:val="single" w:sz="18" w:space="0" w:color="auto"/>
            </w:tcBorders>
            <w:vAlign w:val="center"/>
          </w:tcPr>
          <w:p w14:paraId="6EF86EA1" w14:textId="77777777" w:rsidR="00EF6D7F" w:rsidRPr="00315B05" w:rsidRDefault="00315B05" w:rsidP="004A0036">
            <w:pPr>
              <w:rPr>
                <w:szCs w:val="22"/>
                <w:lang w:val="en-US"/>
              </w:rPr>
            </w:pPr>
            <w:r>
              <w:rPr>
                <w:szCs w:val="22"/>
                <w:lang w:val="en-US"/>
              </w:rPr>
              <w:t>English</w:t>
            </w:r>
          </w:p>
        </w:tc>
      </w:tr>
      <w:tr w:rsidR="00EF6D7F" w:rsidRPr="00315B05" w14:paraId="4A0BA59E" w14:textId="77777777" w:rsidTr="00D50C0C">
        <w:trPr>
          <w:gridAfter w:val="1"/>
          <w:wAfter w:w="142" w:type="dxa"/>
          <w:trHeight w:val="417"/>
        </w:trPr>
        <w:tc>
          <w:tcPr>
            <w:tcW w:w="3284" w:type="dxa"/>
            <w:gridSpan w:val="4"/>
            <w:vMerge w:val="restart"/>
            <w:tcBorders>
              <w:top w:val="single" w:sz="18" w:space="0" w:color="auto"/>
              <w:left w:val="single" w:sz="18" w:space="0" w:color="auto"/>
              <w:right w:val="single" w:sz="12" w:space="0" w:color="auto"/>
            </w:tcBorders>
          </w:tcPr>
          <w:p w14:paraId="13301E16" w14:textId="77777777" w:rsidR="00EF6D7F" w:rsidRPr="00315B05" w:rsidRDefault="003E59F2" w:rsidP="004A0036">
            <w:pPr>
              <w:rPr>
                <w:b/>
                <w:sz w:val="22"/>
                <w:szCs w:val="22"/>
                <w:lang w:val="en-US"/>
              </w:rPr>
            </w:pPr>
            <w:r>
              <w:rPr>
                <w:b/>
                <w:sz w:val="22"/>
                <w:szCs w:val="22"/>
                <w:lang w:val="en-US"/>
              </w:rPr>
              <w:t>Course Category by Content, %</w:t>
            </w:r>
            <w:r w:rsidR="00D81310" w:rsidRPr="00315B05">
              <w:rPr>
                <w:b/>
                <w:lang w:val="en-US"/>
              </w:rPr>
              <w:t xml:space="preserve"> </w:t>
            </w:r>
          </w:p>
        </w:tc>
        <w:tc>
          <w:tcPr>
            <w:tcW w:w="992" w:type="dxa"/>
            <w:gridSpan w:val="2"/>
            <w:tcBorders>
              <w:top w:val="single" w:sz="18" w:space="0" w:color="auto"/>
              <w:left w:val="single" w:sz="12" w:space="0" w:color="auto"/>
              <w:bottom w:val="single" w:sz="12" w:space="0" w:color="auto"/>
              <w:right w:val="single" w:sz="12" w:space="0" w:color="auto"/>
            </w:tcBorders>
            <w:vAlign w:val="center"/>
          </w:tcPr>
          <w:p w14:paraId="37FEFA60" w14:textId="77777777" w:rsidR="00EF6D7F" w:rsidRPr="00315B05" w:rsidRDefault="003E59F2" w:rsidP="004A0036">
            <w:pPr>
              <w:rPr>
                <w:b/>
                <w:szCs w:val="22"/>
                <w:lang w:val="en-US"/>
              </w:rPr>
            </w:pPr>
            <w:r>
              <w:rPr>
                <w:b/>
                <w:szCs w:val="22"/>
                <w:lang w:val="en-US"/>
              </w:rPr>
              <w:t>Basic Sciences</w:t>
            </w:r>
          </w:p>
        </w:tc>
        <w:tc>
          <w:tcPr>
            <w:tcW w:w="1771" w:type="dxa"/>
            <w:gridSpan w:val="2"/>
            <w:tcBorders>
              <w:top w:val="single" w:sz="18" w:space="0" w:color="auto"/>
              <w:left w:val="single" w:sz="12" w:space="0" w:color="auto"/>
              <w:bottom w:val="single" w:sz="12" w:space="0" w:color="auto"/>
              <w:right w:val="single" w:sz="12" w:space="0" w:color="auto"/>
            </w:tcBorders>
            <w:vAlign w:val="center"/>
          </w:tcPr>
          <w:p w14:paraId="4BD7FA2F" w14:textId="77777777" w:rsidR="00EF6D7F" w:rsidRPr="00315B05" w:rsidRDefault="003E59F2" w:rsidP="004A0036">
            <w:pPr>
              <w:rPr>
                <w:b/>
                <w:szCs w:val="22"/>
                <w:lang w:val="en-US"/>
              </w:rPr>
            </w:pPr>
            <w:r>
              <w:rPr>
                <w:b/>
                <w:szCs w:val="22"/>
                <w:lang w:val="en-US"/>
              </w:rPr>
              <w:t>Engineering Science</w:t>
            </w:r>
          </w:p>
        </w:tc>
        <w:tc>
          <w:tcPr>
            <w:tcW w:w="2065" w:type="dxa"/>
            <w:gridSpan w:val="4"/>
            <w:tcBorders>
              <w:top w:val="single" w:sz="18" w:space="0" w:color="auto"/>
              <w:left w:val="single" w:sz="12" w:space="0" w:color="auto"/>
              <w:bottom w:val="single" w:sz="12" w:space="0" w:color="auto"/>
              <w:right w:val="single" w:sz="12" w:space="0" w:color="auto"/>
            </w:tcBorders>
            <w:vAlign w:val="center"/>
          </w:tcPr>
          <w:p w14:paraId="37A5B797" w14:textId="77777777" w:rsidR="00EF6D7F" w:rsidRPr="00315B05" w:rsidRDefault="003E59F2" w:rsidP="004A0036">
            <w:pPr>
              <w:rPr>
                <w:b/>
                <w:szCs w:val="22"/>
                <w:lang w:val="en-US"/>
              </w:rPr>
            </w:pPr>
            <w:r>
              <w:rPr>
                <w:b/>
                <w:szCs w:val="22"/>
                <w:lang w:val="en-US"/>
              </w:rPr>
              <w:t>Engineering Design</w:t>
            </w:r>
          </w:p>
        </w:tc>
        <w:tc>
          <w:tcPr>
            <w:tcW w:w="1762" w:type="dxa"/>
            <w:gridSpan w:val="3"/>
            <w:tcBorders>
              <w:top w:val="single" w:sz="18" w:space="0" w:color="auto"/>
              <w:left w:val="single" w:sz="12" w:space="0" w:color="auto"/>
              <w:bottom w:val="single" w:sz="12" w:space="0" w:color="auto"/>
              <w:right w:val="single" w:sz="18" w:space="0" w:color="auto"/>
            </w:tcBorders>
            <w:vAlign w:val="center"/>
          </w:tcPr>
          <w:p w14:paraId="6B80DF83" w14:textId="77777777" w:rsidR="00EF6D7F" w:rsidRPr="00315B05" w:rsidRDefault="003E59F2" w:rsidP="003E59F2">
            <w:pPr>
              <w:rPr>
                <w:b/>
                <w:szCs w:val="22"/>
                <w:lang w:val="en-US"/>
              </w:rPr>
            </w:pPr>
            <w:r>
              <w:rPr>
                <w:b/>
                <w:szCs w:val="22"/>
                <w:lang w:val="en-US"/>
              </w:rPr>
              <w:t>Humanities</w:t>
            </w:r>
          </w:p>
        </w:tc>
      </w:tr>
      <w:tr w:rsidR="00EF6D7F" w:rsidRPr="00315B05" w14:paraId="1902D796" w14:textId="77777777" w:rsidTr="00D50C0C">
        <w:trPr>
          <w:gridAfter w:val="1"/>
          <w:wAfter w:w="142" w:type="dxa"/>
          <w:trHeight w:val="327"/>
        </w:trPr>
        <w:tc>
          <w:tcPr>
            <w:tcW w:w="3284" w:type="dxa"/>
            <w:gridSpan w:val="4"/>
            <w:vMerge/>
            <w:tcBorders>
              <w:left w:val="single" w:sz="18" w:space="0" w:color="auto"/>
              <w:bottom w:val="single" w:sz="18" w:space="0" w:color="auto"/>
              <w:right w:val="single" w:sz="12" w:space="0" w:color="auto"/>
            </w:tcBorders>
          </w:tcPr>
          <w:p w14:paraId="3BDD7025" w14:textId="77777777" w:rsidR="00EF6D7F" w:rsidRPr="00315B05" w:rsidRDefault="00EF6D7F" w:rsidP="004A0036">
            <w:pPr>
              <w:rPr>
                <w:sz w:val="24"/>
                <w:lang w:val="en-US"/>
              </w:rPr>
            </w:pPr>
          </w:p>
        </w:tc>
        <w:tc>
          <w:tcPr>
            <w:tcW w:w="992" w:type="dxa"/>
            <w:gridSpan w:val="2"/>
            <w:tcBorders>
              <w:top w:val="single" w:sz="12" w:space="0" w:color="auto"/>
              <w:left w:val="single" w:sz="12" w:space="0" w:color="auto"/>
              <w:bottom w:val="single" w:sz="18" w:space="0" w:color="auto"/>
              <w:right w:val="single" w:sz="12" w:space="0" w:color="auto"/>
            </w:tcBorders>
            <w:vAlign w:val="center"/>
          </w:tcPr>
          <w:p w14:paraId="39241BCD" w14:textId="2AAC304D" w:rsidR="00EF6D7F" w:rsidRPr="00315B05" w:rsidRDefault="006D003C" w:rsidP="004A0036">
            <w:pPr>
              <w:rPr>
                <w:szCs w:val="22"/>
                <w:lang w:val="en-US"/>
              </w:rPr>
            </w:pPr>
            <w:r w:rsidRPr="00315B05">
              <w:rPr>
                <w:szCs w:val="22"/>
                <w:lang w:val="en-US"/>
              </w:rPr>
              <w:t>10</w:t>
            </w:r>
            <w:r w:rsidR="00300AFF">
              <w:rPr>
                <w:szCs w:val="22"/>
                <w:lang w:val="en-US"/>
              </w:rPr>
              <w:t>0</w:t>
            </w:r>
            <w:r w:rsidR="00004127">
              <w:rPr>
                <w:szCs w:val="22"/>
                <w:lang w:val="en-US"/>
              </w:rPr>
              <w:t xml:space="preserve"> </w:t>
            </w:r>
          </w:p>
        </w:tc>
        <w:tc>
          <w:tcPr>
            <w:tcW w:w="1771" w:type="dxa"/>
            <w:gridSpan w:val="2"/>
            <w:tcBorders>
              <w:top w:val="single" w:sz="12" w:space="0" w:color="auto"/>
              <w:left w:val="single" w:sz="12" w:space="0" w:color="auto"/>
              <w:bottom w:val="single" w:sz="18" w:space="0" w:color="auto"/>
              <w:right w:val="single" w:sz="12" w:space="0" w:color="auto"/>
            </w:tcBorders>
            <w:vAlign w:val="center"/>
          </w:tcPr>
          <w:p w14:paraId="394B5194" w14:textId="77777777" w:rsidR="00EF6D7F" w:rsidRPr="00315B05" w:rsidRDefault="00EF6D7F" w:rsidP="004A0036">
            <w:pPr>
              <w:rPr>
                <w:szCs w:val="22"/>
                <w:lang w:val="en-US"/>
              </w:rPr>
            </w:pPr>
          </w:p>
        </w:tc>
        <w:tc>
          <w:tcPr>
            <w:tcW w:w="2065" w:type="dxa"/>
            <w:gridSpan w:val="4"/>
            <w:tcBorders>
              <w:top w:val="single" w:sz="12" w:space="0" w:color="auto"/>
              <w:left w:val="single" w:sz="12" w:space="0" w:color="auto"/>
              <w:bottom w:val="single" w:sz="18" w:space="0" w:color="auto"/>
              <w:right w:val="single" w:sz="12" w:space="0" w:color="auto"/>
            </w:tcBorders>
            <w:vAlign w:val="center"/>
          </w:tcPr>
          <w:p w14:paraId="198566E5" w14:textId="77777777" w:rsidR="00EF6D7F" w:rsidRPr="00315B05" w:rsidRDefault="00EF6D7F" w:rsidP="004A0036">
            <w:pPr>
              <w:rPr>
                <w:szCs w:val="22"/>
                <w:lang w:val="en-US"/>
              </w:rPr>
            </w:pPr>
          </w:p>
        </w:tc>
        <w:tc>
          <w:tcPr>
            <w:tcW w:w="1762" w:type="dxa"/>
            <w:gridSpan w:val="3"/>
            <w:tcBorders>
              <w:top w:val="single" w:sz="12" w:space="0" w:color="auto"/>
              <w:left w:val="single" w:sz="12" w:space="0" w:color="auto"/>
              <w:bottom w:val="single" w:sz="18" w:space="0" w:color="auto"/>
              <w:right w:val="single" w:sz="18" w:space="0" w:color="auto"/>
            </w:tcBorders>
            <w:vAlign w:val="center"/>
          </w:tcPr>
          <w:p w14:paraId="2DC927A6" w14:textId="2AC5CAD2" w:rsidR="00EF6D7F" w:rsidRPr="00315B05" w:rsidRDefault="00EF6D7F" w:rsidP="004A0036">
            <w:pPr>
              <w:rPr>
                <w:szCs w:val="22"/>
                <w:lang w:val="en-US"/>
              </w:rPr>
            </w:pPr>
          </w:p>
        </w:tc>
      </w:tr>
      <w:tr w:rsidR="0019668B" w:rsidRPr="00315B05" w14:paraId="5ACAE89F" w14:textId="77777777" w:rsidTr="00D50C0C">
        <w:trPr>
          <w:gridAfter w:val="1"/>
          <w:wAfter w:w="142" w:type="dxa"/>
          <w:trHeight w:val="530"/>
        </w:trPr>
        <w:tc>
          <w:tcPr>
            <w:tcW w:w="3284" w:type="dxa"/>
            <w:gridSpan w:val="4"/>
            <w:tcBorders>
              <w:top w:val="single" w:sz="18" w:space="0" w:color="auto"/>
              <w:left w:val="single" w:sz="18" w:space="0" w:color="auto"/>
              <w:right w:val="single" w:sz="12" w:space="0" w:color="auto"/>
            </w:tcBorders>
            <w:vAlign w:val="center"/>
          </w:tcPr>
          <w:p w14:paraId="1D154586" w14:textId="77777777" w:rsidR="0019668B" w:rsidRPr="00315B05" w:rsidRDefault="003E59F2" w:rsidP="004A0036">
            <w:pPr>
              <w:rPr>
                <w:b/>
                <w:sz w:val="22"/>
                <w:szCs w:val="22"/>
                <w:lang w:val="en-US"/>
              </w:rPr>
            </w:pPr>
            <w:r>
              <w:rPr>
                <w:b/>
                <w:sz w:val="22"/>
                <w:szCs w:val="22"/>
                <w:lang w:val="en-US"/>
              </w:rPr>
              <w:t>Course Description</w:t>
            </w:r>
          </w:p>
        </w:tc>
        <w:tc>
          <w:tcPr>
            <w:tcW w:w="6590" w:type="dxa"/>
            <w:gridSpan w:val="11"/>
            <w:tcBorders>
              <w:top w:val="single" w:sz="18" w:space="0" w:color="auto"/>
              <w:left w:val="single" w:sz="12" w:space="0" w:color="auto"/>
              <w:right w:val="single" w:sz="18" w:space="0" w:color="auto"/>
            </w:tcBorders>
            <w:vAlign w:val="center"/>
          </w:tcPr>
          <w:p w14:paraId="5418E9B7" w14:textId="51C5B93F" w:rsidR="0019668B" w:rsidRPr="00213D0D" w:rsidRDefault="00F179F5" w:rsidP="00500E72">
            <w:pPr>
              <w:jc w:val="both"/>
              <w:rPr>
                <w:szCs w:val="22"/>
                <w:lang w:val="en-US"/>
              </w:rPr>
            </w:pPr>
            <w:r w:rsidRPr="00F179F5">
              <w:rPr>
                <w:szCs w:val="24"/>
                <w:lang w:val="en-US" w:eastAsia="tr-TR"/>
              </w:rPr>
              <w:t>The course "Green Transition in Blue Galleys" aims to educate maritime culinary professionals on the importance of sustainability and eco-friendly practices in their roles as ship galley staff. By focusing on green initiatives, waste reduction, and sustainable sourcing, the course strives to improve the environmental impact of onboard food services and support the health and well-being of seafarers. The course contributes to students' professional growth by equipping them with the necessary knowledge and skills to implement green practices in the galley.</w:t>
            </w:r>
          </w:p>
        </w:tc>
      </w:tr>
      <w:tr w:rsidR="0019668B" w:rsidRPr="00315B05" w14:paraId="11F3F27B" w14:textId="77777777" w:rsidTr="00D50C0C">
        <w:trPr>
          <w:gridAfter w:val="1"/>
          <w:wAfter w:w="142" w:type="dxa"/>
          <w:trHeight w:val="510"/>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354AFF1E" w14:textId="77777777" w:rsidR="0019668B" w:rsidRPr="00315B05" w:rsidRDefault="003E59F2" w:rsidP="004A0036">
            <w:pPr>
              <w:rPr>
                <w:b/>
                <w:sz w:val="22"/>
                <w:szCs w:val="22"/>
                <w:lang w:val="en-US"/>
              </w:rPr>
            </w:pPr>
            <w:r>
              <w:rPr>
                <w:b/>
                <w:sz w:val="22"/>
                <w:szCs w:val="22"/>
                <w:lang w:val="en-US"/>
              </w:rPr>
              <w:t>Course Objectives</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1929F632" w14:textId="270DB479" w:rsidR="00300AFF" w:rsidRDefault="00300AFF" w:rsidP="00DD7C82">
            <w:pPr>
              <w:pStyle w:val="ListParagraph"/>
              <w:numPr>
                <w:ilvl w:val="0"/>
                <w:numId w:val="1"/>
              </w:numPr>
              <w:rPr>
                <w:szCs w:val="22"/>
                <w:lang w:val="en-US"/>
              </w:rPr>
            </w:pPr>
            <w:r w:rsidRPr="00300AFF">
              <w:rPr>
                <w:szCs w:val="22"/>
                <w:lang w:val="en-US"/>
              </w:rPr>
              <w:t xml:space="preserve">To learn basic theoretical knowledge and concepts </w:t>
            </w:r>
            <w:r w:rsidR="00D735AF">
              <w:rPr>
                <w:szCs w:val="22"/>
                <w:lang w:val="en-US"/>
              </w:rPr>
              <w:t xml:space="preserve">of </w:t>
            </w:r>
            <w:r w:rsidR="00A14694">
              <w:rPr>
                <w:szCs w:val="22"/>
                <w:lang w:val="en-US"/>
              </w:rPr>
              <w:t>sustainability and eco-friendly practices</w:t>
            </w:r>
          </w:p>
          <w:p w14:paraId="1ED5A56E" w14:textId="27031516" w:rsidR="00524103" w:rsidRDefault="00524103" w:rsidP="00DD7C82">
            <w:pPr>
              <w:pStyle w:val="ListParagraph"/>
              <w:numPr>
                <w:ilvl w:val="0"/>
                <w:numId w:val="1"/>
              </w:numPr>
              <w:rPr>
                <w:szCs w:val="22"/>
                <w:lang w:val="en-US"/>
              </w:rPr>
            </w:pPr>
            <w:r>
              <w:rPr>
                <w:szCs w:val="22"/>
                <w:lang w:val="en-US"/>
              </w:rPr>
              <w:t>T</w:t>
            </w:r>
            <w:r w:rsidRPr="00524103">
              <w:rPr>
                <w:szCs w:val="22"/>
                <w:lang w:val="en-US"/>
              </w:rPr>
              <w:t xml:space="preserve">o master </w:t>
            </w:r>
            <w:r w:rsidR="00A14694">
              <w:rPr>
                <w:szCs w:val="22"/>
                <w:lang w:val="en-US"/>
              </w:rPr>
              <w:t>the transition to blue practices</w:t>
            </w:r>
          </w:p>
          <w:p w14:paraId="32BF9209" w14:textId="6BE61FE6" w:rsidR="00672199" w:rsidRPr="00300AFF" w:rsidRDefault="00672199" w:rsidP="00DD7C82">
            <w:pPr>
              <w:pStyle w:val="ListParagraph"/>
              <w:numPr>
                <w:ilvl w:val="0"/>
                <w:numId w:val="1"/>
              </w:numPr>
              <w:rPr>
                <w:szCs w:val="22"/>
                <w:lang w:val="en-US"/>
              </w:rPr>
            </w:pPr>
            <w:r>
              <w:rPr>
                <w:szCs w:val="22"/>
                <w:lang w:val="en-US"/>
              </w:rPr>
              <w:t xml:space="preserve">To </w:t>
            </w:r>
            <w:r w:rsidR="00956E11">
              <w:rPr>
                <w:szCs w:val="22"/>
                <w:lang w:val="en-US"/>
              </w:rPr>
              <w:t>know</w:t>
            </w:r>
            <w:r w:rsidR="00FA1029">
              <w:rPr>
                <w:szCs w:val="22"/>
                <w:lang w:val="en-US"/>
              </w:rPr>
              <w:t xml:space="preserve"> </w:t>
            </w:r>
            <w:r w:rsidR="00CE0962">
              <w:rPr>
                <w:szCs w:val="22"/>
                <w:lang w:val="en-US"/>
              </w:rPr>
              <w:t xml:space="preserve">the basics </w:t>
            </w:r>
            <w:r w:rsidR="00A14694">
              <w:rPr>
                <w:szCs w:val="22"/>
                <w:lang w:val="en-US"/>
              </w:rPr>
              <w:t>of waste reduction and sustainable resources</w:t>
            </w:r>
          </w:p>
          <w:p w14:paraId="394E215C" w14:textId="040DECD0" w:rsidR="00300AFF" w:rsidRPr="00300AFF" w:rsidRDefault="00956E11" w:rsidP="00DD7C82">
            <w:pPr>
              <w:pStyle w:val="ListParagraph"/>
              <w:numPr>
                <w:ilvl w:val="0"/>
                <w:numId w:val="1"/>
              </w:numPr>
              <w:rPr>
                <w:szCs w:val="22"/>
                <w:lang w:val="en-US"/>
              </w:rPr>
            </w:pPr>
            <w:r>
              <w:rPr>
                <w:szCs w:val="22"/>
                <w:lang w:val="en-US"/>
              </w:rPr>
              <w:t>To know</w:t>
            </w:r>
            <w:r w:rsidR="00300AFF" w:rsidRPr="00300AFF">
              <w:rPr>
                <w:szCs w:val="22"/>
                <w:lang w:val="en-US"/>
              </w:rPr>
              <w:t xml:space="preserve"> </w:t>
            </w:r>
            <w:r w:rsidR="0069029A">
              <w:rPr>
                <w:szCs w:val="22"/>
                <w:lang w:val="en-US"/>
              </w:rPr>
              <w:t>eco-friendly approaches</w:t>
            </w:r>
            <w:r w:rsidR="002973C1">
              <w:rPr>
                <w:szCs w:val="22"/>
                <w:lang w:val="en-US"/>
              </w:rPr>
              <w:t xml:space="preserve"> for sustainable galley practices</w:t>
            </w:r>
          </w:p>
          <w:p w14:paraId="2B21FA71" w14:textId="77777777" w:rsidR="00A14694" w:rsidRDefault="000A594F" w:rsidP="00DD7C82">
            <w:pPr>
              <w:pStyle w:val="ListParagraph"/>
              <w:numPr>
                <w:ilvl w:val="0"/>
                <w:numId w:val="1"/>
              </w:numPr>
              <w:rPr>
                <w:szCs w:val="22"/>
                <w:lang w:val="en-US"/>
              </w:rPr>
            </w:pPr>
            <w:r>
              <w:rPr>
                <w:szCs w:val="22"/>
                <w:lang w:val="en-US"/>
              </w:rPr>
              <w:t>T</w:t>
            </w:r>
            <w:r w:rsidRPr="000A594F">
              <w:rPr>
                <w:szCs w:val="22"/>
                <w:lang w:val="en-US"/>
              </w:rPr>
              <w:t xml:space="preserve">o have sufficient knowledge </w:t>
            </w:r>
            <w:r w:rsidR="00A14694">
              <w:rPr>
                <w:szCs w:val="22"/>
                <w:lang w:val="en-US"/>
              </w:rPr>
              <w:t xml:space="preserve">to </w:t>
            </w:r>
            <w:r w:rsidR="00A14694" w:rsidRPr="00A14694">
              <w:rPr>
                <w:szCs w:val="22"/>
                <w:lang w:val="en-US"/>
              </w:rPr>
              <w:t xml:space="preserve">support the health and well-being of </w:t>
            </w:r>
            <w:proofErr w:type="gramStart"/>
            <w:r w:rsidR="00A14694" w:rsidRPr="00A14694">
              <w:rPr>
                <w:szCs w:val="22"/>
                <w:lang w:val="en-US"/>
              </w:rPr>
              <w:t>seafarers</w:t>
            </w:r>
            <w:proofErr w:type="gramEnd"/>
            <w:r w:rsidR="00A14694" w:rsidRPr="00A14694">
              <w:rPr>
                <w:szCs w:val="22"/>
                <w:lang w:val="en-US"/>
              </w:rPr>
              <w:t xml:space="preserve"> </w:t>
            </w:r>
          </w:p>
          <w:p w14:paraId="1645E1CB" w14:textId="317315DB" w:rsidR="00646DE8" w:rsidRPr="00524103" w:rsidRDefault="00F32BAB" w:rsidP="00DD7C82">
            <w:pPr>
              <w:pStyle w:val="ListParagraph"/>
              <w:numPr>
                <w:ilvl w:val="0"/>
                <w:numId w:val="1"/>
              </w:numPr>
              <w:rPr>
                <w:szCs w:val="22"/>
                <w:lang w:val="en-US"/>
              </w:rPr>
            </w:pPr>
            <w:r>
              <w:rPr>
                <w:szCs w:val="22"/>
                <w:lang w:val="en-US"/>
              </w:rPr>
              <w:t xml:space="preserve">To understand </w:t>
            </w:r>
            <w:r w:rsidR="00E53FBB">
              <w:rPr>
                <w:szCs w:val="22"/>
                <w:lang w:val="en-US"/>
              </w:rPr>
              <w:t xml:space="preserve">how to </w:t>
            </w:r>
            <w:r w:rsidR="00D8265A">
              <w:rPr>
                <w:szCs w:val="22"/>
                <w:lang w:val="en-US"/>
              </w:rPr>
              <w:t>implement green practices in the galley</w:t>
            </w:r>
          </w:p>
        </w:tc>
      </w:tr>
      <w:tr w:rsidR="0019668B" w:rsidRPr="00315B05" w14:paraId="5D6E6ACC" w14:textId="77777777" w:rsidTr="00D50C0C">
        <w:trPr>
          <w:gridAfter w:val="1"/>
          <w:wAfter w:w="142" w:type="dxa"/>
          <w:trHeight w:val="969"/>
        </w:trPr>
        <w:tc>
          <w:tcPr>
            <w:tcW w:w="3284" w:type="dxa"/>
            <w:gridSpan w:val="4"/>
            <w:tcBorders>
              <w:top w:val="single" w:sz="18" w:space="0" w:color="auto"/>
              <w:left w:val="single" w:sz="18" w:space="0" w:color="auto"/>
              <w:bottom w:val="single" w:sz="18" w:space="0" w:color="auto"/>
              <w:right w:val="single" w:sz="12" w:space="0" w:color="auto"/>
            </w:tcBorders>
          </w:tcPr>
          <w:p w14:paraId="56AA01F8" w14:textId="77777777" w:rsidR="0019668B" w:rsidRPr="00315B05" w:rsidRDefault="0019668B" w:rsidP="004A0036">
            <w:pPr>
              <w:rPr>
                <w:sz w:val="24"/>
                <w:lang w:val="en-US"/>
              </w:rPr>
            </w:pPr>
          </w:p>
          <w:p w14:paraId="531A6427" w14:textId="77777777" w:rsidR="0019668B" w:rsidRPr="00315B05" w:rsidRDefault="003E59F2" w:rsidP="004A0036">
            <w:pPr>
              <w:rPr>
                <w:b/>
                <w:sz w:val="22"/>
                <w:szCs w:val="22"/>
                <w:lang w:val="en-US"/>
              </w:rPr>
            </w:pPr>
            <w:r>
              <w:rPr>
                <w:b/>
                <w:sz w:val="22"/>
                <w:szCs w:val="22"/>
                <w:lang w:val="en-US"/>
              </w:rPr>
              <w:t>Course Learning Outcomes</w:t>
            </w:r>
            <w:r w:rsidR="0019668B" w:rsidRPr="00315B05">
              <w:rPr>
                <w:b/>
                <w:sz w:val="22"/>
                <w:szCs w:val="22"/>
                <w:lang w:val="en-US"/>
              </w:rPr>
              <w:t xml:space="preserve"> </w:t>
            </w:r>
          </w:p>
        </w:tc>
        <w:tc>
          <w:tcPr>
            <w:tcW w:w="6590" w:type="dxa"/>
            <w:gridSpan w:val="11"/>
            <w:tcBorders>
              <w:top w:val="single" w:sz="18" w:space="0" w:color="auto"/>
              <w:left w:val="single" w:sz="12" w:space="0" w:color="auto"/>
              <w:bottom w:val="single" w:sz="18" w:space="0" w:color="auto"/>
              <w:right w:val="single" w:sz="18" w:space="0" w:color="auto"/>
            </w:tcBorders>
          </w:tcPr>
          <w:p w14:paraId="1A26C9FC" w14:textId="6D82D915" w:rsidR="00084D2C" w:rsidRPr="00084D2C" w:rsidRDefault="00084D2C" w:rsidP="00084D2C">
            <w:pPr>
              <w:rPr>
                <w:szCs w:val="22"/>
                <w:lang w:val="en-US"/>
              </w:rPr>
            </w:pPr>
            <w:r>
              <w:rPr>
                <w:szCs w:val="22"/>
                <w:lang w:val="en-US"/>
              </w:rPr>
              <w:t xml:space="preserve">I. </w:t>
            </w:r>
            <w:proofErr w:type="spellStart"/>
            <w:r w:rsidRPr="00084D2C">
              <w:rPr>
                <w:szCs w:val="22"/>
                <w:lang w:val="en-US"/>
              </w:rPr>
              <w:t>Understand</w:t>
            </w:r>
            <w:proofErr w:type="spellEnd"/>
            <w:r w:rsidRPr="00084D2C">
              <w:rPr>
                <w:szCs w:val="22"/>
                <w:lang w:val="en-US"/>
              </w:rPr>
              <w:t xml:space="preserve"> the concept of sustainability in a maritime culinary context: </w:t>
            </w:r>
            <w:r>
              <w:rPr>
                <w:szCs w:val="22"/>
                <w:lang w:val="en-US"/>
              </w:rPr>
              <w:t xml:space="preserve">       II. </w:t>
            </w:r>
            <w:r w:rsidRPr="00084D2C">
              <w:rPr>
                <w:szCs w:val="22"/>
                <w:lang w:val="en-US"/>
              </w:rPr>
              <w:t xml:space="preserve">Explain the importance of eco-friendly practices in the </w:t>
            </w:r>
            <w:proofErr w:type="gramStart"/>
            <w:r w:rsidRPr="00084D2C">
              <w:rPr>
                <w:szCs w:val="22"/>
                <w:lang w:val="en-US"/>
              </w:rPr>
              <w:t>galley</w:t>
            </w:r>
            <w:proofErr w:type="gramEnd"/>
            <w:r w:rsidRPr="00084D2C">
              <w:rPr>
                <w:szCs w:val="22"/>
                <w:lang w:val="en-US"/>
              </w:rPr>
              <w:t>.</w:t>
            </w:r>
          </w:p>
          <w:p w14:paraId="5D1F9AE4" w14:textId="6A2A7745" w:rsidR="00084D2C" w:rsidRPr="00084D2C" w:rsidRDefault="00084D2C" w:rsidP="00084D2C">
            <w:pPr>
              <w:rPr>
                <w:szCs w:val="22"/>
                <w:lang w:val="en-US"/>
              </w:rPr>
            </w:pPr>
            <w:r>
              <w:rPr>
                <w:szCs w:val="22"/>
                <w:lang w:val="en-US"/>
              </w:rPr>
              <w:t xml:space="preserve">III. </w:t>
            </w:r>
            <w:r w:rsidRPr="00084D2C">
              <w:rPr>
                <w:szCs w:val="22"/>
                <w:lang w:val="en-US"/>
              </w:rPr>
              <w:t>Implement sustainable sourcing: Source local, seasonal, and sustainable ingredients for onboard meals.</w:t>
            </w:r>
          </w:p>
          <w:p w14:paraId="20860E92" w14:textId="7F75B93B" w:rsidR="00084D2C" w:rsidRPr="00084D2C" w:rsidRDefault="00932DE8" w:rsidP="00084D2C">
            <w:pPr>
              <w:rPr>
                <w:szCs w:val="22"/>
                <w:lang w:val="en-US"/>
              </w:rPr>
            </w:pPr>
            <w:r>
              <w:rPr>
                <w:szCs w:val="22"/>
                <w:lang w:val="en-US"/>
              </w:rPr>
              <w:t xml:space="preserve">IV. </w:t>
            </w:r>
            <w:proofErr w:type="spellStart"/>
            <w:r w:rsidR="00084D2C" w:rsidRPr="00084D2C">
              <w:rPr>
                <w:szCs w:val="22"/>
                <w:lang w:val="en-US"/>
              </w:rPr>
              <w:t>Reduce</w:t>
            </w:r>
            <w:proofErr w:type="spellEnd"/>
            <w:r w:rsidR="00084D2C" w:rsidRPr="00084D2C">
              <w:rPr>
                <w:szCs w:val="22"/>
                <w:lang w:val="en-US"/>
              </w:rPr>
              <w:t xml:space="preserve"> food waste: Utilize techniques for minimizing food waste through meal planning, portion control, and creative use of leftovers.</w:t>
            </w:r>
          </w:p>
          <w:p w14:paraId="51E9C68A" w14:textId="1AD82D5C" w:rsidR="00084D2C" w:rsidRPr="00084D2C" w:rsidRDefault="00932DE8" w:rsidP="00084D2C">
            <w:pPr>
              <w:rPr>
                <w:szCs w:val="22"/>
                <w:lang w:val="en-US"/>
              </w:rPr>
            </w:pPr>
            <w:r>
              <w:rPr>
                <w:szCs w:val="22"/>
                <w:lang w:val="en-US"/>
              </w:rPr>
              <w:t xml:space="preserve">V. </w:t>
            </w:r>
            <w:r w:rsidR="00084D2C" w:rsidRPr="00084D2C">
              <w:rPr>
                <w:szCs w:val="22"/>
                <w:lang w:val="en-US"/>
              </w:rPr>
              <w:t>Practice eco-friendly cooking methods: Apply energy-efficient cooking and preservation techniques.</w:t>
            </w:r>
          </w:p>
          <w:p w14:paraId="10726B43" w14:textId="529C1105" w:rsidR="00084D2C" w:rsidRPr="00084D2C" w:rsidRDefault="00932DE8" w:rsidP="00084D2C">
            <w:pPr>
              <w:rPr>
                <w:szCs w:val="22"/>
                <w:lang w:val="en-US"/>
              </w:rPr>
            </w:pPr>
            <w:r>
              <w:rPr>
                <w:szCs w:val="22"/>
                <w:lang w:val="en-US"/>
              </w:rPr>
              <w:t xml:space="preserve">VI. </w:t>
            </w:r>
            <w:r w:rsidR="00084D2C" w:rsidRPr="00084D2C">
              <w:rPr>
                <w:szCs w:val="22"/>
                <w:lang w:val="en-US"/>
              </w:rPr>
              <w:t>Reduce single-use plastics and waste: Implement practices to minimize plastic and packaging waste in the galley.</w:t>
            </w:r>
          </w:p>
          <w:p w14:paraId="108995A0" w14:textId="79234637" w:rsidR="00084D2C" w:rsidRPr="00084D2C" w:rsidRDefault="00932DE8" w:rsidP="00084D2C">
            <w:pPr>
              <w:rPr>
                <w:szCs w:val="22"/>
                <w:lang w:val="en-US"/>
              </w:rPr>
            </w:pPr>
            <w:r>
              <w:rPr>
                <w:szCs w:val="22"/>
                <w:lang w:val="en-US"/>
              </w:rPr>
              <w:t xml:space="preserve">VII. </w:t>
            </w:r>
            <w:r w:rsidR="00084D2C" w:rsidRPr="00084D2C">
              <w:rPr>
                <w:szCs w:val="22"/>
                <w:lang w:val="en-US"/>
              </w:rPr>
              <w:t>Promote recycling and composting: Establish and maintain recycling and composting systems in the galley.</w:t>
            </w:r>
          </w:p>
          <w:p w14:paraId="093DDC04" w14:textId="06AA9B0D" w:rsidR="00084D2C" w:rsidRPr="00084D2C" w:rsidRDefault="00932DE8" w:rsidP="00084D2C">
            <w:pPr>
              <w:rPr>
                <w:szCs w:val="22"/>
                <w:lang w:val="en-US"/>
              </w:rPr>
            </w:pPr>
            <w:r>
              <w:rPr>
                <w:szCs w:val="22"/>
                <w:lang w:val="en-US"/>
              </w:rPr>
              <w:t xml:space="preserve">VIII. </w:t>
            </w:r>
            <w:r w:rsidR="00084D2C" w:rsidRPr="00084D2C">
              <w:rPr>
                <w:szCs w:val="22"/>
                <w:lang w:val="en-US"/>
              </w:rPr>
              <w:t>Educate crew on sustainability: Share knowledge and practices with crew members to create a culture of sustainability onboard.</w:t>
            </w:r>
          </w:p>
          <w:p w14:paraId="252E4478" w14:textId="36BADE6D" w:rsidR="00084D2C" w:rsidRPr="00084D2C" w:rsidRDefault="00932DE8" w:rsidP="00084D2C">
            <w:pPr>
              <w:rPr>
                <w:szCs w:val="22"/>
                <w:lang w:val="en-US"/>
              </w:rPr>
            </w:pPr>
            <w:r>
              <w:rPr>
                <w:szCs w:val="22"/>
                <w:lang w:val="en-US"/>
              </w:rPr>
              <w:t xml:space="preserve">IX. </w:t>
            </w:r>
            <w:r w:rsidR="00084D2C" w:rsidRPr="00084D2C">
              <w:rPr>
                <w:szCs w:val="22"/>
                <w:lang w:val="en-US"/>
              </w:rPr>
              <w:t>Monitor and measure environmental impact: Use tools and techniques to assess and track the galley's environmental footprint.</w:t>
            </w:r>
          </w:p>
          <w:p w14:paraId="0AD30B8A" w14:textId="4D57B70C" w:rsidR="004244A8" w:rsidRPr="00300AFF" w:rsidRDefault="00932DE8" w:rsidP="00084D2C">
            <w:pPr>
              <w:rPr>
                <w:szCs w:val="22"/>
                <w:lang w:val="en-US"/>
              </w:rPr>
            </w:pPr>
            <w:r>
              <w:rPr>
                <w:szCs w:val="22"/>
                <w:lang w:val="en-US"/>
              </w:rPr>
              <w:t xml:space="preserve">X. </w:t>
            </w:r>
            <w:r w:rsidR="00084D2C" w:rsidRPr="00084D2C">
              <w:rPr>
                <w:szCs w:val="22"/>
                <w:lang w:val="en-US"/>
              </w:rPr>
              <w:t>Stay informed on green trends: Keep up with the latest developments and innovations in green maritime practices.</w:t>
            </w:r>
          </w:p>
        </w:tc>
      </w:tr>
      <w:tr w:rsidR="001E595A" w:rsidRPr="00315B05" w14:paraId="15ED9A4D" w14:textId="77777777" w:rsidTr="00D50C0C">
        <w:trPr>
          <w:gridAfter w:val="1"/>
          <w:wAfter w:w="142" w:type="dxa"/>
          <w:trHeight w:val="620"/>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700400C1" w14:textId="77777777" w:rsidR="001E595A" w:rsidRPr="00315B05" w:rsidRDefault="003E59F2" w:rsidP="004A0036">
            <w:pPr>
              <w:rPr>
                <w:b/>
                <w:sz w:val="22"/>
                <w:szCs w:val="22"/>
                <w:lang w:val="en-US"/>
              </w:rPr>
            </w:pPr>
            <w:r>
              <w:rPr>
                <w:b/>
                <w:sz w:val="22"/>
                <w:szCs w:val="22"/>
                <w:lang w:val="en-US"/>
              </w:rPr>
              <w:lastRenderedPageBreak/>
              <w:t>Instructional Methods and Techniques</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649DD47D" w14:textId="31E58829" w:rsidR="001E595A" w:rsidRPr="00315B05" w:rsidRDefault="00ED4FE9" w:rsidP="004A0036">
            <w:pPr>
              <w:rPr>
                <w:szCs w:val="22"/>
                <w:lang w:val="en-US"/>
              </w:rPr>
            </w:pPr>
            <w:r>
              <w:rPr>
                <w:szCs w:val="22"/>
                <w:lang w:val="en-US"/>
              </w:rPr>
              <w:t>Slide, Video Applications</w:t>
            </w:r>
            <w:r w:rsidR="006966DE">
              <w:rPr>
                <w:szCs w:val="22"/>
                <w:lang w:val="en-US"/>
              </w:rPr>
              <w:t>,</w:t>
            </w:r>
            <w:r>
              <w:rPr>
                <w:szCs w:val="22"/>
                <w:lang w:val="en-US"/>
              </w:rPr>
              <w:t xml:space="preserve"> and Lectures in Class</w:t>
            </w:r>
          </w:p>
        </w:tc>
      </w:tr>
      <w:tr w:rsidR="0019668B" w:rsidRPr="00315B05" w14:paraId="0E1AB6D9" w14:textId="77777777" w:rsidTr="00D50C0C">
        <w:trPr>
          <w:gridAfter w:val="1"/>
          <w:wAfter w:w="142" w:type="dxa"/>
          <w:trHeight w:val="526"/>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57453C1C" w14:textId="77777777" w:rsidR="0019668B" w:rsidRPr="00315B05" w:rsidRDefault="003E59F2" w:rsidP="004A0036">
            <w:pPr>
              <w:rPr>
                <w:b/>
                <w:sz w:val="22"/>
                <w:szCs w:val="22"/>
                <w:lang w:val="en-US"/>
              </w:rPr>
            </w:pPr>
            <w:r>
              <w:rPr>
                <w:b/>
                <w:sz w:val="22"/>
                <w:szCs w:val="22"/>
                <w:lang w:val="en-US"/>
              </w:rPr>
              <w:t>Textbook</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7236A923" w14:textId="0D528F0A" w:rsidR="00C43771" w:rsidRDefault="00C43771" w:rsidP="002C4DC8">
            <w:pPr>
              <w:pStyle w:val="ListParagraph"/>
              <w:numPr>
                <w:ilvl w:val="0"/>
                <w:numId w:val="10"/>
              </w:numPr>
              <w:shd w:val="clear" w:color="auto" w:fill="FFFFFF"/>
              <w:textAlignment w:val="auto"/>
              <w:rPr>
                <w:szCs w:val="22"/>
              </w:rPr>
            </w:pPr>
            <w:r>
              <w:rPr>
                <w:szCs w:val="22"/>
              </w:rPr>
              <w:t xml:space="preserve">Salvatore Arico, 2018. </w:t>
            </w:r>
            <w:r w:rsidR="00DB1FE1">
              <w:rPr>
                <w:szCs w:val="22"/>
              </w:rPr>
              <w:t>Ocean</w:t>
            </w:r>
            <w:r>
              <w:rPr>
                <w:szCs w:val="22"/>
              </w:rPr>
              <w:t xml:space="preserve"> Sustainability in</w:t>
            </w:r>
            <w:r w:rsidR="00F14918">
              <w:rPr>
                <w:szCs w:val="22"/>
              </w:rPr>
              <w:t xml:space="preserve"> </w:t>
            </w:r>
            <w:r>
              <w:rPr>
                <w:szCs w:val="22"/>
              </w:rPr>
              <w:t xml:space="preserve">the </w:t>
            </w:r>
            <w:r w:rsidR="00DB1FE1">
              <w:rPr>
                <w:szCs w:val="22"/>
              </w:rPr>
              <w:t>21st</w:t>
            </w:r>
            <w:r>
              <w:rPr>
                <w:szCs w:val="22"/>
              </w:rPr>
              <w:t xml:space="preserve"> </w:t>
            </w:r>
            <w:r w:rsidR="00DB1FE1">
              <w:rPr>
                <w:szCs w:val="22"/>
              </w:rPr>
              <w:t>Century.</w:t>
            </w:r>
          </w:p>
          <w:p w14:paraId="4BFBD75D" w14:textId="26DC730E" w:rsidR="002C4DC8" w:rsidRDefault="00D4229C" w:rsidP="002C4DC8">
            <w:pPr>
              <w:pStyle w:val="ListParagraph"/>
              <w:numPr>
                <w:ilvl w:val="0"/>
                <w:numId w:val="10"/>
              </w:numPr>
              <w:shd w:val="clear" w:color="auto" w:fill="FFFFFF"/>
              <w:textAlignment w:val="auto"/>
              <w:rPr>
                <w:szCs w:val="22"/>
              </w:rPr>
            </w:pPr>
            <w:r w:rsidRPr="002C4DC8">
              <w:rPr>
                <w:szCs w:val="22"/>
              </w:rPr>
              <w:t xml:space="preserve">Tom Theis and Jonathan Tomkin, </w:t>
            </w:r>
            <w:r w:rsidR="002C37DA" w:rsidRPr="002C4DC8">
              <w:rPr>
                <w:szCs w:val="22"/>
              </w:rPr>
              <w:t xml:space="preserve">2015. </w:t>
            </w:r>
            <w:r w:rsidR="002C37DA" w:rsidRPr="002C4DC8">
              <w:rPr>
                <w:szCs w:val="22"/>
              </w:rPr>
              <w:t>Sustainability: A Comprehensive Foundation</w:t>
            </w:r>
          </w:p>
          <w:p w14:paraId="0ABC007B" w14:textId="396F6B2E" w:rsidR="004C7492" w:rsidRDefault="002C4DC8" w:rsidP="00DB1FE1">
            <w:pPr>
              <w:pStyle w:val="ListParagraph"/>
              <w:numPr>
                <w:ilvl w:val="0"/>
                <w:numId w:val="10"/>
              </w:numPr>
              <w:shd w:val="clear" w:color="auto" w:fill="FFFFFF"/>
              <w:textAlignment w:val="auto"/>
              <w:rPr>
                <w:szCs w:val="22"/>
              </w:rPr>
            </w:pPr>
            <w:r w:rsidRPr="002C4DC8">
              <w:rPr>
                <w:szCs w:val="22"/>
              </w:rPr>
              <w:t xml:space="preserve">Martin Mulligan, 2017. </w:t>
            </w:r>
            <w:r>
              <w:rPr>
                <w:szCs w:val="22"/>
              </w:rPr>
              <w:t>An Introduction to Sustainability</w:t>
            </w:r>
            <w:r w:rsidR="00FC2908">
              <w:rPr>
                <w:szCs w:val="22"/>
              </w:rPr>
              <w:t>. Environmental, Social</w:t>
            </w:r>
            <w:r w:rsidR="00F14918">
              <w:rPr>
                <w:szCs w:val="22"/>
              </w:rPr>
              <w:t>,</w:t>
            </w:r>
            <w:r w:rsidR="00FC2908">
              <w:rPr>
                <w:szCs w:val="22"/>
              </w:rPr>
              <w:t xml:space="preserve"> and Personal Perspective</w:t>
            </w:r>
            <w:r w:rsidR="008B7120" w:rsidRPr="00DB1FE1">
              <w:rPr>
                <w:szCs w:val="22"/>
              </w:rPr>
              <w:t xml:space="preserve"> </w:t>
            </w:r>
          </w:p>
          <w:p w14:paraId="7393F494" w14:textId="7C8C9CFC" w:rsidR="00F14918" w:rsidRPr="00DB1FE1" w:rsidRDefault="00F14918" w:rsidP="00DB1FE1">
            <w:pPr>
              <w:pStyle w:val="ListParagraph"/>
              <w:numPr>
                <w:ilvl w:val="0"/>
                <w:numId w:val="10"/>
              </w:numPr>
              <w:shd w:val="clear" w:color="auto" w:fill="FFFFFF"/>
              <w:textAlignment w:val="auto"/>
              <w:rPr>
                <w:szCs w:val="22"/>
              </w:rPr>
            </w:pPr>
            <w:r>
              <w:rPr>
                <w:szCs w:val="22"/>
              </w:rPr>
              <w:t xml:space="preserve">Phoebe Koundouri, 2021. </w:t>
            </w:r>
            <w:r w:rsidRPr="00F14918">
              <w:rPr>
                <w:szCs w:val="22"/>
              </w:rPr>
              <w:t>The Ocean of Tomorrow: The Transition to Sustainability – Volume 2 (Environment &amp; Policy, 57)</w:t>
            </w:r>
          </w:p>
        </w:tc>
      </w:tr>
      <w:tr w:rsidR="0019668B" w:rsidRPr="00315B05" w14:paraId="53D928BD" w14:textId="77777777" w:rsidTr="00D50C0C">
        <w:trPr>
          <w:gridAfter w:val="1"/>
          <w:wAfter w:w="142" w:type="dxa"/>
          <w:trHeight w:val="526"/>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31E557A8" w14:textId="77777777" w:rsidR="0019668B" w:rsidRPr="00315B05" w:rsidRDefault="003E59F2" w:rsidP="004A0036">
            <w:pPr>
              <w:rPr>
                <w:b/>
                <w:sz w:val="22"/>
                <w:szCs w:val="22"/>
                <w:lang w:val="en-US"/>
              </w:rPr>
            </w:pPr>
            <w:r>
              <w:rPr>
                <w:b/>
                <w:sz w:val="22"/>
                <w:szCs w:val="22"/>
                <w:lang w:val="en-US"/>
              </w:rPr>
              <w:t>Other References</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0DA941CD" w14:textId="0C103902" w:rsidR="008F7055" w:rsidRPr="008F7055" w:rsidRDefault="008F7055" w:rsidP="008F7055">
            <w:pPr>
              <w:pStyle w:val="ListParagraph"/>
              <w:numPr>
                <w:ilvl w:val="0"/>
                <w:numId w:val="2"/>
              </w:numPr>
              <w:rPr>
                <w:color w:val="333333"/>
                <w:szCs w:val="21"/>
                <w:shd w:val="clear" w:color="auto" w:fill="FFFFFF"/>
                <w:lang w:val="en-US"/>
              </w:rPr>
            </w:pPr>
            <w:r>
              <w:rPr>
                <w:color w:val="333333"/>
                <w:szCs w:val="21"/>
                <w:shd w:val="clear" w:color="auto" w:fill="FFFFFF"/>
              </w:rPr>
              <w:t xml:space="preserve">Ana Spalding and Daniel Supan. 2023. </w:t>
            </w:r>
            <w:r w:rsidRPr="008F7055">
              <w:rPr>
                <w:color w:val="333333"/>
                <w:szCs w:val="21"/>
                <w:shd w:val="clear" w:color="auto" w:fill="FFFFFF"/>
                <w:lang w:val="en-US"/>
              </w:rPr>
              <w:t xml:space="preserve">Oceans and </w:t>
            </w:r>
            <w:proofErr w:type="spellStart"/>
            <w:r w:rsidRPr="008F7055">
              <w:rPr>
                <w:color w:val="333333"/>
                <w:szCs w:val="21"/>
                <w:shd w:val="clear" w:color="auto" w:fill="FFFFFF"/>
                <w:lang w:val="en-US"/>
              </w:rPr>
              <w:t>SocietyAn</w:t>
            </w:r>
            <w:proofErr w:type="spellEnd"/>
            <w:r w:rsidRPr="008F7055">
              <w:rPr>
                <w:color w:val="333333"/>
                <w:szCs w:val="21"/>
                <w:shd w:val="clear" w:color="auto" w:fill="FFFFFF"/>
                <w:lang w:val="en-US"/>
              </w:rPr>
              <w:t xml:space="preserve"> Introduction to Marine Studies</w:t>
            </w:r>
          </w:p>
          <w:p w14:paraId="6A290EFA" w14:textId="77777777" w:rsidR="00B3676F" w:rsidRDefault="00240ECF" w:rsidP="00DD7C82">
            <w:pPr>
              <w:pStyle w:val="ListParagraph"/>
              <w:numPr>
                <w:ilvl w:val="0"/>
                <w:numId w:val="2"/>
              </w:numPr>
              <w:rPr>
                <w:szCs w:val="22"/>
              </w:rPr>
            </w:pPr>
            <w:r>
              <w:rPr>
                <w:szCs w:val="22"/>
              </w:rPr>
              <w:t xml:space="preserve">Zou Keyuan. 2017. </w:t>
            </w:r>
            <w:r w:rsidRPr="00240ECF">
              <w:rPr>
                <w:szCs w:val="22"/>
              </w:rPr>
              <w:t>Sustainable Development and the Law of the Sea</w:t>
            </w:r>
          </w:p>
          <w:p w14:paraId="49F19475" w14:textId="168B6E41" w:rsidR="00240ECF" w:rsidRPr="00830D56" w:rsidRDefault="00BE0018" w:rsidP="00DD7C82">
            <w:pPr>
              <w:pStyle w:val="ListParagraph"/>
              <w:numPr>
                <w:ilvl w:val="0"/>
                <w:numId w:val="2"/>
              </w:numPr>
              <w:rPr>
                <w:szCs w:val="22"/>
              </w:rPr>
            </w:pPr>
            <w:r>
              <w:rPr>
                <w:szCs w:val="22"/>
              </w:rPr>
              <w:t>World Ocean Review, 2015, Sustainable Use of Our Oceans.</w:t>
            </w:r>
          </w:p>
        </w:tc>
      </w:tr>
      <w:tr w:rsidR="003E59F2" w:rsidRPr="00315B05" w14:paraId="6A25717A"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val="restart"/>
            <w:tcBorders>
              <w:top w:val="single" w:sz="18" w:space="0" w:color="auto"/>
              <w:left w:val="single" w:sz="18" w:space="0" w:color="auto"/>
              <w:right w:val="single" w:sz="12" w:space="0" w:color="auto"/>
            </w:tcBorders>
            <w:vAlign w:val="center"/>
          </w:tcPr>
          <w:p w14:paraId="4CFCCB80" w14:textId="77777777" w:rsidR="003E59F2" w:rsidRPr="00315B05" w:rsidRDefault="00F53F6C" w:rsidP="003E59F2">
            <w:pPr>
              <w:rPr>
                <w:b/>
                <w:sz w:val="22"/>
                <w:szCs w:val="22"/>
                <w:lang w:val="en-US"/>
              </w:rPr>
            </w:pPr>
            <w:r>
              <w:rPr>
                <w:b/>
                <w:sz w:val="22"/>
                <w:szCs w:val="22"/>
                <w:lang w:val="en-US"/>
              </w:rPr>
              <w:t>Assessment Criteria</w:t>
            </w:r>
            <w:r w:rsidR="003E59F2" w:rsidRPr="00315B05">
              <w:rPr>
                <w:b/>
                <w:sz w:val="22"/>
                <w:szCs w:val="22"/>
                <w:lang w:val="en-US"/>
              </w:rPr>
              <w:t xml:space="preserve"> </w:t>
            </w:r>
          </w:p>
        </w:tc>
        <w:tc>
          <w:tcPr>
            <w:tcW w:w="4118" w:type="dxa"/>
            <w:gridSpan w:val="6"/>
            <w:tcBorders>
              <w:top w:val="single" w:sz="18" w:space="0" w:color="auto"/>
              <w:left w:val="single" w:sz="12" w:space="0" w:color="auto"/>
              <w:bottom w:val="single" w:sz="12" w:space="0" w:color="auto"/>
              <w:right w:val="single" w:sz="12" w:space="0" w:color="auto"/>
            </w:tcBorders>
          </w:tcPr>
          <w:p w14:paraId="1917DC79" w14:textId="77777777" w:rsidR="003E59F2" w:rsidRPr="0026485D" w:rsidRDefault="003E59F2" w:rsidP="003E59F2">
            <w:pPr>
              <w:rPr>
                <w:b/>
                <w:lang w:val="en-US"/>
              </w:rPr>
            </w:pPr>
            <w:r w:rsidRPr="0026485D">
              <w:rPr>
                <w:b/>
                <w:lang w:val="en-US"/>
              </w:rPr>
              <w:t>Activities</w:t>
            </w:r>
          </w:p>
        </w:tc>
        <w:tc>
          <w:tcPr>
            <w:tcW w:w="983" w:type="dxa"/>
            <w:gridSpan w:val="2"/>
            <w:tcBorders>
              <w:top w:val="single" w:sz="18" w:space="0" w:color="auto"/>
              <w:left w:val="single" w:sz="12" w:space="0" w:color="auto"/>
              <w:bottom w:val="single" w:sz="12" w:space="0" w:color="auto"/>
              <w:right w:val="single" w:sz="12" w:space="0" w:color="auto"/>
            </w:tcBorders>
          </w:tcPr>
          <w:p w14:paraId="4371C1CF" w14:textId="77777777" w:rsidR="003E59F2" w:rsidRPr="0026485D" w:rsidRDefault="003E59F2" w:rsidP="003E59F2">
            <w:pPr>
              <w:jc w:val="center"/>
              <w:rPr>
                <w:b/>
                <w:lang w:val="en-US"/>
              </w:rPr>
            </w:pPr>
            <w:r w:rsidRPr="0026485D">
              <w:rPr>
                <w:b/>
                <w:lang w:val="en-US"/>
              </w:rPr>
              <w:t>Quantity</w:t>
            </w:r>
          </w:p>
        </w:tc>
        <w:tc>
          <w:tcPr>
            <w:tcW w:w="2733" w:type="dxa"/>
            <w:gridSpan w:val="5"/>
            <w:tcBorders>
              <w:top w:val="single" w:sz="18" w:space="0" w:color="auto"/>
              <w:left w:val="single" w:sz="12" w:space="0" w:color="auto"/>
              <w:bottom w:val="single" w:sz="12" w:space="0" w:color="auto"/>
              <w:right w:val="single" w:sz="18" w:space="0" w:color="auto"/>
            </w:tcBorders>
          </w:tcPr>
          <w:p w14:paraId="7E24F059" w14:textId="77777777" w:rsidR="003E59F2" w:rsidRPr="0026485D" w:rsidRDefault="003E59F2" w:rsidP="003E59F2">
            <w:pPr>
              <w:jc w:val="center"/>
              <w:rPr>
                <w:b/>
                <w:lang w:val="en-US"/>
              </w:rPr>
            </w:pPr>
            <w:r w:rsidRPr="0026485D">
              <w:rPr>
                <w:b/>
                <w:lang w:val="en-US"/>
              </w:rPr>
              <w:t>Effects on Grading, %</w:t>
            </w:r>
          </w:p>
        </w:tc>
      </w:tr>
      <w:tr w:rsidR="003E59F2" w:rsidRPr="00315B05" w14:paraId="00065BDE"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397F4BEF" w14:textId="77777777" w:rsidR="003E59F2" w:rsidRPr="00315B05" w:rsidRDefault="003E59F2" w:rsidP="003E59F2">
            <w:pPr>
              <w:rPr>
                <w:lang w:val="en-US"/>
              </w:rPr>
            </w:pPr>
          </w:p>
        </w:tc>
        <w:tc>
          <w:tcPr>
            <w:tcW w:w="4118" w:type="dxa"/>
            <w:gridSpan w:val="6"/>
            <w:tcBorders>
              <w:top w:val="single" w:sz="12" w:space="0" w:color="auto"/>
              <w:left w:val="single" w:sz="12" w:space="0" w:color="auto"/>
              <w:bottom w:val="single" w:sz="8" w:space="0" w:color="auto"/>
              <w:right w:val="single" w:sz="12" w:space="0" w:color="auto"/>
            </w:tcBorders>
          </w:tcPr>
          <w:p w14:paraId="6390D7E7" w14:textId="77777777" w:rsidR="003E59F2" w:rsidRPr="0026485D" w:rsidRDefault="003E59F2" w:rsidP="003E59F2">
            <w:pPr>
              <w:rPr>
                <w:lang w:val="en-US"/>
              </w:rPr>
            </w:pPr>
            <w:r w:rsidRPr="0026485D">
              <w:rPr>
                <w:lang w:val="en-US"/>
              </w:rPr>
              <w:t>Attendance</w:t>
            </w:r>
          </w:p>
        </w:tc>
        <w:tc>
          <w:tcPr>
            <w:tcW w:w="983" w:type="dxa"/>
            <w:gridSpan w:val="2"/>
            <w:tcBorders>
              <w:top w:val="single" w:sz="12" w:space="0" w:color="auto"/>
              <w:left w:val="single" w:sz="12" w:space="0" w:color="auto"/>
              <w:bottom w:val="single" w:sz="8" w:space="0" w:color="auto"/>
              <w:right w:val="single" w:sz="12" w:space="0" w:color="auto"/>
            </w:tcBorders>
            <w:vAlign w:val="center"/>
          </w:tcPr>
          <w:p w14:paraId="46B7AF14" w14:textId="77777777" w:rsidR="003E59F2" w:rsidRPr="0026485D" w:rsidRDefault="003E59F2" w:rsidP="003E59F2">
            <w:pPr>
              <w:jc w:val="center"/>
              <w:rPr>
                <w:b/>
                <w:caps/>
                <w:lang w:val="en-US"/>
              </w:rPr>
            </w:pPr>
          </w:p>
        </w:tc>
        <w:tc>
          <w:tcPr>
            <w:tcW w:w="2733" w:type="dxa"/>
            <w:gridSpan w:val="5"/>
            <w:tcBorders>
              <w:top w:val="single" w:sz="12" w:space="0" w:color="auto"/>
              <w:left w:val="single" w:sz="12" w:space="0" w:color="auto"/>
              <w:bottom w:val="single" w:sz="8" w:space="0" w:color="auto"/>
              <w:right w:val="single" w:sz="18" w:space="0" w:color="auto"/>
            </w:tcBorders>
            <w:vAlign w:val="center"/>
          </w:tcPr>
          <w:p w14:paraId="0FC47D44" w14:textId="77777777" w:rsidR="003E59F2" w:rsidRPr="0026485D" w:rsidRDefault="003E59F2" w:rsidP="003E59F2">
            <w:pPr>
              <w:jc w:val="center"/>
              <w:rPr>
                <w:b/>
                <w:caps/>
                <w:lang w:val="en-US"/>
              </w:rPr>
            </w:pPr>
          </w:p>
        </w:tc>
      </w:tr>
      <w:tr w:rsidR="003E59F2" w:rsidRPr="00315B05" w14:paraId="171174BB"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0EFF160A"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6AFD2E8F" w14:textId="77777777" w:rsidR="003E59F2" w:rsidRPr="0026485D" w:rsidRDefault="003E59F2" w:rsidP="003E59F2">
            <w:pPr>
              <w:rPr>
                <w:lang w:val="en-US"/>
              </w:rPr>
            </w:pPr>
            <w:r w:rsidRPr="0026485D">
              <w:rPr>
                <w:lang w:val="en-US"/>
              </w:rPr>
              <w:t>Midterm</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0DF022E6" w14:textId="77777777" w:rsidR="003E59F2" w:rsidRPr="0026485D" w:rsidRDefault="003E59F2" w:rsidP="003E59F2">
            <w:pPr>
              <w:jc w:val="center"/>
              <w:rPr>
                <w:b/>
                <w:caps/>
                <w:lang w:val="en-US"/>
              </w:rPr>
            </w:pPr>
            <w:r w:rsidRPr="0026485D">
              <w:rPr>
                <w:b/>
                <w:caps/>
                <w:lang w:val="en-US"/>
              </w:rPr>
              <w:t>1</w:t>
            </w: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50779810" w14:textId="60BBDC6F" w:rsidR="003E59F2" w:rsidRPr="0026485D" w:rsidRDefault="00360881" w:rsidP="003E59F2">
            <w:pPr>
              <w:jc w:val="center"/>
              <w:rPr>
                <w:b/>
                <w:caps/>
                <w:lang w:val="en-US"/>
              </w:rPr>
            </w:pPr>
            <w:r>
              <w:rPr>
                <w:b/>
                <w:caps/>
                <w:lang w:val="en-US"/>
              </w:rPr>
              <w:t>3</w:t>
            </w:r>
            <w:r w:rsidR="00F6587D">
              <w:rPr>
                <w:b/>
                <w:caps/>
                <w:lang w:val="en-US"/>
              </w:rPr>
              <w:t>0</w:t>
            </w:r>
          </w:p>
        </w:tc>
      </w:tr>
      <w:tr w:rsidR="003E59F2" w:rsidRPr="00315B05" w14:paraId="3F542D42"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13B7F863"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13C0A843" w14:textId="77777777" w:rsidR="003E59F2" w:rsidRPr="0026485D" w:rsidRDefault="003E59F2" w:rsidP="003E59F2">
            <w:pPr>
              <w:rPr>
                <w:lang w:val="en-US"/>
              </w:rPr>
            </w:pPr>
            <w:r w:rsidRPr="0026485D">
              <w:rPr>
                <w:lang w:val="en-US"/>
              </w:rPr>
              <w:t>Quiz</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6103D1F4" w14:textId="0DBC3618" w:rsidR="003E59F2" w:rsidRPr="0026485D" w:rsidRDefault="007C17CA" w:rsidP="003E59F2">
            <w:pPr>
              <w:jc w:val="center"/>
              <w:rPr>
                <w:b/>
                <w:caps/>
                <w:lang w:val="en-US"/>
              </w:rPr>
            </w:pPr>
            <w:r>
              <w:rPr>
                <w:b/>
                <w:caps/>
                <w:lang w:val="en-US"/>
              </w:rPr>
              <w:t>1</w:t>
            </w: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6A9A5FA5" w14:textId="52F93D9C" w:rsidR="003E59F2" w:rsidRPr="0026485D" w:rsidRDefault="007C17CA" w:rsidP="003E59F2">
            <w:pPr>
              <w:jc w:val="center"/>
              <w:rPr>
                <w:b/>
                <w:caps/>
                <w:lang w:val="en-US"/>
              </w:rPr>
            </w:pPr>
            <w:r>
              <w:rPr>
                <w:b/>
                <w:caps/>
                <w:lang w:val="en-US"/>
              </w:rPr>
              <w:t>20</w:t>
            </w:r>
          </w:p>
        </w:tc>
      </w:tr>
      <w:tr w:rsidR="003E59F2" w:rsidRPr="00315B05" w14:paraId="5AB65418"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1B592188"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45682F1B" w14:textId="77777777" w:rsidR="003E59F2" w:rsidRPr="0026485D" w:rsidRDefault="003E59F2" w:rsidP="003E59F2">
            <w:pPr>
              <w:rPr>
                <w:lang w:val="en-US"/>
              </w:rPr>
            </w:pPr>
            <w:r w:rsidRPr="0026485D">
              <w:rPr>
                <w:lang w:val="en-US"/>
              </w:rPr>
              <w:t>Homework</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48E3EA56" w14:textId="631D0FA1"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6AA1C2AD" w14:textId="5B908989" w:rsidR="003E59F2" w:rsidRPr="0026485D" w:rsidRDefault="003E59F2" w:rsidP="003E59F2">
            <w:pPr>
              <w:jc w:val="center"/>
              <w:rPr>
                <w:b/>
                <w:caps/>
                <w:lang w:val="en-US"/>
              </w:rPr>
            </w:pPr>
          </w:p>
        </w:tc>
      </w:tr>
      <w:tr w:rsidR="003E59F2" w:rsidRPr="00315B05" w14:paraId="16ACC8B7"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1FC4F01E"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613C68BE" w14:textId="77777777" w:rsidR="003E59F2" w:rsidRPr="0026485D" w:rsidRDefault="003E59F2" w:rsidP="003E59F2">
            <w:pPr>
              <w:rPr>
                <w:lang w:val="en-US"/>
              </w:rPr>
            </w:pPr>
            <w:r w:rsidRPr="0026485D">
              <w:rPr>
                <w:lang w:val="en-US"/>
              </w:rPr>
              <w:t>Term Paper/Project</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658B238D" w14:textId="77777777"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25DFD2F5" w14:textId="77777777" w:rsidR="003E59F2" w:rsidRPr="0026485D" w:rsidRDefault="003E59F2" w:rsidP="003E59F2">
            <w:pPr>
              <w:jc w:val="center"/>
              <w:rPr>
                <w:b/>
                <w:caps/>
                <w:lang w:val="en-US"/>
              </w:rPr>
            </w:pPr>
          </w:p>
        </w:tc>
      </w:tr>
      <w:tr w:rsidR="003E59F2" w:rsidRPr="00315B05" w14:paraId="60847082"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7D9CC16F"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01B5BEEE" w14:textId="77777777" w:rsidR="003E59F2" w:rsidRPr="0026485D" w:rsidRDefault="003E59F2" w:rsidP="003E59F2">
            <w:pPr>
              <w:rPr>
                <w:lang w:val="en-US"/>
              </w:rPr>
            </w:pPr>
            <w:r w:rsidRPr="0026485D">
              <w:rPr>
                <w:lang w:val="en-US"/>
              </w:rPr>
              <w:t>Laboratory Work</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346A70D3" w14:textId="77777777"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7277299D" w14:textId="77777777" w:rsidR="003E59F2" w:rsidRPr="0026485D" w:rsidRDefault="003E59F2" w:rsidP="003E59F2">
            <w:pPr>
              <w:jc w:val="center"/>
              <w:rPr>
                <w:b/>
                <w:caps/>
                <w:lang w:val="en-US"/>
              </w:rPr>
            </w:pPr>
          </w:p>
        </w:tc>
      </w:tr>
      <w:tr w:rsidR="003E59F2" w:rsidRPr="00315B05" w14:paraId="24ABDB25"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53DD0A76"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61E72589" w14:textId="77777777" w:rsidR="003E59F2" w:rsidRPr="0026485D" w:rsidRDefault="003E59F2" w:rsidP="003E59F2">
            <w:pPr>
              <w:rPr>
                <w:lang w:val="en-US"/>
              </w:rPr>
            </w:pPr>
            <w:r w:rsidRPr="0026485D">
              <w:rPr>
                <w:lang w:val="en-US"/>
              </w:rPr>
              <w:t>Practices</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7B97DC59" w14:textId="77777777"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0BED2B89" w14:textId="77777777" w:rsidR="003E59F2" w:rsidRPr="0026485D" w:rsidRDefault="003E59F2" w:rsidP="003E59F2">
            <w:pPr>
              <w:jc w:val="center"/>
              <w:rPr>
                <w:b/>
                <w:caps/>
                <w:lang w:val="en-US"/>
              </w:rPr>
            </w:pPr>
          </w:p>
        </w:tc>
      </w:tr>
      <w:tr w:rsidR="003E59F2" w:rsidRPr="00315B05" w14:paraId="2D9ED219"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7002F301"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3C316207" w14:textId="77777777" w:rsidR="003E59F2" w:rsidRPr="0026485D" w:rsidRDefault="003E59F2" w:rsidP="003E59F2">
            <w:pPr>
              <w:rPr>
                <w:lang w:val="en-US"/>
              </w:rPr>
            </w:pPr>
            <w:r w:rsidRPr="0026485D">
              <w:rPr>
                <w:lang w:val="en-US"/>
              </w:rPr>
              <w:t xml:space="preserve">Tutorial </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4D8A7957" w14:textId="77777777"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545DCD6E" w14:textId="77777777" w:rsidR="003E59F2" w:rsidRPr="0026485D" w:rsidRDefault="003E59F2" w:rsidP="003E59F2">
            <w:pPr>
              <w:jc w:val="center"/>
              <w:rPr>
                <w:b/>
                <w:caps/>
                <w:lang w:val="en-US"/>
              </w:rPr>
            </w:pPr>
          </w:p>
        </w:tc>
      </w:tr>
      <w:tr w:rsidR="003E59F2" w:rsidRPr="00315B05" w14:paraId="472974BF"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40EEDA74"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263F7806" w14:textId="77777777" w:rsidR="003E59F2" w:rsidRPr="0026485D" w:rsidRDefault="003E59F2" w:rsidP="003E59F2">
            <w:pPr>
              <w:rPr>
                <w:lang w:val="en-US"/>
              </w:rPr>
            </w:pPr>
            <w:r w:rsidRPr="0026485D">
              <w:rPr>
                <w:lang w:val="en-US"/>
              </w:rPr>
              <w:t>Seminar</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6BEC3686" w14:textId="77777777"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5FF4A34C" w14:textId="77777777" w:rsidR="003E59F2" w:rsidRPr="0026485D" w:rsidRDefault="003E59F2" w:rsidP="003E59F2">
            <w:pPr>
              <w:jc w:val="center"/>
              <w:rPr>
                <w:b/>
                <w:caps/>
                <w:lang w:val="en-US"/>
              </w:rPr>
            </w:pPr>
          </w:p>
        </w:tc>
      </w:tr>
      <w:tr w:rsidR="003E59F2" w:rsidRPr="00315B05" w14:paraId="2B044319"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1C70B0EF"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2A4089BB" w14:textId="77777777" w:rsidR="003E59F2" w:rsidRPr="0026485D" w:rsidRDefault="003E59F2" w:rsidP="003E59F2">
            <w:pPr>
              <w:rPr>
                <w:lang w:val="en-US"/>
              </w:rPr>
            </w:pPr>
            <w:r w:rsidRPr="0026485D">
              <w:rPr>
                <w:lang w:val="en-US"/>
              </w:rPr>
              <w:t>Presentation</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08F09AA9" w14:textId="77777777"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116A0310" w14:textId="77777777" w:rsidR="003E59F2" w:rsidRPr="0026485D" w:rsidRDefault="003E59F2" w:rsidP="003E59F2">
            <w:pPr>
              <w:jc w:val="center"/>
              <w:rPr>
                <w:b/>
                <w:caps/>
                <w:lang w:val="en-US"/>
              </w:rPr>
            </w:pPr>
          </w:p>
        </w:tc>
      </w:tr>
      <w:tr w:rsidR="003E59F2" w:rsidRPr="00315B05" w14:paraId="5C429B2D"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5D8ED818"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4C04EB88" w14:textId="77777777" w:rsidR="003E59F2" w:rsidRPr="0026485D" w:rsidRDefault="003E59F2" w:rsidP="003E59F2">
            <w:pPr>
              <w:rPr>
                <w:lang w:val="en-US"/>
              </w:rPr>
            </w:pPr>
            <w:r w:rsidRPr="0026485D">
              <w:rPr>
                <w:lang w:val="en-US"/>
              </w:rPr>
              <w:t>Field Study</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73CC9FF0" w14:textId="0264805B"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0C20AABC" w14:textId="39761731" w:rsidR="003E59F2" w:rsidRPr="0026485D" w:rsidRDefault="003E59F2" w:rsidP="00DA18AB">
            <w:pPr>
              <w:rPr>
                <w:b/>
                <w:caps/>
                <w:lang w:val="en-US"/>
              </w:rPr>
            </w:pPr>
          </w:p>
        </w:tc>
      </w:tr>
      <w:tr w:rsidR="003E59F2" w:rsidRPr="00315B05" w14:paraId="10B899D8"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024805FC"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12" w:space="0" w:color="auto"/>
              <w:right w:val="single" w:sz="12" w:space="0" w:color="auto"/>
            </w:tcBorders>
          </w:tcPr>
          <w:p w14:paraId="201A58F5" w14:textId="77777777" w:rsidR="003E59F2" w:rsidRPr="0026485D" w:rsidRDefault="003E59F2" w:rsidP="003E59F2">
            <w:pPr>
              <w:rPr>
                <w:lang w:val="en-US"/>
              </w:rPr>
            </w:pPr>
            <w:r w:rsidRPr="0026485D">
              <w:rPr>
                <w:lang w:val="en-US"/>
              </w:rPr>
              <w:t>Final Exam</w:t>
            </w:r>
          </w:p>
        </w:tc>
        <w:tc>
          <w:tcPr>
            <w:tcW w:w="983" w:type="dxa"/>
            <w:gridSpan w:val="2"/>
            <w:tcBorders>
              <w:top w:val="single" w:sz="8" w:space="0" w:color="auto"/>
              <w:left w:val="single" w:sz="12" w:space="0" w:color="auto"/>
              <w:bottom w:val="single" w:sz="12" w:space="0" w:color="auto"/>
              <w:right w:val="single" w:sz="12" w:space="0" w:color="auto"/>
            </w:tcBorders>
            <w:vAlign w:val="center"/>
          </w:tcPr>
          <w:p w14:paraId="2DD382A1" w14:textId="77777777" w:rsidR="003E59F2" w:rsidRPr="0026485D" w:rsidRDefault="003E59F2" w:rsidP="003E59F2">
            <w:pPr>
              <w:jc w:val="center"/>
              <w:rPr>
                <w:b/>
                <w:caps/>
                <w:lang w:val="en-US"/>
              </w:rPr>
            </w:pPr>
            <w:r w:rsidRPr="0026485D">
              <w:rPr>
                <w:b/>
                <w:caps/>
                <w:lang w:val="en-US"/>
              </w:rPr>
              <w:t>1</w:t>
            </w:r>
          </w:p>
        </w:tc>
        <w:tc>
          <w:tcPr>
            <w:tcW w:w="2733" w:type="dxa"/>
            <w:gridSpan w:val="5"/>
            <w:tcBorders>
              <w:top w:val="single" w:sz="8" w:space="0" w:color="auto"/>
              <w:left w:val="single" w:sz="12" w:space="0" w:color="auto"/>
              <w:bottom w:val="single" w:sz="12" w:space="0" w:color="auto"/>
              <w:right w:val="single" w:sz="18" w:space="0" w:color="auto"/>
            </w:tcBorders>
            <w:vAlign w:val="center"/>
          </w:tcPr>
          <w:p w14:paraId="264719E1" w14:textId="7F7A3EB9" w:rsidR="003E59F2" w:rsidRPr="0026485D" w:rsidRDefault="0016107E" w:rsidP="003E59F2">
            <w:pPr>
              <w:jc w:val="center"/>
              <w:rPr>
                <w:b/>
                <w:caps/>
                <w:lang w:val="en-US"/>
              </w:rPr>
            </w:pPr>
            <w:r>
              <w:rPr>
                <w:b/>
                <w:caps/>
                <w:lang w:val="en-US"/>
              </w:rPr>
              <w:t>50</w:t>
            </w:r>
          </w:p>
        </w:tc>
      </w:tr>
      <w:tr w:rsidR="003E59F2" w:rsidRPr="00315B05" w14:paraId="2B526E00"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14F2A36D" w14:textId="77777777" w:rsidR="003E59F2" w:rsidRPr="00315B05" w:rsidRDefault="003E59F2" w:rsidP="003E59F2">
            <w:pPr>
              <w:rPr>
                <w:lang w:val="en-US"/>
              </w:rPr>
            </w:pPr>
          </w:p>
        </w:tc>
        <w:tc>
          <w:tcPr>
            <w:tcW w:w="4118" w:type="dxa"/>
            <w:gridSpan w:val="6"/>
            <w:tcBorders>
              <w:top w:val="single" w:sz="12" w:space="0" w:color="auto"/>
              <w:left w:val="single" w:sz="12" w:space="0" w:color="auto"/>
              <w:bottom w:val="single" w:sz="12" w:space="0" w:color="auto"/>
              <w:right w:val="single" w:sz="12" w:space="0" w:color="auto"/>
            </w:tcBorders>
          </w:tcPr>
          <w:p w14:paraId="3B7449AA" w14:textId="77777777" w:rsidR="003E59F2" w:rsidRPr="0026485D" w:rsidRDefault="003E59F2" w:rsidP="003E59F2">
            <w:pPr>
              <w:rPr>
                <w:b/>
                <w:lang w:val="en-US"/>
              </w:rPr>
            </w:pPr>
            <w:r w:rsidRPr="0026485D">
              <w:rPr>
                <w:b/>
                <w:lang w:val="en-US"/>
              </w:rPr>
              <w:t>TOTAL</w:t>
            </w:r>
          </w:p>
        </w:tc>
        <w:tc>
          <w:tcPr>
            <w:tcW w:w="983" w:type="dxa"/>
            <w:gridSpan w:val="2"/>
            <w:tcBorders>
              <w:top w:val="single" w:sz="12" w:space="0" w:color="auto"/>
              <w:left w:val="single" w:sz="12" w:space="0" w:color="auto"/>
              <w:bottom w:val="single" w:sz="12" w:space="0" w:color="auto"/>
              <w:right w:val="single" w:sz="12" w:space="0" w:color="auto"/>
            </w:tcBorders>
            <w:vAlign w:val="center"/>
          </w:tcPr>
          <w:p w14:paraId="773ADA04" w14:textId="77777777" w:rsidR="003E59F2" w:rsidRPr="0026485D" w:rsidRDefault="003E59F2" w:rsidP="003E59F2">
            <w:pPr>
              <w:jc w:val="center"/>
              <w:rPr>
                <w:b/>
                <w:caps/>
                <w:lang w:val="en-US"/>
              </w:rPr>
            </w:pPr>
          </w:p>
        </w:tc>
        <w:tc>
          <w:tcPr>
            <w:tcW w:w="2733" w:type="dxa"/>
            <w:gridSpan w:val="5"/>
            <w:tcBorders>
              <w:top w:val="single" w:sz="12" w:space="0" w:color="auto"/>
              <w:left w:val="single" w:sz="12" w:space="0" w:color="auto"/>
              <w:bottom w:val="single" w:sz="12" w:space="0" w:color="auto"/>
              <w:right w:val="single" w:sz="18" w:space="0" w:color="auto"/>
            </w:tcBorders>
            <w:vAlign w:val="center"/>
          </w:tcPr>
          <w:p w14:paraId="27CAD4CC" w14:textId="77777777" w:rsidR="003E59F2" w:rsidRPr="0026485D" w:rsidRDefault="003E59F2" w:rsidP="003E59F2">
            <w:pPr>
              <w:jc w:val="center"/>
              <w:rPr>
                <w:b/>
                <w:caps/>
                <w:lang w:val="en-US"/>
              </w:rPr>
            </w:pPr>
            <w:r w:rsidRPr="0026485D">
              <w:rPr>
                <w:b/>
                <w:caps/>
                <w:lang w:val="en-US"/>
              </w:rPr>
              <w:t>100</w:t>
            </w:r>
          </w:p>
        </w:tc>
      </w:tr>
      <w:tr w:rsidR="003E59F2" w:rsidRPr="00315B05" w14:paraId="72AB4166"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1452D251" w14:textId="77777777" w:rsidR="003E59F2" w:rsidRPr="00315B05" w:rsidRDefault="003E59F2" w:rsidP="003E59F2">
            <w:pPr>
              <w:rPr>
                <w:lang w:val="en-US"/>
              </w:rPr>
            </w:pPr>
          </w:p>
        </w:tc>
        <w:tc>
          <w:tcPr>
            <w:tcW w:w="4118" w:type="dxa"/>
            <w:gridSpan w:val="6"/>
            <w:tcBorders>
              <w:top w:val="single" w:sz="12" w:space="0" w:color="auto"/>
              <w:left w:val="single" w:sz="12" w:space="0" w:color="auto"/>
              <w:bottom w:val="single" w:sz="8" w:space="0" w:color="auto"/>
              <w:right w:val="single" w:sz="12" w:space="0" w:color="auto"/>
            </w:tcBorders>
          </w:tcPr>
          <w:p w14:paraId="485B1882" w14:textId="0BE010B7" w:rsidR="003E59F2" w:rsidRPr="0026485D" w:rsidRDefault="003E59F2" w:rsidP="003E59F2">
            <w:pPr>
              <w:rPr>
                <w:lang w:val="en-US"/>
              </w:rPr>
            </w:pPr>
            <w:r w:rsidRPr="0026485D">
              <w:rPr>
                <w:lang w:val="en-US"/>
              </w:rPr>
              <w:t>Effects of Midterm</w:t>
            </w:r>
            <w:r w:rsidR="00B257B9">
              <w:rPr>
                <w:lang w:val="en-US"/>
              </w:rPr>
              <w:t xml:space="preserve"> Studies</w:t>
            </w:r>
            <w:r w:rsidRPr="0026485D">
              <w:rPr>
                <w:lang w:val="en-US"/>
              </w:rPr>
              <w:t xml:space="preserve"> on Grading, %</w:t>
            </w:r>
          </w:p>
        </w:tc>
        <w:tc>
          <w:tcPr>
            <w:tcW w:w="983" w:type="dxa"/>
            <w:gridSpan w:val="2"/>
            <w:tcBorders>
              <w:top w:val="single" w:sz="12" w:space="0" w:color="auto"/>
              <w:left w:val="single" w:sz="12" w:space="0" w:color="auto"/>
              <w:bottom w:val="single" w:sz="8" w:space="0" w:color="auto"/>
              <w:right w:val="single" w:sz="12" w:space="0" w:color="auto"/>
            </w:tcBorders>
            <w:vAlign w:val="center"/>
          </w:tcPr>
          <w:p w14:paraId="69C81E12" w14:textId="77777777" w:rsidR="003E59F2" w:rsidRPr="0026485D" w:rsidRDefault="003E59F2" w:rsidP="003E59F2">
            <w:pPr>
              <w:jc w:val="center"/>
              <w:rPr>
                <w:b/>
                <w:caps/>
                <w:lang w:val="en-US"/>
              </w:rPr>
            </w:pPr>
          </w:p>
        </w:tc>
        <w:tc>
          <w:tcPr>
            <w:tcW w:w="2733" w:type="dxa"/>
            <w:gridSpan w:val="5"/>
            <w:tcBorders>
              <w:top w:val="single" w:sz="12" w:space="0" w:color="auto"/>
              <w:left w:val="single" w:sz="12" w:space="0" w:color="auto"/>
              <w:bottom w:val="single" w:sz="8" w:space="0" w:color="auto"/>
              <w:right w:val="single" w:sz="18" w:space="0" w:color="auto"/>
            </w:tcBorders>
            <w:vAlign w:val="center"/>
          </w:tcPr>
          <w:p w14:paraId="3D36997E" w14:textId="782634A4" w:rsidR="003E59F2" w:rsidRPr="0026485D" w:rsidRDefault="00B257B9" w:rsidP="003E59F2">
            <w:pPr>
              <w:jc w:val="center"/>
              <w:rPr>
                <w:b/>
                <w:caps/>
                <w:lang w:val="en-US"/>
              </w:rPr>
            </w:pPr>
            <w:r>
              <w:rPr>
                <w:b/>
                <w:caps/>
                <w:lang w:val="en-US"/>
              </w:rPr>
              <w:t>50</w:t>
            </w:r>
          </w:p>
        </w:tc>
      </w:tr>
      <w:tr w:rsidR="003E59F2" w:rsidRPr="00315B05" w14:paraId="1714248D"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2EF8E2F6"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12" w:space="0" w:color="auto"/>
              <w:right w:val="single" w:sz="12" w:space="0" w:color="auto"/>
            </w:tcBorders>
          </w:tcPr>
          <w:p w14:paraId="1D27C96B" w14:textId="77777777" w:rsidR="003E59F2" w:rsidRPr="0026485D" w:rsidRDefault="003E59F2" w:rsidP="003E59F2">
            <w:pPr>
              <w:rPr>
                <w:lang w:val="en-US"/>
              </w:rPr>
            </w:pPr>
            <w:r w:rsidRPr="0026485D">
              <w:rPr>
                <w:lang w:val="en-US"/>
              </w:rPr>
              <w:t>Effects of Final on Grading, %</w:t>
            </w:r>
          </w:p>
        </w:tc>
        <w:tc>
          <w:tcPr>
            <w:tcW w:w="983" w:type="dxa"/>
            <w:gridSpan w:val="2"/>
            <w:tcBorders>
              <w:top w:val="single" w:sz="8" w:space="0" w:color="auto"/>
              <w:left w:val="single" w:sz="12" w:space="0" w:color="auto"/>
              <w:bottom w:val="single" w:sz="12" w:space="0" w:color="auto"/>
              <w:right w:val="single" w:sz="12" w:space="0" w:color="auto"/>
            </w:tcBorders>
            <w:vAlign w:val="center"/>
          </w:tcPr>
          <w:p w14:paraId="1A66BD61" w14:textId="77777777"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12" w:space="0" w:color="auto"/>
              <w:right w:val="single" w:sz="18" w:space="0" w:color="auto"/>
            </w:tcBorders>
            <w:vAlign w:val="center"/>
          </w:tcPr>
          <w:p w14:paraId="727BEBDB" w14:textId="62A41E5D" w:rsidR="003E59F2" w:rsidRPr="0026485D" w:rsidRDefault="00B257B9" w:rsidP="003E59F2">
            <w:pPr>
              <w:jc w:val="center"/>
              <w:rPr>
                <w:b/>
                <w:caps/>
                <w:lang w:val="en-US"/>
              </w:rPr>
            </w:pPr>
            <w:r>
              <w:rPr>
                <w:b/>
                <w:caps/>
                <w:lang w:val="en-US"/>
              </w:rPr>
              <w:t>5</w:t>
            </w:r>
            <w:r w:rsidR="003E59F2">
              <w:rPr>
                <w:b/>
                <w:caps/>
                <w:lang w:val="en-US"/>
              </w:rPr>
              <w:t>0</w:t>
            </w:r>
          </w:p>
        </w:tc>
      </w:tr>
      <w:tr w:rsidR="003E59F2" w:rsidRPr="00315B05" w14:paraId="79D6878F"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bottom w:val="single" w:sz="18" w:space="0" w:color="auto"/>
              <w:right w:val="single" w:sz="12" w:space="0" w:color="auto"/>
            </w:tcBorders>
          </w:tcPr>
          <w:p w14:paraId="7ACAEF97" w14:textId="77777777" w:rsidR="003E59F2" w:rsidRPr="00315B05" w:rsidRDefault="003E59F2" w:rsidP="003E59F2">
            <w:pPr>
              <w:rPr>
                <w:lang w:val="en-US"/>
              </w:rPr>
            </w:pPr>
          </w:p>
        </w:tc>
        <w:tc>
          <w:tcPr>
            <w:tcW w:w="4118" w:type="dxa"/>
            <w:gridSpan w:val="6"/>
            <w:tcBorders>
              <w:top w:val="single" w:sz="12" w:space="0" w:color="auto"/>
              <w:left w:val="single" w:sz="12" w:space="0" w:color="auto"/>
              <w:bottom w:val="single" w:sz="18" w:space="0" w:color="auto"/>
              <w:right w:val="single" w:sz="12" w:space="0" w:color="auto"/>
            </w:tcBorders>
          </w:tcPr>
          <w:p w14:paraId="565660CD" w14:textId="77777777" w:rsidR="003E59F2" w:rsidRPr="0026485D" w:rsidRDefault="003E59F2" w:rsidP="003E59F2">
            <w:pPr>
              <w:rPr>
                <w:b/>
                <w:lang w:val="en-US"/>
              </w:rPr>
            </w:pPr>
            <w:r w:rsidRPr="0026485D">
              <w:rPr>
                <w:b/>
                <w:lang w:val="en-US"/>
              </w:rPr>
              <w:t>TOTAL</w:t>
            </w:r>
          </w:p>
        </w:tc>
        <w:tc>
          <w:tcPr>
            <w:tcW w:w="983" w:type="dxa"/>
            <w:gridSpan w:val="2"/>
            <w:tcBorders>
              <w:top w:val="single" w:sz="12" w:space="0" w:color="auto"/>
              <w:left w:val="single" w:sz="12" w:space="0" w:color="auto"/>
              <w:bottom w:val="single" w:sz="18" w:space="0" w:color="auto"/>
              <w:right w:val="single" w:sz="12" w:space="0" w:color="auto"/>
            </w:tcBorders>
            <w:vAlign w:val="center"/>
          </w:tcPr>
          <w:p w14:paraId="4ACC7682" w14:textId="77777777" w:rsidR="003E59F2" w:rsidRPr="0026485D" w:rsidRDefault="003E59F2" w:rsidP="003E59F2">
            <w:pPr>
              <w:jc w:val="center"/>
              <w:rPr>
                <w:b/>
                <w:caps/>
                <w:lang w:val="en-US"/>
              </w:rPr>
            </w:pPr>
          </w:p>
        </w:tc>
        <w:tc>
          <w:tcPr>
            <w:tcW w:w="2733" w:type="dxa"/>
            <w:gridSpan w:val="5"/>
            <w:tcBorders>
              <w:top w:val="single" w:sz="12" w:space="0" w:color="auto"/>
              <w:left w:val="single" w:sz="12" w:space="0" w:color="auto"/>
              <w:bottom w:val="single" w:sz="18" w:space="0" w:color="auto"/>
              <w:right w:val="single" w:sz="18" w:space="0" w:color="auto"/>
            </w:tcBorders>
            <w:vAlign w:val="center"/>
          </w:tcPr>
          <w:p w14:paraId="20EB317F" w14:textId="77777777" w:rsidR="003E59F2" w:rsidRPr="0026485D" w:rsidRDefault="003E59F2" w:rsidP="003E59F2">
            <w:pPr>
              <w:jc w:val="center"/>
              <w:rPr>
                <w:b/>
                <w:caps/>
                <w:lang w:val="en-US"/>
              </w:rPr>
            </w:pPr>
            <w:r w:rsidRPr="0026485D">
              <w:rPr>
                <w:b/>
                <w:caps/>
                <w:lang w:val="en-US"/>
              </w:rPr>
              <w:t>100</w:t>
            </w:r>
          </w:p>
        </w:tc>
      </w:tr>
      <w:tr w:rsidR="0082725B" w:rsidRPr="00315B05" w14:paraId="3B346D6A"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top w:val="single" w:sz="18" w:space="0" w:color="auto"/>
              <w:left w:val="single" w:sz="18" w:space="0" w:color="auto"/>
              <w:bottom w:val="single" w:sz="18" w:space="0" w:color="auto"/>
              <w:right w:val="single" w:sz="18" w:space="0" w:color="auto"/>
            </w:tcBorders>
          </w:tcPr>
          <w:p w14:paraId="361B8285" w14:textId="77777777" w:rsidR="0082725B" w:rsidRPr="00315B05" w:rsidRDefault="0082725B" w:rsidP="0082725B">
            <w:pPr>
              <w:jc w:val="center"/>
              <w:rPr>
                <w:b/>
                <w:sz w:val="22"/>
                <w:szCs w:val="22"/>
                <w:lang w:val="en-US"/>
              </w:rPr>
            </w:pPr>
          </w:p>
          <w:p w14:paraId="586AEEAC" w14:textId="77777777" w:rsidR="0082725B" w:rsidRPr="00315B05" w:rsidRDefault="00F53F6C" w:rsidP="0082725B">
            <w:pPr>
              <w:jc w:val="center"/>
              <w:rPr>
                <w:b/>
                <w:sz w:val="22"/>
                <w:szCs w:val="22"/>
                <w:lang w:val="en-US"/>
              </w:rPr>
            </w:pPr>
            <w:r>
              <w:rPr>
                <w:b/>
                <w:sz w:val="22"/>
                <w:szCs w:val="22"/>
                <w:lang w:val="en-US"/>
              </w:rPr>
              <w:t>Week</w:t>
            </w:r>
          </w:p>
        </w:tc>
        <w:tc>
          <w:tcPr>
            <w:tcW w:w="7938" w:type="dxa"/>
            <w:gridSpan w:val="13"/>
            <w:tcBorders>
              <w:top w:val="single" w:sz="18" w:space="0" w:color="auto"/>
              <w:left w:val="single" w:sz="18" w:space="0" w:color="auto"/>
              <w:bottom w:val="single" w:sz="18" w:space="0" w:color="auto"/>
              <w:right w:val="single" w:sz="12" w:space="0" w:color="auto"/>
            </w:tcBorders>
          </w:tcPr>
          <w:p w14:paraId="19532BD5" w14:textId="77777777" w:rsidR="0082725B" w:rsidRPr="00315B05" w:rsidRDefault="0082725B" w:rsidP="0082725B">
            <w:pPr>
              <w:jc w:val="center"/>
              <w:rPr>
                <w:b/>
                <w:sz w:val="22"/>
                <w:szCs w:val="22"/>
                <w:lang w:val="en-US"/>
              </w:rPr>
            </w:pPr>
          </w:p>
          <w:p w14:paraId="26C53AB6" w14:textId="77777777" w:rsidR="0082725B" w:rsidRPr="00315B05" w:rsidRDefault="00F53F6C" w:rsidP="0082725B">
            <w:pPr>
              <w:jc w:val="center"/>
              <w:rPr>
                <w:b/>
                <w:sz w:val="22"/>
                <w:szCs w:val="22"/>
                <w:lang w:val="en-US"/>
              </w:rPr>
            </w:pPr>
            <w:r>
              <w:rPr>
                <w:b/>
                <w:sz w:val="22"/>
                <w:szCs w:val="22"/>
                <w:lang w:val="en-US"/>
              </w:rPr>
              <w:t>Topics</w:t>
            </w:r>
          </w:p>
        </w:tc>
        <w:tc>
          <w:tcPr>
            <w:tcW w:w="1134" w:type="dxa"/>
            <w:gridSpan w:val="2"/>
            <w:tcBorders>
              <w:top w:val="single" w:sz="18" w:space="0" w:color="auto"/>
              <w:left w:val="single" w:sz="12" w:space="0" w:color="auto"/>
              <w:bottom w:val="single" w:sz="18" w:space="0" w:color="auto"/>
              <w:right w:val="single" w:sz="18" w:space="0" w:color="auto"/>
            </w:tcBorders>
          </w:tcPr>
          <w:p w14:paraId="776A11A9" w14:textId="7572E545" w:rsidR="0082725B" w:rsidRPr="00315B05" w:rsidRDefault="00F53F6C" w:rsidP="0082725B">
            <w:pPr>
              <w:jc w:val="center"/>
              <w:rPr>
                <w:b/>
                <w:sz w:val="22"/>
                <w:szCs w:val="22"/>
                <w:lang w:val="en-US"/>
              </w:rPr>
            </w:pPr>
            <w:r>
              <w:rPr>
                <w:b/>
                <w:sz w:val="22"/>
                <w:szCs w:val="22"/>
                <w:lang w:val="en-US"/>
              </w:rPr>
              <w:t>Co</w:t>
            </w:r>
            <w:r w:rsidR="00CD053A">
              <w:rPr>
                <w:b/>
                <w:sz w:val="22"/>
                <w:szCs w:val="22"/>
                <w:lang w:val="en-US"/>
              </w:rPr>
              <w:t>u</w:t>
            </w:r>
            <w:r>
              <w:rPr>
                <w:b/>
                <w:sz w:val="22"/>
                <w:szCs w:val="22"/>
                <w:lang w:val="en-US"/>
              </w:rPr>
              <w:t>rse Outcomes</w:t>
            </w:r>
          </w:p>
        </w:tc>
      </w:tr>
      <w:tr w:rsidR="00A6032F" w:rsidRPr="00315B05" w14:paraId="3003CC59"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top w:val="single" w:sz="18" w:space="0" w:color="auto"/>
              <w:left w:val="single" w:sz="18" w:space="0" w:color="auto"/>
              <w:right w:val="single" w:sz="18" w:space="0" w:color="auto"/>
            </w:tcBorders>
          </w:tcPr>
          <w:p w14:paraId="6556606F" w14:textId="77777777" w:rsidR="00A6032F" w:rsidRPr="00315B05" w:rsidRDefault="00A6032F" w:rsidP="00A6032F">
            <w:pPr>
              <w:jc w:val="center"/>
              <w:rPr>
                <w:b/>
                <w:lang w:val="en-US"/>
              </w:rPr>
            </w:pPr>
            <w:r w:rsidRPr="00315B05">
              <w:rPr>
                <w:b/>
                <w:lang w:val="en-US"/>
              </w:rPr>
              <w:t>1</w:t>
            </w:r>
          </w:p>
        </w:tc>
        <w:tc>
          <w:tcPr>
            <w:tcW w:w="7938" w:type="dxa"/>
            <w:gridSpan w:val="13"/>
            <w:tcBorders>
              <w:top w:val="single" w:sz="18" w:space="0" w:color="auto"/>
              <w:left w:val="single" w:sz="18" w:space="0" w:color="auto"/>
              <w:right w:val="single" w:sz="12" w:space="0" w:color="auto"/>
            </w:tcBorders>
          </w:tcPr>
          <w:p w14:paraId="3682FA9A" w14:textId="77777777" w:rsidR="00B56A43" w:rsidRPr="00B56A43" w:rsidRDefault="00B56A43" w:rsidP="00B56A43">
            <w:pPr>
              <w:rPr>
                <w:b/>
                <w:lang w:val="en-US"/>
              </w:rPr>
            </w:pPr>
            <w:r w:rsidRPr="00B56A43">
              <w:rPr>
                <w:b/>
                <w:lang w:val="en-US"/>
              </w:rPr>
              <w:t>Introduction to Sustainability in Blue Galleys</w:t>
            </w:r>
          </w:p>
          <w:p w14:paraId="59D4ABDA" w14:textId="77777777" w:rsidR="00B56A43" w:rsidRPr="00B56A43" w:rsidRDefault="00B56A43" w:rsidP="00B56A43">
            <w:pPr>
              <w:pStyle w:val="ListParagraph"/>
              <w:numPr>
                <w:ilvl w:val="0"/>
                <w:numId w:val="11"/>
              </w:numPr>
              <w:rPr>
                <w:b/>
                <w:lang w:val="en-US"/>
              </w:rPr>
            </w:pPr>
            <w:r w:rsidRPr="00B56A43">
              <w:rPr>
                <w:b/>
                <w:lang w:val="en-US"/>
              </w:rPr>
              <w:t>Overview of sustainability in maritime culinary arts.</w:t>
            </w:r>
          </w:p>
          <w:p w14:paraId="4ED1B617" w14:textId="77777777" w:rsidR="00B56A43" w:rsidRPr="00B56A43" w:rsidRDefault="00B56A43" w:rsidP="00B56A43">
            <w:pPr>
              <w:pStyle w:val="ListParagraph"/>
              <w:numPr>
                <w:ilvl w:val="0"/>
                <w:numId w:val="11"/>
              </w:numPr>
              <w:rPr>
                <w:b/>
                <w:lang w:val="en-US"/>
              </w:rPr>
            </w:pPr>
            <w:r w:rsidRPr="00B56A43">
              <w:rPr>
                <w:b/>
                <w:lang w:val="en-US"/>
              </w:rPr>
              <w:t>Importance of eco-friendly practices in the galley.</w:t>
            </w:r>
          </w:p>
          <w:p w14:paraId="5E437FC6" w14:textId="77777777" w:rsidR="00B56A43" w:rsidRPr="00B56A43" w:rsidRDefault="00B56A43" w:rsidP="00B56A43">
            <w:pPr>
              <w:pStyle w:val="ListParagraph"/>
              <w:numPr>
                <w:ilvl w:val="0"/>
                <w:numId w:val="11"/>
              </w:numPr>
              <w:rPr>
                <w:b/>
                <w:lang w:val="en-US"/>
              </w:rPr>
            </w:pPr>
            <w:r w:rsidRPr="00B56A43">
              <w:rPr>
                <w:b/>
                <w:lang w:val="en-US"/>
              </w:rPr>
              <w:t>Introduction to the syllabus and course objectives.</w:t>
            </w:r>
          </w:p>
          <w:p w14:paraId="3DBE75DD" w14:textId="313AED76" w:rsidR="00A6032F" w:rsidRPr="00D96023" w:rsidRDefault="00A6032F" w:rsidP="00D96023">
            <w:pPr>
              <w:rPr>
                <w:b/>
              </w:rPr>
            </w:pPr>
          </w:p>
        </w:tc>
        <w:tc>
          <w:tcPr>
            <w:tcW w:w="1134" w:type="dxa"/>
            <w:gridSpan w:val="2"/>
            <w:tcBorders>
              <w:top w:val="single" w:sz="18" w:space="0" w:color="auto"/>
              <w:left w:val="single" w:sz="12" w:space="0" w:color="auto"/>
              <w:right w:val="single" w:sz="18" w:space="0" w:color="auto"/>
            </w:tcBorders>
          </w:tcPr>
          <w:p w14:paraId="4EBC7C92" w14:textId="77DE00D8" w:rsidR="00A6032F" w:rsidRPr="00315B05" w:rsidRDefault="00D5057B" w:rsidP="00A6032F">
            <w:pPr>
              <w:pStyle w:val="Heading7"/>
              <w:jc w:val="center"/>
              <w:rPr>
                <w:sz w:val="20"/>
                <w:lang w:val="en-US"/>
              </w:rPr>
            </w:pPr>
            <w:r>
              <w:rPr>
                <w:sz w:val="20"/>
                <w:lang w:val="en-US"/>
              </w:rPr>
              <w:t>I</w:t>
            </w:r>
          </w:p>
        </w:tc>
      </w:tr>
      <w:tr w:rsidR="00A6032F" w:rsidRPr="00315B05" w14:paraId="20EB9D54"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1CC34DF9" w14:textId="77777777" w:rsidR="00A6032F" w:rsidRPr="00315B05" w:rsidRDefault="00A6032F" w:rsidP="00A6032F">
            <w:pPr>
              <w:jc w:val="center"/>
              <w:rPr>
                <w:b/>
                <w:lang w:val="en-US"/>
              </w:rPr>
            </w:pPr>
            <w:r w:rsidRPr="00315B05">
              <w:rPr>
                <w:b/>
                <w:lang w:val="en-US"/>
              </w:rPr>
              <w:t>2</w:t>
            </w:r>
          </w:p>
        </w:tc>
        <w:tc>
          <w:tcPr>
            <w:tcW w:w="7938" w:type="dxa"/>
            <w:gridSpan w:val="13"/>
            <w:tcBorders>
              <w:left w:val="single" w:sz="18" w:space="0" w:color="auto"/>
              <w:right w:val="single" w:sz="12" w:space="0" w:color="auto"/>
            </w:tcBorders>
          </w:tcPr>
          <w:p w14:paraId="1B92FE3C" w14:textId="77777777" w:rsidR="003B05F8" w:rsidRPr="003B05F8" w:rsidRDefault="003B05F8" w:rsidP="003B05F8">
            <w:pPr>
              <w:rPr>
                <w:b/>
                <w:bCs/>
              </w:rPr>
            </w:pPr>
            <w:r w:rsidRPr="003B05F8">
              <w:rPr>
                <w:b/>
                <w:bCs/>
              </w:rPr>
              <w:t>Sustainable Sourcing and Seasonal Ingredients</w:t>
            </w:r>
          </w:p>
          <w:p w14:paraId="712FF6AC" w14:textId="77777777" w:rsidR="003B05F8" w:rsidRPr="003B05F8" w:rsidRDefault="003B05F8" w:rsidP="003B05F8">
            <w:pPr>
              <w:pStyle w:val="ListParagraph"/>
              <w:numPr>
                <w:ilvl w:val="0"/>
                <w:numId w:val="12"/>
              </w:numPr>
              <w:rPr>
                <w:b/>
                <w:bCs/>
              </w:rPr>
            </w:pPr>
            <w:r w:rsidRPr="003B05F8">
              <w:rPr>
                <w:b/>
                <w:bCs/>
              </w:rPr>
              <w:t>Principles of sustainable sourcing and its benefits.</w:t>
            </w:r>
          </w:p>
          <w:p w14:paraId="58170B23" w14:textId="77777777" w:rsidR="003B05F8" w:rsidRPr="003B05F8" w:rsidRDefault="003B05F8" w:rsidP="003B05F8">
            <w:pPr>
              <w:pStyle w:val="ListParagraph"/>
              <w:numPr>
                <w:ilvl w:val="0"/>
                <w:numId w:val="12"/>
              </w:numPr>
              <w:rPr>
                <w:b/>
                <w:bCs/>
              </w:rPr>
            </w:pPr>
            <w:r w:rsidRPr="003B05F8">
              <w:rPr>
                <w:b/>
                <w:bCs/>
              </w:rPr>
              <w:t>Sourcing local and seasonal ingredients.</w:t>
            </w:r>
          </w:p>
          <w:p w14:paraId="0B93028E" w14:textId="56A53D29" w:rsidR="00A6032F" w:rsidRPr="003B05F8" w:rsidRDefault="003B05F8" w:rsidP="003B05F8">
            <w:pPr>
              <w:pStyle w:val="ListParagraph"/>
              <w:numPr>
                <w:ilvl w:val="0"/>
                <w:numId w:val="12"/>
              </w:numPr>
              <w:rPr>
                <w:b/>
                <w:bCs/>
              </w:rPr>
            </w:pPr>
            <w:r w:rsidRPr="003B05F8">
              <w:rPr>
                <w:b/>
                <w:bCs/>
              </w:rPr>
              <w:t>Techniques for identifying sustainable suppliers.</w:t>
            </w:r>
          </w:p>
        </w:tc>
        <w:tc>
          <w:tcPr>
            <w:tcW w:w="1134" w:type="dxa"/>
            <w:gridSpan w:val="2"/>
            <w:tcBorders>
              <w:left w:val="single" w:sz="12" w:space="0" w:color="auto"/>
              <w:right w:val="single" w:sz="18" w:space="0" w:color="auto"/>
            </w:tcBorders>
          </w:tcPr>
          <w:p w14:paraId="21D5C4CC" w14:textId="0C7D2291" w:rsidR="00A6032F" w:rsidRPr="00315B05" w:rsidRDefault="00181CDC" w:rsidP="00181CDC">
            <w:pPr>
              <w:jc w:val="center"/>
              <w:rPr>
                <w:lang w:val="en-US"/>
              </w:rPr>
            </w:pPr>
            <w:r>
              <w:rPr>
                <w:lang w:val="en-US"/>
              </w:rPr>
              <w:t>I-</w:t>
            </w:r>
            <w:r w:rsidR="00D5057B">
              <w:rPr>
                <w:lang w:val="en-US"/>
              </w:rPr>
              <w:t>II</w:t>
            </w:r>
          </w:p>
        </w:tc>
      </w:tr>
      <w:tr w:rsidR="00D01066" w:rsidRPr="00315B05" w14:paraId="25EF372C"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09FF637B" w14:textId="77777777" w:rsidR="00D01066" w:rsidRPr="00315B05" w:rsidRDefault="00D01066" w:rsidP="00D01066">
            <w:pPr>
              <w:jc w:val="center"/>
              <w:rPr>
                <w:b/>
                <w:lang w:val="en-US"/>
              </w:rPr>
            </w:pPr>
            <w:r w:rsidRPr="00315B05">
              <w:rPr>
                <w:b/>
                <w:lang w:val="en-US"/>
              </w:rPr>
              <w:t>3</w:t>
            </w:r>
          </w:p>
        </w:tc>
        <w:tc>
          <w:tcPr>
            <w:tcW w:w="7938" w:type="dxa"/>
            <w:gridSpan w:val="13"/>
            <w:tcBorders>
              <w:left w:val="single" w:sz="18" w:space="0" w:color="auto"/>
              <w:right w:val="single" w:sz="12" w:space="0" w:color="auto"/>
            </w:tcBorders>
          </w:tcPr>
          <w:p w14:paraId="4C812821" w14:textId="77777777" w:rsidR="009B64D6" w:rsidRPr="009B64D6" w:rsidRDefault="009B64D6" w:rsidP="009B64D6">
            <w:pPr>
              <w:rPr>
                <w:b/>
              </w:rPr>
            </w:pPr>
            <w:r w:rsidRPr="009B64D6">
              <w:rPr>
                <w:b/>
              </w:rPr>
              <w:t>Reducing Food Waste and Utilizing Leftovers</w:t>
            </w:r>
          </w:p>
          <w:p w14:paraId="11ED4751" w14:textId="77777777" w:rsidR="009B64D6" w:rsidRPr="009B64D6" w:rsidRDefault="009B64D6" w:rsidP="009B64D6">
            <w:pPr>
              <w:rPr>
                <w:b/>
              </w:rPr>
            </w:pPr>
            <w:r w:rsidRPr="009B64D6">
              <w:rPr>
                <w:b/>
              </w:rPr>
              <w:t>•</w:t>
            </w:r>
            <w:r w:rsidRPr="009B64D6">
              <w:rPr>
                <w:b/>
              </w:rPr>
              <w:tab/>
              <w:t>Strategies for minimizing food waste.</w:t>
            </w:r>
          </w:p>
          <w:p w14:paraId="56D5B349" w14:textId="77777777" w:rsidR="009B64D6" w:rsidRPr="009B64D6" w:rsidRDefault="009B64D6" w:rsidP="009B64D6">
            <w:pPr>
              <w:rPr>
                <w:b/>
              </w:rPr>
            </w:pPr>
            <w:r w:rsidRPr="009B64D6">
              <w:rPr>
                <w:b/>
              </w:rPr>
              <w:t>•</w:t>
            </w:r>
            <w:r w:rsidRPr="009B64D6">
              <w:rPr>
                <w:b/>
              </w:rPr>
              <w:tab/>
              <w:t>Creative methods for using leftovers in meal planning.</w:t>
            </w:r>
          </w:p>
          <w:p w14:paraId="25980F7F" w14:textId="5F4BCE96" w:rsidR="00D01066" w:rsidRPr="00AD5292" w:rsidRDefault="009B64D6" w:rsidP="009B64D6">
            <w:pPr>
              <w:rPr>
                <w:b/>
              </w:rPr>
            </w:pPr>
            <w:r w:rsidRPr="009B64D6">
              <w:rPr>
                <w:b/>
              </w:rPr>
              <w:t>•</w:t>
            </w:r>
            <w:r w:rsidRPr="009B64D6">
              <w:rPr>
                <w:b/>
              </w:rPr>
              <w:tab/>
              <w:t>Establishing portion control and storage practices.</w:t>
            </w:r>
          </w:p>
        </w:tc>
        <w:tc>
          <w:tcPr>
            <w:tcW w:w="1134" w:type="dxa"/>
            <w:gridSpan w:val="2"/>
            <w:tcBorders>
              <w:left w:val="single" w:sz="12" w:space="0" w:color="auto"/>
              <w:right w:val="single" w:sz="18" w:space="0" w:color="auto"/>
            </w:tcBorders>
          </w:tcPr>
          <w:p w14:paraId="55973C40" w14:textId="448C8588" w:rsidR="00D01066" w:rsidRDefault="00233AF5" w:rsidP="00D01066">
            <w:pPr>
              <w:jc w:val="center"/>
            </w:pPr>
            <w:r>
              <w:rPr>
                <w:lang w:val="en-US"/>
              </w:rPr>
              <w:t>III</w:t>
            </w:r>
          </w:p>
        </w:tc>
      </w:tr>
      <w:tr w:rsidR="00E76587" w:rsidRPr="00315B05" w14:paraId="24F6F954"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6524573E" w14:textId="77777777" w:rsidR="00E76587" w:rsidRPr="00315B05" w:rsidRDefault="00E76587" w:rsidP="00E76587">
            <w:pPr>
              <w:jc w:val="center"/>
              <w:rPr>
                <w:b/>
                <w:lang w:val="en-US"/>
              </w:rPr>
            </w:pPr>
            <w:r w:rsidRPr="00315B05">
              <w:rPr>
                <w:b/>
                <w:lang w:val="en-US"/>
              </w:rPr>
              <w:t>4</w:t>
            </w:r>
          </w:p>
        </w:tc>
        <w:tc>
          <w:tcPr>
            <w:tcW w:w="7938" w:type="dxa"/>
            <w:gridSpan w:val="13"/>
            <w:tcBorders>
              <w:left w:val="single" w:sz="18" w:space="0" w:color="auto"/>
              <w:right w:val="single" w:sz="12" w:space="0" w:color="auto"/>
            </w:tcBorders>
          </w:tcPr>
          <w:p w14:paraId="45003DD1" w14:textId="77777777" w:rsidR="000B0BCA" w:rsidRPr="000B0BCA" w:rsidRDefault="000B0BCA" w:rsidP="000B0BCA">
            <w:pPr>
              <w:rPr>
                <w:b/>
                <w:lang w:val="en-US"/>
              </w:rPr>
            </w:pPr>
            <w:r w:rsidRPr="000B0BCA">
              <w:rPr>
                <w:b/>
                <w:lang w:val="en-US"/>
              </w:rPr>
              <w:t>Energy-Efficient Cooking and Preservation</w:t>
            </w:r>
          </w:p>
          <w:p w14:paraId="35505E82" w14:textId="77777777" w:rsidR="000B0BCA" w:rsidRPr="000B0BCA" w:rsidRDefault="000B0BCA" w:rsidP="000B0BCA">
            <w:pPr>
              <w:rPr>
                <w:b/>
                <w:lang w:val="en-US"/>
              </w:rPr>
            </w:pPr>
            <w:r w:rsidRPr="000B0BCA">
              <w:rPr>
                <w:b/>
                <w:lang w:val="en-US"/>
              </w:rPr>
              <w:t>•</w:t>
            </w:r>
            <w:r w:rsidRPr="000B0BCA">
              <w:rPr>
                <w:b/>
                <w:lang w:val="en-US"/>
              </w:rPr>
              <w:tab/>
              <w:t>Overview of energy-efficient cooking methods.</w:t>
            </w:r>
          </w:p>
          <w:p w14:paraId="6746640F" w14:textId="77777777" w:rsidR="000B0BCA" w:rsidRPr="000B0BCA" w:rsidRDefault="000B0BCA" w:rsidP="000B0BCA">
            <w:pPr>
              <w:rPr>
                <w:b/>
                <w:lang w:val="en-US"/>
              </w:rPr>
            </w:pPr>
            <w:r w:rsidRPr="000B0BCA">
              <w:rPr>
                <w:b/>
                <w:lang w:val="en-US"/>
              </w:rPr>
              <w:t>•</w:t>
            </w:r>
            <w:r w:rsidRPr="000B0BCA">
              <w:rPr>
                <w:b/>
                <w:lang w:val="en-US"/>
              </w:rPr>
              <w:tab/>
              <w:t>Techniques for efficient use of galley equipment.</w:t>
            </w:r>
          </w:p>
          <w:p w14:paraId="3E33D192" w14:textId="1279948E" w:rsidR="00E76587" w:rsidRPr="00AD5292" w:rsidRDefault="000B0BCA" w:rsidP="000B0BCA">
            <w:pPr>
              <w:rPr>
                <w:b/>
              </w:rPr>
            </w:pPr>
            <w:r w:rsidRPr="000B0BCA">
              <w:rPr>
                <w:b/>
                <w:lang w:val="en-US"/>
              </w:rPr>
              <w:t>•</w:t>
            </w:r>
            <w:r w:rsidRPr="000B0BCA">
              <w:rPr>
                <w:b/>
                <w:lang w:val="en-US"/>
              </w:rPr>
              <w:tab/>
              <w:t>Preservation methods to extend food shelf life and reduce waste.</w:t>
            </w:r>
          </w:p>
        </w:tc>
        <w:tc>
          <w:tcPr>
            <w:tcW w:w="1134" w:type="dxa"/>
            <w:gridSpan w:val="2"/>
            <w:tcBorders>
              <w:left w:val="single" w:sz="12" w:space="0" w:color="auto"/>
              <w:right w:val="single" w:sz="18" w:space="0" w:color="auto"/>
            </w:tcBorders>
          </w:tcPr>
          <w:p w14:paraId="64FBA507" w14:textId="227A59ED" w:rsidR="00E76587" w:rsidRDefault="00E76587" w:rsidP="00E76587">
            <w:pPr>
              <w:jc w:val="center"/>
            </w:pPr>
            <w:r w:rsidRPr="00A36E9F">
              <w:rPr>
                <w:lang w:val="en-US"/>
              </w:rPr>
              <w:t>I-</w:t>
            </w:r>
            <w:r w:rsidR="00E33BA8">
              <w:rPr>
                <w:lang w:val="en-US"/>
              </w:rPr>
              <w:t>III</w:t>
            </w:r>
          </w:p>
        </w:tc>
      </w:tr>
      <w:tr w:rsidR="00E76587" w:rsidRPr="00315B05" w14:paraId="265FADDD"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31C7C1B1" w14:textId="77777777" w:rsidR="00E76587" w:rsidRPr="00315B05" w:rsidRDefault="00E76587" w:rsidP="00E76587">
            <w:pPr>
              <w:jc w:val="center"/>
              <w:rPr>
                <w:b/>
                <w:lang w:val="en-US"/>
              </w:rPr>
            </w:pPr>
            <w:r w:rsidRPr="00315B05">
              <w:rPr>
                <w:b/>
                <w:lang w:val="en-US"/>
              </w:rPr>
              <w:t>5</w:t>
            </w:r>
          </w:p>
        </w:tc>
        <w:tc>
          <w:tcPr>
            <w:tcW w:w="7938" w:type="dxa"/>
            <w:gridSpan w:val="13"/>
            <w:tcBorders>
              <w:left w:val="single" w:sz="18" w:space="0" w:color="auto"/>
              <w:right w:val="single" w:sz="12" w:space="0" w:color="auto"/>
            </w:tcBorders>
          </w:tcPr>
          <w:p w14:paraId="0CE02006" w14:textId="77777777" w:rsidR="00ED5B7C" w:rsidRPr="00ED5B7C" w:rsidRDefault="00ED5B7C" w:rsidP="00ED5B7C">
            <w:pPr>
              <w:rPr>
                <w:b/>
              </w:rPr>
            </w:pPr>
            <w:r w:rsidRPr="00ED5B7C">
              <w:rPr>
                <w:b/>
              </w:rPr>
              <w:t>Reducing Plastics and Packaging Waste</w:t>
            </w:r>
          </w:p>
          <w:p w14:paraId="0D393636" w14:textId="77777777" w:rsidR="00ED5B7C" w:rsidRPr="00ED5B7C" w:rsidRDefault="00ED5B7C" w:rsidP="00ED5B7C">
            <w:pPr>
              <w:rPr>
                <w:b/>
              </w:rPr>
            </w:pPr>
            <w:r w:rsidRPr="00ED5B7C">
              <w:rPr>
                <w:b/>
              </w:rPr>
              <w:t>•</w:t>
            </w:r>
            <w:r w:rsidRPr="00ED5B7C">
              <w:rPr>
                <w:b/>
              </w:rPr>
              <w:tab/>
              <w:t>Reducing single-use plastics in the galley.</w:t>
            </w:r>
          </w:p>
          <w:p w14:paraId="66E179A6" w14:textId="77777777" w:rsidR="00ED5B7C" w:rsidRPr="00ED5B7C" w:rsidRDefault="00ED5B7C" w:rsidP="00ED5B7C">
            <w:pPr>
              <w:rPr>
                <w:b/>
              </w:rPr>
            </w:pPr>
            <w:r w:rsidRPr="00ED5B7C">
              <w:rPr>
                <w:b/>
              </w:rPr>
              <w:t>•</w:t>
            </w:r>
            <w:r w:rsidRPr="00ED5B7C">
              <w:rPr>
                <w:b/>
              </w:rPr>
              <w:tab/>
              <w:t>Implementing reusable alternatives and environmentally friendly packaging.</w:t>
            </w:r>
          </w:p>
          <w:p w14:paraId="575E634A" w14:textId="7304D2CF" w:rsidR="00E76587" w:rsidRPr="00AD5292" w:rsidRDefault="00ED5B7C" w:rsidP="00ED5B7C">
            <w:pPr>
              <w:rPr>
                <w:b/>
              </w:rPr>
            </w:pPr>
            <w:r w:rsidRPr="00ED5B7C">
              <w:rPr>
                <w:b/>
              </w:rPr>
              <w:t>•</w:t>
            </w:r>
            <w:r w:rsidRPr="00ED5B7C">
              <w:rPr>
                <w:b/>
              </w:rPr>
              <w:tab/>
              <w:t>Educating the crew on waste reduction strategies.</w:t>
            </w:r>
          </w:p>
        </w:tc>
        <w:tc>
          <w:tcPr>
            <w:tcW w:w="1134" w:type="dxa"/>
            <w:gridSpan w:val="2"/>
            <w:tcBorders>
              <w:left w:val="single" w:sz="12" w:space="0" w:color="auto"/>
              <w:right w:val="single" w:sz="18" w:space="0" w:color="auto"/>
            </w:tcBorders>
          </w:tcPr>
          <w:p w14:paraId="5B13EC5E" w14:textId="3D82A9E3" w:rsidR="00E76587" w:rsidRDefault="00E33BA8" w:rsidP="00E76587">
            <w:pPr>
              <w:jc w:val="center"/>
            </w:pPr>
            <w:r>
              <w:rPr>
                <w:lang w:val="en-US"/>
              </w:rPr>
              <w:t>IV</w:t>
            </w:r>
          </w:p>
        </w:tc>
      </w:tr>
      <w:tr w:rsidR="00437F64" w:rsidRPr="00315B05" w14:paraId="4E778B79"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3F9DB759" w14:textId="77777777" w:rsidR="00437F64" w:rsidRPr="00315B05" w:rsidRDefault="00437F64" w:rsidP="00437F64">
            <w:pPr>
              <w:jc w:val="center"/>
              <w:rPr>
                <w:b/>
                <w:lang w:val="en-US"/>
              </w:rPr>
            </w:pPr>
            <w:r w:rsidRPr="00315B05">
              <w:rPr>
                <w:b/>
                <w:lang w:val="en-US"/>
              </w:rPr>
              <w:t>6</w:t>
            </w:r>
          </w:p>
        </w:tc>
        <w:tc>
          <w:tcPr>
            <w:tcW w:w="7938" w:type="dxa"/>
            <w:gridSpan w:val="13"/>
            <w:tcBorders>
              <w:left w:val="single" w:sz="18" w:space="0" w:color="auto"/>
              <w:right w:val="single" w:sz="12" w:space="0" w:color="auto"/>
            </w:tcBorders>
          </w:tcPr>
          <w:p w14:paraId="3DBA0428" w14:textId="77777777" w:rsidR="00E606F2" w:rsidRPr="00E606F2" w:rsidRDefault="00E606F2" w:rsidP="00E606F2">
            <w:pPr>
              <w:rPr>
                <w:b/>
              </w:rPr>
            </w:pPr>
            <w:r w:rsidRPr="00E606F2">
              <w:rPr>
                <w:b/>
              </w:rPr>
              <w:t>Recycling and Composting Systems</w:t>
            </w:r>
          </w:p>
          <w:p w14:paraId="243E57D6" w14:textId="77777777" w:rsidR="00E606F2" w:rsidRPr="00E606F2" w:rsidRDefault="00E606F2" w:rsidP="00E606F2">
            <w:pPr>
              <w:pStyle w:val="ListParagraph"/>
              <w:numPr>
                <w:ilvl w:val="0"/>
                <w:numId w:val="13"/>
              </w:numPr>
              <w:rPr>
                <w:b/>
              </w:rPr>
            </w:pPr>
            <w:r w:rsidRPr="00E606F2">
              <w:rPr>
                <w:b/>
              </w:rPr>
              <w:t>Setting up recycling and composting systems in the galley.</w:t>
            </w:r>
          </w:p>
          <w:p w14:paraId="06BC7667" w14:textId="77777777" w:rsidR="00E606F2" w:rsidRPr="00E606F2" w:rsidRDefault="00E606F2" w:rsidP="00E606F2">
            <w:pPr>
              <w:pStyle w:val="ListParagraph"/>
              <w:numPr>
                <w:ilvl w:val="0"/>
                <w:numId w:val="13"/>
              </w:numPr>
              <w:rPr>
                <w:b/>
              </w:rPr>
            </w:pPr>
            <w:r w:rsidRPr="00E606F2">
              <w:rPr>
                <w:b/>
              </w:rPr>
              <w:t>Proper waste sorting and handling procedures.</w:t>
            </w:r>
          </w:p>
          <w:p w14:paraId="208FB6CA" w14:textId="2B273AA3" w:rsidR="00437F64" w:rsidRPr="00E606F2" w:rsidRDefault="00E606F2" w:rsidP="00E606F2">
            <w:pPr>
              <w:pStyle w:val="ListParagraph"/>
              <w:numPr>
                <w:ilvl w:val="0"/>
                <w:numId w:val="13"/>
              </w:numPr>
              <w:rPr>
                <w:b/>
              </w:rPr>
            </w:pPr>
            <w:r w:rsidRPr="00E606F2">
              <w:rPr>
                <w:b/>
              </w:rPr>
              <w:t>Promoting a culture of recycling and composting among crew members.</w:t>
            </w:r>
          </w:p>
        </w:tc>
        <w:tc>
          <w:tcPr>
            <w:tcW w:w="1134" w:type="dxa"/>
            <w:gridSpan w:val="2"/>
            <w:tcBorders>
              <w:left w:val="single" w:sz="12" w:space="0" w:color="auto"/>
              <w:right w:val="single" w:sz="18" w:space="0" w:color="auto"/>
            </w:tcBorders>
          </w:tcPr>
          <w:p w14:paraId="4464149C" w14:textId="6F933280" w:rsidR="00437F64" w:rsidRDefault="00023348" w:rsidP="00437F64">
            <w:pPr>
              <w:jc w:val="center"/>
            </w:pPr>
            <w:r>
              <w:rPr>
                <w:lang w:val="en-US"/>
              </w:rPr>
              <w:t>V</w:t>
            </w:r>
            <w:r w:rsidR="005D57EC">
              <w:rPr>
                <w:lang w:val="en-US"/>
              </w:rPr>
              <w:t>I-VII</w:t>
            </w:r>
          </w:p>
        </w:tc>
      </w:tr>
      <w:tr w:rsidR="00437F64" w:rsidRPr="00315B05" w14:paraId="185AD77C"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42"/>
        </w:trPr>
        <w:tc>
          <w:tcPr>
            <w:tcW w:w="944" w:type="dxa"/>
            <w:tcBorders>
              <w:left w:val="single" w:sz="18" w:space="0" w:color="auto"/>
              <w:right w:val="single" w:sz="18" w:space="0" w:color="auto"/>
            </w:tcBorders>
          </w:tcPr>
          <w:p w14:paraId="5B2E82E3" w14:textId="77777777" w:rsidR="00437F64" w:rsidRPr="00315B05" w:rsidRDefault="00437F64" w:rsidP="00437F64">
            <w:pPr>
              <w:jc w:val="center"/>
              <w:rPr>
                <w:b/>
                <w:lang w:val="en-US"/>
              </w:rPr>
            </w:pPr>
            <w:r w:rsidRPr="00315B05">
              <w:rPr>
                <w:b/>
                <w:lang w:val="en-US"/>
              </w:rPr>
              <w:t>7</w:t>
            </w:r>
          </w:p>
        </w:tc>
        <w:tc>
          <w:tcPr>
            <w:tcW w:w="7938" w:type="dxa"/>
            <w:gridSpan w:val="13"/>
            <w:tcBorders>
              <w:left w:val="single" w:sz="18" w:space="0" w:color="auto"/>
              <w:right w:val="single" w:sz="12" w:space="0" w:color="auto"/>
            </w:tcBorders>
          </w:tcPr>
          <w:p w14:paraId="4E55A48C" w14:textId="77777777" w:rsidR="001A5691" w:rsidRPr="001A5691" w:rsidRDefault="001A5691" w:rsidP="001A5691">
            <w:pPr>
              <w:rPr>
                <w:b/>
              </w:rPr>
            </w:pPr>
            <w:r w:rsidRPr="001A5691">
              <w:rPr>
                <w:b/>
              </w:rPr>
              <w:t>Educating the Crew on Sustainability</w:t>
            </w:r>
          </w:p>
          <w:p w14:paraId="46967C2E" w14:textId="77777777" w:rsidR="001A5691" w:rsidRPr="001A5691" w:rsidRDefault="001A5691" w:rsidP="001A5691">
            <w:pPr>
              <w:pStyle w:val="ListParagraph"/>
              <w:numPr>
                <w:ilvl w:val="0"/>
                <w:numId w:val="15"/>
              </w:numPr>
              <w:rPr>
                <w:b/>
              </w:rPr>
            </w:pPr>
            <w:r w:rsidRPr="001A5691">
              <w:rPr>
                <w:b/>
              </w:rPr>
              <w:t>Strategies for educating the crew about eco-friendly practices.</w:t>
            </w:r>
          </w:p>
          <w:p w14:paraId="1626CB14" w14:textId="77777777" w:rsidR="001A5691" w:rsidRPr="001A5691" w:rsidRDefault="001A5691" w:rsidP="001A5691">
            <w:pPr>
              <w:pStyle w:val="ListParagraph"/>
              <w:numPr>
                <w:ilvl w:val="0"/>
                <w:numId w:val="15"/>
              </w:numPr>
              <w:rPr>
                <w:b/>
              </w:rPr>
            </w:pPr>
            <w:r w:rsidRPr="001A5691">
              <w:rPr>
                <w:b/>
              </w:rPr>
              <w:t>Developing training materials and resources for crew members.</w:t>
            </w:r>
          </w:p>
          <w:p w14:paraId="226027D1" w14:textId="72920EC4" w:rsidR="00437F64" w:rsidRPr="001A5691" w:rsidRDefault="001A5691" w:rsidP="001A5691">
            <w:pPr>
              <w:pStyle w:val="ListParagraph"/>
              <w:numPr>
                <w:ilvl w:val="0"/>
                <w:numId w:val="15"/>
              </w:numPr>
              <w:rPr>
                <w:b/>
              </w:rPr>
            </w:pPr>
            <w:r w:rsidRPr="001A5691">
              <w:rPr>
                <w:b/>
              </w:rPr>
              <w:t>Creating a culture of sustainability onboard.</w:t>
            </w:r>
          </w:p>
        </w:tc>
        <w:tc>
          <w:tcPr>
            <w:tcW w:w="1134" w:type="dxa"/>
            <w:gridSpan w:val="2"/>
            <w:tcBorders>
              <w:left w:val="single" w:sz="12" w:space="0" w:color="auto"/>
              <w:right w:val="single" w:sz="18" w:space="0" w:color="auto"/>
            </w:tcBorders>
          </w:tcPr>
          <w:p w14:paraId="5DE43F3C" w14:textId="57EE9A7E" w:rsidR="00437F64" w:rsidRDefault="005D57EC" w:rsidP="00437F64">
            <w:pPr>
              <w:jc w:val="center"/>
            </w:pPr>
            <w:r>
              <w:rPr>
                <w:lang w:val="en-US"/>
              </w:rPr>
              <w:t>VII</w:t>
            </w:r>
            <w:r w:rsidR="005A1DB1">
              <w:rPr>
                <w:lang w:val="en-US"/>
              </w:rPr>
              <w:t>I</w:t>
            </w:r>
          </w:p>
        </w:tc>
      </w:tr>
      <w:tr w:rsidR="00437F64" w:rsidRPr="00315B05" w14:paraId="6947E793"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70097F18" w14:textId="77777777" w:rsidR="00437F64" w:rsidRPr="00315B05" w:rsidRDefault="00437F64" w:rsidP="00437F64">
            <w:pPr>
              <w:jc w:val="center"/>
              <w:rPr>
                <w:b/>
                <w:lang w:val="en-US"/>
              </w:rPr>
            </w:pPr>
            <w:r w:rsidRPr="00315B05">
              <w:rPr>
                <w:b/>
                <w:lang w:val="en-US"/>
              </w:rPr>
              <w:t>8</w:t>
            </w:r>
          </w:p>
        </w:tc>
        <w:tc>
          <w:tcPr>
            <w:tcW w:w="7938" w:type="dxa"/>
            <w:gridSpan w:val="13"/>
            <w:tcBorders>
              <w:left w:val="single" w:sz="18" w:space="0" w:color="auto"/>
              <w:right w:val="single" w:sz="12" w:space="0" w:color="auto"/>
            </w:tcBorders>
          </w:tcPr>
          <w:p w14:paraId="2F1B0A7F" w14:textId="77777777" w:rsidR="00F70C50" w:rsidRPr="00F70C50" w:rsidRDefault="00F70C50" w:rsidP="00F70C50">
            <w:pPr>
              <w:rPr>
                <w:b/>
              </w:rPr>
            </w:pPr>
            <w:r w:rsidRPr="00F70C50">
              <w:rPr>
                <w:b/>
              </w:rPr>
              <w:t>Monitoring and Measuring Environmental Impact</w:t>
            </w:r>
          </w:p>
          <w:p w14:paraId="3B6E815B" w14:textId="77777777" w:rsidR="00F70C50" w:rsidRPr="00F70C50" w:rsidRDefault="00F70C50" w:rsidP="00F70C50">
            <w:pPr>
              <w:pStyle w:val="ListParagraph"/>
              <w:numPr>
                <w:ilvl w:val="0"/>
                <w:numId w:val="16"/>
              </w:numPr>
              <w:rPr>
                <w:b/>
              </w:rPr>
            </w:pPr>
            <w:r w:rsidRPr="00F70C50">
              <w:rPr>
                <w:b/>
              </w:rPr>
              <w:t>Tools and techniques for assessing the galley's environmental footprint.</w:t>
            </w:r>
          </w:p>
          <w:p w14:paraId="19654405" w14:textId="77777777" w:rsidR="00F70C50" w:rsidRPr="00F70C50" w:rsidRDefault="00F70C50" w:rsidP="00F70C50">
            <w:pPr>
              <w:pStyle w:val="ListParagraph"/>
              <w:numPr>
                <w:ilvl w:val="0"/>
                <w:numId w:val="16"/>
              </w:numPr>
              <w:rPr>
                <w:b/>
              </w:rPr>
            </w:pPr>
            <w:r w:rsidRPr="00F70C50">
              <w:rPr>
                <w:b/>
              </w:rPr>
              <w:t>Monitoring energy, water, and waste usage.</w:t>
            </w:r>
          </w:p>
          <w:p w14:paraId="375DADC3" w14:textId="708EECAB" w:rsidR="00437F64" w:rsidRPr="00F70C50" w:rsidRDefault="00F70C50" w:rsidP="00F70C50">
            <w:pPr>
              <w:pStyle w:val="ListParagraph"/>
              <w:numPr>
                <w:ilvl w:val="0"/>
                <w:numId w:val="16"/>
              </w:numPr>
              <w:rPr>
                <w:b/>
              </w:rPr>
            </w:pPr>
            <w:r w:rsidRPr="00F70C50">
              <w:rPr>
                <w:b/>
              </w:rPr>
              <w:lastRenderedPageBreak/>
              <w:t>Setting goals for continuous improvement in sustainability.</w:t>
            </w:r>
          </w:p>
        </w:tc>
        <w:tc>
          <w:tcPr>
            <w:tcW w:w="1134" w:type="dxa"/>
            <w:gridSpan w:val="2"/>
            <w:tcBorders>
              <w:left w:val="single" w:sz="12" w:space="0" w:color="auto"/>
              <w:right w:val="single" w:sz="18" w:space="0" w:color="auto"/>
            </w:tcBorders>
          </w:tcPr>
          <w:p w14:paraId="1FDFD700" w14:textId="22F682DD" w:rsidR="00437F64" w:rsidRDefault="005A1DB1" w:rsidP="00437F64">
            <w:pPr>
              <w:jc w:val="center"/>
            </w:pPr>
            <w:r>
              <w:rPr>
                <w:lang w:val="en-US"/>
              </w:rPr>
              <w:lastRenderedPageBreak/>
              <w:t>VIII-IX</w:t>
            </w:r>
          </w:p>
        </w:tc>
      </w:tr>
      <w:tr w:rsidR="00437F64" w:rsidRPr="00315B05" w14:paraId="20C0CAEA"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068BE4AC" w14:textId="77777777" w:rsidR="00437F64" w:rsidRPr="00315B05" w:rsidRDefault="00437F64" w:rsidP="00437F64">
            <w:pPr>
              <w:jc w:val="center"/>
              <w:rPr>
                <w:b/>
                <w:lang w:val="en-US"/>
              </w:rPr>
            </w:pPr>
            <w:r w:rsidRPr="00315B05">
              <w:rPr>
                <w:b/>
                <w:lang w:val="en-US"/>
              </w:rPr>
              <w:t>9</w:t>
            </w:r>
          </w:p>
        </w:tc>
        <w:tc>
          <w:tcPr>
            <w:tcW w:w="7938" w:type="dxa"/>
            <w:gridSpan w:val="13"/>
            <w:tcBorders>
              <w:left w:val="single" w:sz="18" w:space="0" w:color="auto"/>
              <w:right w:val="single" w:sz="12" w:space="0" w:color="auto"/>
            </w:tcBorders>
          </w:tcPr>
          <w:p w14:paraId="3FD04E09" w14:textId="77777777" w:rsidR="00437F64" w:rsidRPr="00AD5292" w:rsidRDefault="00437F64" w:rsidP="00437F64">
            <w:pPr>
              <w:rPr>
                <w:b/>
              </w:rPr>
            </w:pPr>
            <w:r>
              <w:rPr>
                <w:b/>
              </w:rPr>
              <w:t>Midterm Exam</w:t>
            </w:r>
          </w:p>
        </w:tc>
        <w:tc>
          <w:tcPr>
            <w:tcW w:w="1134" w:type="dxa"/>
            <w:gridSpan w:val="2"/>
            <w:tcBorders>
              <w:left w:val="single" w:sz="12" w:space="0" w:color="auto"/>
              <w:right w:val="single" w:sz="18" w:space="0" w:color="auto"/>
            </w:tcBorders>
          </w:tcPr>
          <w:p w14:paraId="354E87E9" w14:textId="5298C65F" w:rsidR="00437F64" w:rsidRDefault="00437F64" w:rsidP="00437F64">
            <w:pPr>
              <w:jc w:val="center"/>
            </w:pPr>
            <w:r w:rsidRPr="00A36E9F">
              <w:rPr>
                <w:lang w:val="en-US"/>
              </w:rPr>
              <w:t>I-</w:t>
            </w:r>
            <w:r w:rsidR="00415FFD">
              <w:rPr>
                <w:lang w:val="en-US"/>
              </w:rPr>
              <w:t>VI</w:t>
            </w:r>
          </w:p>
        </w:tc>
      </w:tr>
      <w:tr w:rsidR="00437F64" w:rsidRPr="00315B05" w14:paraId="2A65456D"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103"/>
        </w:trPr>
        <w:tc>
          <w:tcPr>
            <w:tcW w:w="944" w:type="dxa"/>
            <w:tcBorders>
              <w:left w:val="single" w:sz="18" w:space="0" w:color="auto"/>
              <w:right w:val="single" w:sz="18" w:space="0" w:color="auto"/>
            </w:tcBorders>
          </w:tcPr>
          <w:p w14:paraId="1F35419C" w14:textId="77777777" w:rsidR="00437F64" w:rsidRPr="00315B05" w:rsidRDefault="00437F64" w:rsidP="00437F64">
            <w:pPr>
              <w:jc w:val="center"/>
              <w:rPr>
                <w:b/>
                <w:lang w:val="en-US"/>
              </w:rPr>
            </w:pPr>
            <w:r w:rsidRPr="00315B05">
              <w:rPr>
                <w:b/>
                <w:lang w:val="en-US"/>
              </w:rPr>
              <w:t>10</w:t>
            </w:r>
          </w:p>
        </w:tc>
        <w:tc>
          <w:tcPr>
            <w:tcW w:w="7938" w:type="dxa"/>
            <w:gridSpan w:val="13"/>
            <w:tcBorders>
              <w:left w:val="single" w:sz="18" w:space="0" w:color="auto"/>
              <w:right w:val="single" w:sz="12" w:space="0" w:color="auto"/>
            </w:tcBorders>
          </w:tcPr>
          <w:p w14:paraId="2444D603" w14:textId="77777777" w:rsidR="00491B9B" w:rsidRPr="00491B9B" w:rsidRDefault="00491B9B" w:rsidP="00491B9B">
            <w:pPr>
              <w:rPr>
                <w:b/>
              </w:rPr>
            </w:pPr>
            <w:r w:rsidRPr="00491B9B">
              <w:rPr>
                <w:b/>
              </w:rPr>
              <w:t>Keeping Up with Green Trends and Innovations</w:t>
            </w:r>
          </w:p>
          <w:p w14:paraId="7FD2FD70" w14:textId="77777777" w:rsidR="00491B9B" w:rsidRPr="00491B9B" w:rsidRDefault="00491B9B" w:rsidP="00491B9B">
            <w:pPr>
              <w:rPr>
                <w:b/>
              </w:rPr>
            </w:pPr>
            <w:r w:rsidRPr="00491B9B">
              <w:rPr>
                <w:b/>
              </w:rPr>
              <w:t>•</w:t>
            </w:r>
            <w:r w:rsidRPr="00491B9B">
              <w:rPr>
                <w:b/>
              </w:rPr>
              <w:tab/>
              <w:t>Staying informed about the latest developments in green maritime practices.</w:t>
            </w:r>
          </w:p>
          <w:p w14:paraId="5C51B569" w14:textId="77777777" w:rsidR="00491B9B" w:rsidRPr="00491B9B" w:rsidRDefault="00491B9B" w:rsidP="00491B9B">
            <w:pPr>
              <w:rPr>
                <w:b/>
              </w:rPr>
            </w:pPr>
            <w:r w:rsidRPr="00491B9B">
              <w:rPr>
                <w:b/>
              </w:rPr>
              <w:t>•</w:t>
            </w:r>
            <w:r w:rsidRPr="00491B9B">
              <w:rPr>
                <w:b/>
              </w:rPr>
              <w:tab/>
              <w:t>Identifying opportunities for innovation and improvement.</w:t>
            </w:r>
          </w:p>
          <w:p w14:paraId="5922C5E7" w14:textId="45A96392" w:rsidR="00437F64" w:rsidRPr="00AD5292" w:rsidRDefault="00491B9B" w:rsidP="00491B9B">
            <w:pPr>
              <w:rPr>
                <w:b/>
              </w:rPr>
            </w:pPr>
            <w:r w:rsidRPr="00491B9B">
              <w:rPr>
                <w:b/>
              </w:rPr>
              <w:t>•</w:t>
            </w:r>
            <w:r w:rsidRPr="00491B9B">
              <w:rPr>
                <w:b/>
              </w:rPr>
              <w:tab/>
              <w:t>Evaluating new technologies and approaches for the galley.</w:t>
            </w:r>
          </w:p>
        </w:tc>
        <w:tc>
          <w:tcPr>
            <w:tcW w:w="1134" w:type="dxa"/>
            <w:gridSpan w:val="2"/>
            <w:tcBorders>
              <w:left w:val="single" w:sz="12" w:space="0" w:color="auto"/>
              <w:right w:val="single" w:sz="18" w:space="0" w:color="auto"/>
            </w:tcBorders>
          </w:tcPr>
          <w:p w14:paraId="260F0CA8" w14:textId="5D2780B1" w:rsidR="00437F64" w:rsidRDefault="005A1DB1" w:rsidP="00437F64">
            <w:pPr>
              <w:jc w:val="center"/>
            </w:pPr>
            <w:r>
              <w:rPr>
                <w:lang w:val="en-US"/>
              </w:rPr>
              <w:t>I-X</w:t>
            </w:r>
          </w:p>
        </w:tc>
      </w:tr>
      <w:tr w:rsidR="00DB4D83" w:rsidRPr="00315B05" w14:paraId="0E571FBF"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0A252983" w14:textId="77777777" w:rsidR="00DB4D83" w:rsidRPr="00315B05" w:rsidRDefault="00DB4D83" w:rsidP="00DB4D83">
            <w:pPr>
              <w:jc w:val="center"/>
              <w:rPr>
                <w:b/>
                <w:lang w:val="en-US"/>
              </w:rPr>
            </w:pPr>
            <w:r w:rsidRPr="00315B05">
              <w:rPr>
                <w:b/>
                <w:lang w:val="en-US"/>
              </w:rPr>
              <w:t>11</w:t>
            </w:r>
          </w:p>
        </w:tc>
        <w:tc>
          <w:tcPr>
            <w:tcW w:w="7938" w:type="dxa"/>
            <w:gridSpan w:val="13"/>
            <w:tcBorders>
              <w:left w:val="single" w:sz="18" w:space="0" w:color="auto"/>
              <w:right w:val="single" w:sz="12" w:space="0" w:color="auto"/>
            </w:tcBorders>
          </w:tcPr>
          <w:p w14:paraId="4EC04037" w14:textId="77777777" w:rsidR="007D2E5B" w:rsidRPr="007D2E5B" w:rsidRDefault="007D2E5B" w:rsidP="007D2E5B">
            <w:pPr>
              <w:rPr>
                <w:b/>
              </w:rPr>
            </w:pPr>
            <w:r w:rsidRPr="007D2E5B">
              <w:rPr>
                <w:b/>
              </w:rPr>
              <w:t>Practical Workshops and Case Studies Together with Group Projects on Sustainable Initiatives</w:t>
            </w:r>
          </w:p>
          <w:p w14:paraId="406C5F3D" w14:textId="77777777" w:rsidR="007D2E5B" w:rsidRPr="007D2E5B" w:rsidRDefault="007D2E5B" w:rsidP="007D2E5B">
            <w:pPr>
              <w:pStyle w:val="ListParagraph"/>
              <w:numPr>
                <w:ilvl w:val="0"/>
                <w:numId w:val="17"/>
              </w:numPr>
              <w:rPr>
                <w:b/>
              </w:rPr>
            </w:pPr>
            <w:r w:rsidRPr="007D2E5B">
              <w:rPr>
                <w:b/>
              </w:rPr>
              <w:t>Hands-on workshops focusing on sustainable practices.</w:t>
            </w:r>
          </w:p>
          <w:p w14:paraId="188E7829" w14:textId="77777777" w:rsidR="007D2E5B" w:rsidRPr="007D2E5B" w:rsidRDefault="007D2E5B" w:rsidP="007D2E5B">
            <w:pPr>
              <w:pStyle w:val="ListParagraph"/>
              <w:numPr>
                <w:ilvl w:val="0"/>
                <w:numId w:val="17"/>
              </w:numPr>
              <w:rPr>
                <w:b/>
              </w:rPr>
            </w:pPr>
            <w:r w:rsidRPr="007D2E5B">
              <w:rPr>
                <w:b/>
              </w:rPr>
              <w:t>Case studies of successful green initiatives in maritime settings.</w:t>
            </w:r>
          </w:p>
          <w:p w14:paraId="2CA47DEF" w14:textId="77777777" w:rsidR="007D2E5B" w:rsidRPr="007D2E5B" w:rsidRDefault="007D2E5B" w:rsidP="007D2E5B">
            <w:pPr>
              <w:pStyle w:val="ListParagraph"/>
              <w:numPr>
                <w:ilvl w:val="0"/>
                <w:numId w:val="17"/>
              </w:numPr>
              <w:rPr>
                <w:b/>
              </w:rPr>
            </w:pPr>
            <w:r w:rsidRPr="007D2E5B">
              <w:rPr>
                <w:b/>
              </w:rPr>
              <w:t xml:space="preserve">Collaborative work and knowledge-sharing among students. </w:t>
            </w:r>
          </w:p>
          <w:p w14:paraId="3D8006C7" w14:textId="77777777" w:rsidR="007D2E5B" w:rsidRPr="007D2E5B" w:rsidRDefault="007D2E5B" w:rsidP="007D2E5B">
            <w:pPr>
              <w:pStyle w:val="ListParagraph"/>
              <w:numPr>
                <w:ilvl w:val="0"/>
                <w:numId w:val="17"/>
              </w:numPr>
              <w:rPr>
                <w:b/>
              </w:rPr>
            </w:pPr>
            <w:r w:rsidRPr="007D2E5B">
              <w:rPr>
                <w:b/>
              </w:rPr>
              <w:t>Projects focus on practical applications of green practices in the galley.</w:t>
            </w:r>
          </w:p>
          <w:p w14:paraId="4EB641EF" w14:textId="6E453BE5" w:rsidR="00DD2259" w:rsidRPr="007D2E5B" w:rsidRDefault="007D2E5B" w:rsidP="007D2E5B">
            <w:pPr>
              <w:pStyle w:val="ListParagraph"/>
              <w:numPr>
                <w:ilvl w:val="0"/>
                <w:numId w:val="17"/>
              </w:numPr>
              <w:rPr>
                <w:b/>
              </w:rPr>
            </w:pPr>
            <w:r w:rsidRPr="007D2E5B">
              <w:rPr>
                <w:b/>
              </w:rPr>
              <w:t>Presentation and peer evaluation of projects.</w:t>
            </w:r>
          </w:p>
        </w:tc>
        <w:tc>
          <w:tcPr>
            <w:tcW w:w="1134" w:type="dxa"/>
            <w:gridSpan w:val="2"/>
            <w:tcBorders>
              <w:left w:val="single" w:sz="12" w:space="0" w:color="auto"/>
              <w:right w:val="single" w:sz="18" w:space="0" w:color="auto"/>
            </w:tcBorders>
          </w:tcPr>
          <w:p w14:paraId="410C4245" w14:textId="38D4D655" w:rsidR="00DB4D83" w:rsidRDefault="005A1DB1" w:rsidP="00DB4D83">
            <w:pPr>
              <w:jc w:val="center"/>
            </w:pPr>
            <w:r>
              <w:rPr>
                <w:lang w:val="en-US"/>
              </w:rPr>
              <w:t>I-X</w:t>
            </w:r>
          </w:p>
        </w:tc>
      </w:tr>
      <w:tr w:rsidR="00624CF2" w:rsidRPr="00315B05" w14:paraId="1D245420"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3F698B39" w14:textId="77777777" w:rsidR="00624CF2" w:rsidRPr="00315B05" w:rsidRDefault="00624CF2" w:rsidP="00624CF2">
            <w:pPr>
              <w:jc w:val="center"/>
              <w:rPr>
                <w:b/>
                <w:lang w:val="en-US"/>
              </w:rPr>
            </w:pPr>
            <w:r w:rsidRPr="00315B05">
              <w:rPr>
                <w:b/>
                <w:lang w:val="en-US"/>
              </w:rPr>
              <w:t>12</w:t>
            </w:r>
          </w:p>
        </w:tc>
        <w:tc>
          <w:tcPr>
            <w:tcW w:w="7938" w:type="dxa"/>
            <w:gridSpan w:val="13"/>
            <w:tcBorders>
              <w:left w:val="single" w:sz="18" w:space="0" w:color="auto"/>
              <w:right w:val="single" w:sz="12" w:space="0" w:color="auto"/>
            </w:tcBorders>
          </w:tcPr>
          <w:p w14:paraId="19DABFAF" w14:textId="77777777" w:rsidR="00E5029C" w:rsidRPr="00E5029C" w:rsidRDefault="00E5029C" w:rsidP="00E5029C">
            <w:pPr>
              <w:rPr>
                <w:b/>
              </w:rPr>
            </w:pPr>
            <w:r w:rsidRPr="00E5029C">
              <w:rPr>
                <w:b/>
              </w:rPr>
              <w:t>Final Project Preparation</w:t>
            </w:r>
          </w:p>
          <w:p w14:paraId="77F85418" w14:textId="77777777" w:rsidR="00E5029C" w:rsidRPr="00E5029C" w:rsidRDefault="00E5029C" w:rsidP="00E5029C">
            <w:pPr>
              <w:pStyle w:val="ListParagraph"/>
              <w:numPr>
                <w:ilvl w:val="0"/>
                <w:numId w:val="18"/>
              </w:numPr>
              <w:rPr>
                <w:b/>
              </w:rPr>
            </w:pPr>
            <w:r w:rsidRPr="00E5029C">
              <w:rPr>
                <w:b/>
              </w:rPr>
              <w:t>Students work individually on a final project.</w:t>
            </w:r>
          </w:p>
          <w:p w14:paraId="0CBF0D6A" w14:textId="77777777" w:rsidR="00E5029C" w:rsidRPr="00E5029C" w:rsidRDefault="00E5029C" w:rsidP="00E5029C">
            <w:pPr>
              <w:pStyle w:val="ListParagraph"/>
              <w:numPr>
                <w:ilvl w:val="0"/>
                <w:numId w:val="18"/>
              </w:numPr>
              <w:rPr>
                <w:b/>
              </w:rPr>
            </w:pPr>
            <w:r w:rsidRPr="00E5029C">
              <w:rPr>
                <w:b/>
              </w:rPr>
              <w:t>Application of course concepts to a real-world scenario.</w:t>
            </w:r>
          </w:p>
          <w:p w14:paraId="4F0EE352" w14:textId="751343BE" w:rsidR="00624CF2" w:rsidRPr="00E5029C" w:rsidRDefault="00E5029C" w:rsidP="00E5029C">
            <w:pPr>
              <w:pStyle w:val="ListParagraph"/>
              <w:numPr>
                <w:ilvl w:val="0"/>
                <w:numId w:val="18"/>
              </w:numPr>
              <w:rPr>
                <w:b/>
              </w:rPr>
            </w:pPr>
            <w:r w:rsidRPr="00E5029C">
              <w:rPr>
                <w:b/>
              </w:rPr>
              <w:t>Preparation and rehearsal of final project presentation.</w:t>
            </w:r>
          </w:p>
        </w:tc>
        <w:tc>
          <w:tcPr>
            <w:tcW w:w="1134" w:type="dxa"/>
            <w:gridSpan w:val="2"/>
            <w:tcBorders>
              <w:left w:val="single" w:sz="12" w:space="0" w:color="auto"/>
              <w:right w:val="single" w:sz="18" w:space="0" w:color="auto"/>
            </w:tcBorders>
          </w:tcPr>
          <w:p w14:paraId="0933A3EC" w14:textId="1B1481F8" w:rsidR="00624CF2" w:rsidRDefault="00624CF2" w:rsidP="00624CF2">
            <w:pPr>
              <w:jc w:val="center"/>
            </w:pPr>
            <w:r w:rsidRPr="00CD58F0">
              <w:rPr>
                <w:lang w:val="en-US"/>
              </w:rPr>
              <w:t>I-</w:t>
            </w:r>
            <w:r w:rsidR="008E7158">
              <w:rPr>
                <w:lang w:val="en-US"/>
              </w:rPr>
              <w:t>X</w:t>
            </w:r>
          </w:p>
        </w:tc>
      </w:tr>
      <w:tr w:rsidR="00624CF2" w:rsidRPr="00315B05" w14:paraId="53A6C087"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15BC1CBB" w14:textId="77777777" w:rsidR="00624CF2" w:rsidRPr="00315B05" w:rsidRDefault="00624CF2" w:rsidP="00624CF2">
            <w:pPr>
              <w:jc w:val="center"/>
              <w:rPr>
                <w:b/>
                <w:lang w:val="en-US"/>
              </w:rPr>
            </w:pPr>
            <w:r w:rsidRPr="00315B05">
              <w:rPr>
                <w:b/>
                <w:lang w:val="en-US"/>
              </w:rPr>
              <w:t>13</w:t>
            </w:r>
          </w:p>
        </w:tc>
        <w:tc>
          <w:tcPr>
            <w:tcW w:w="7938" w:type="dxa"/>
            <w:gridSpan w:val="13"/>
            <w:tcBorders>
              <w:left w:val="single" w:sz="18" w:space="0" w:color="auto"/>
              <w:right w:val="single" w:sz="12" w:space="0" w:color="auto"/>
            </w:tcBorders>
          </w:tcPr>
          <w:p w14:paraId="06DD0287" w14:textId="77777777" w:rsidR="003F0710" w:rsidRPr="003F0710" w:rsidRDefault="003F0710" w:rsidP="003F0710">
            <w:pPr>
              <w:rPr>
                <w:b/>
              </w:rPr>
            </w:pPr>
            <w:r w:rsidRPr="003F0710">
              <w:rPr>
                <w:b/>
              </w:rPr>
              <w:t>Final Project Presentation</w:t>
            </w:r>
          </w:p>
          <w:p w14:paraId="67B69C61" w14:textId="77777777" w:rsidR="003F0710" w:rsidRPr="003F0710" w:rsidRDefault="003F0710" w:rsidP="003F0710">
            <w:pPr>
              <w:rPr>
                <w:b/>
              </w:rPr>
            </w:pPr>
            <w:r w:rsidRPr="003F0710">
              <w:rPr>
                <w:b/>
              </w:rPr>
              <w:t>•</w:t>
            </w:r>
            <w:r w:rsidRPr="003F0710">
              <w:rPr>
                <w:b/>
              </w:rPr>
              <w:tab/>
              <w:t>Students present their final projects to the class.</w:t>
            </w:r>
          </w:p>
          <w:p w14:paraId="639A1CF0" w14:textId="77777777" w:rsidR="003F0710" w:rsidRPr="003F0710" w:rsidRDefault="003F0710" w:rsidP="003F0710">
            <w:pPr>
              <w:rPr>
                <w:b/>
              </w:rPr>
            </w:pPr>
            <w:r w:rsidRPr="003F0710">
              <w:rPr>
                <w:b/>
              </w:rPr>
              <w:t>•</w:t>
            </w:r>
            <w:r w:rsidRPr="003F0710">
              <w:rPr>
                <w:b/>
              </w:rPr>
              <w:tab/>
              <w:t>Demonstration of knowledge and skills acquired during the course.</w:t>
            </w:r>
          </w:p>
          <w:p w14:paraId="6CA6E1E3" w14:textId="2A550C04" w:rsidR="00692376" w:rsidRPr="00AD5292" w:rsidRDefault="003F0710" w:rsidP="003F0710">
            <w:pPr>
              <w:rPr>
                <w:b/>
              </w:rPr>
            </w:pPr>
            <w:r w:rsidRPr="003F0710">
              <w:rPr>
                <w:b/>
              </w:rPr>
              <w:t>•</w:t>
            </w:r>
            <w:r w:rsidRPr="003F0710">
              <w:rPr>
                <w:b/>
              </w:rPr>
              <w:tab/>
              <w:t>Feedback and evaluation from instructors and peers.</w:t>
            </w:r>
          </w:p>
        </w:tc>
        <w:tc>
          <w:tcPr>
            <w:tcW w:w="1134" w:type="dxa"/>
            <w:gridSpan w:val="2"/>
            <w:tcBorders>
              <w:left w:val="single" w:sz="12" w:space="0" w:color="auto"/>
              <w:right w:val="single" w:sz="18" w:space="0" w:color="auto"/>
            </w:tcBorders>
          </w:tcPr>
          <w:p w14:paraId="5934A4E5" w14:textId="12676930" w:rsidR="00624CF2" w:rsidRDefault="00EF7EAA" w:rsidP="00624CF2">
            <w:pPr>
              <w:jc w:val="center"/>
            </w:pPr>
            <w:r>
              <w:rPr>
                <w:lang w:val="en-US"/>
              </w:rPr>
              <w:t>I-X</w:t>
            </w:r>
          </w:p>
        </w:tc>
      </w:tr>
      <w:tr w:rsidR="00624CF2" w:rsidRPr="00315B05" w14:paraId="2BE34F9C"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3F34E4FE" w14:textId="77777777" w:rsidR="00624CF2" w:rsidRPr="00315B05" w:rsidRDefault="00624CF2" w:rsidP="00624CF2">
            <w:pPr>
              <w:jc w:val="center"/>
              <w:rPr>
                <w:b/>
                <w:lang w:val="en-US"/>
              </w:rPr>
            </w:pPr>
            <w:r w:rsidRPr="00315B05">
              <w:rPr>
                <w:b/>
                <w:lang w:val="en-US"/>
              </w:rPr>
              <w:t>14</w:t>
            </w:r>
          </w:p>
        </w:tc>
        <w:tc>
          <w:tcPr>
            <w:tcW w:w="7938" w:type="dxa"/>
            <w:gridSpan w:val="13"/>
            <w:tcBorders>
              <w:left w:val="single" w:sz="18" w:space="0" w:color="auto"/>
              <w:right w:val="single" w:sz="12" w:space="0" w:color="auto"/>
            </w:tcBorders>
          </w:tcPr>
          <w:p w14:paraId="4B43D741" w14:textId="77777777" w:rsidR="00D1239F" w:rsidRPr="00D1239F" w:rsidRDefault="00D1239F" w:rsidP="00D1239F">
            <w:pPr>
              <w:rPr>
                <w:b/>
              </w:rPr>
            </w:pPr>
            <w:r w:rsidRPr="00D1239F">
              <w:rPr>
                <w:b/>
              </w:rPr>
              <w:t>Course Review and Reflection</w:t>
            </w:r>
          </w:p>
          <w:p w14:paraId="04A5A50B" w14:textId="77777777" w:rsidR="00D1239F" w:rsidRPr="00D1239F" w:rsidRDefault="00D1239F" w:rsidP="00D1239F">
            <w:pPr>
              <w:pStyle w:val="ListParagraph"/>
              <w:numPr>
                <w:ilvl w:val="0"/>
                <w:numId w:val="19"/>
              </w:numPr>
              <w:rPr>
                <w:b/>
              </w:rPr>
            </w:pPr>
            <w:r w:rsidRPr="00D1239F">
              <w:rPr>
                <w:b/>
              </w:rPr>
              <w:t>Review of course content and learning outcomes.</w:t>
            </w:r>
          </w:p>
          <w:p w14:paraId="61B954F6" w14:textId="77777777" w:rsidR="00D1239F" w:rsidRPr="00D1239F" w:rsidRDefault="00D1239F" w:rsidP="00D1239F">
            <w:pPr>
              <w:pStyle w:val="ListParagraph"/>
              <w:numPr>
                <w:ilvl w:val="0"/>
                <w:numId w:val="19"/>
              </w:numPr>
              <w:rPr>
                <w:b/>
              </w:rPr>
            </w:pPr>
            <w:r w:rsidRPr="00D1239F">
              <w:rPr>
                <w:b/>
              </w:rPr>
              <w:t>Discussion of future directions and career paths in green maritime culinary arts.</w:t>
            </w:r>
          </w:p>
          <w:p w14:paraId="6B41B7F7" w14:textId="2048BC67" w:rsidR="00B86DBE" w:rsidRPr="00D1239F" w:rsidRDefault="00D1239F" w:rsidP="00D1239F">
            <w:pPr>
              <w:pStyle w:val="ListParagraph"/>
              <w:numPr>
                <w:ilvl w:val="0"/>
                <w:numId w:val="19"/>
              </w:numPr>
              <w:rPr>
                <w:b/>
              </w:rPr>
            </w:pPr>
            <w:r w:rsidRPr="00D1239F">
              <w:rPr>
                <w:b/>
              </w:rPr>
              <w:t>Course wrap-up and final thoughts.</w:t>
            </w:r>
          </w:p>
        </w:tc>
        <w:tc>
          <w:tcPr>
            <w:tcW w:w="1134" w:type="dxa"/>
            <w:gridSpan w:val="2"/>
            <w:tcBorders>
              <w:left w:val="single" w:sz="12" w:space="0" w:color="auto"/>
              <w:right w:val="single" w:sz="18" w:space="0" w:color="auto"/>
            </w:tcBorders>
          </w:tcPr>
          <w:p w14:paraId="533B7AD0" w14:textId="189558C9" w:rsidR="00624CF2" w:rsidRDefault="00EF7EAA" w:rsidP="00624CF2">
            <w:pPr>
              <w:jc w:val="center"/>
            </w:pPr>
            <w:r>
              <w:rPr>
                <w:lang w:val="en-US"/>
              </w:rPr>
              <w:t>I-X</w:t>
            </w:r>
          </w:p>
        </w:tc>
      </w:tr>
      <w:tr w:rsidR="00624CF2" w:rsidRPr="00315B05" w14:paraId="04219C6B"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4A71E98A" w14:textId="77777777" w:rsidR="00624CF2" w:rsidRPr="00315B05" w:rsidRDefault="00624CF2" w:rsidP="00624CF2">
            <w:pPr>
              <w:jc w:val="center"/>
              <w:rPr>
                <w:b/>
                <w:lang w:val="en-US"/>
              </w:rPr>
            </w:pPr>
            <w:r w:rsidRPr="00315B05">
              <w:rPr>
                <w:b/>
                <w:lang w:val="en-US"/>
              </w:rPr>
              <w:t>15</w:t>
            </w:r>
          </w:p>
        </w:tc>
        <w:tc>
          <w:tcPr>
            <w:tcW w:w="7938" w:type="dxa"/>
            <w:gridSpan w:val="13"/>
            <w:tcBorders>
              <w:left w:val="single" w:sz="18" w:space="0" w:color="auto"/>
              <w:right w:val="single" w:sz="12" w:space="0" w:color="auto"/>
            </w:tcBorders>
          </w:tcPr>
          <w:p w14:paraId="0F19331F" w14:textId="77777777" w:rsidR="00624CF2" w:rsidRPr="00AD5292" w:rsidRDefault="00624CF2" w:rsidP="00624CF2">
            <w:pPr>
              <w:rPr>
                <w:b/>
              </w:rPr>
            </w:pPr>
            <w:r w:rsidRPr="00AD5292">
              <w:rPr>
                <w:b/>
              </w:rPr>
              <w:t xml:space="preserve">Final </w:t>
            </w:r>
            <w:r>
              <w:rPr>
                <w:b/>
              </w:rPr>
              <w:t>Exam</w:t>
            </w:r>
          </w:p>
        </w:tc>
        <w:tc>
          <w:tcPr>
            <w:tcW w:w="1134" w:type="dxa"/>
            <w:gridSpan w:val="2"/>
            <w:tcBorders>
              <w:left w:val="single" w:sz="12" w:space="0" w:color="auto"/>
              <w:right w:val="single" w:sz="18" w:space="0" w:color="auto"/>
            </w:tcBorders>
          </w:tcPr>
          <w:p w14:paraId="54CAD386" w14:textId="347BE35F" w:rsidR="00624CF2" w:rsidRDefault="00415FFD" w:rsidP="00624CF2">
            <w:pPr>
              <w:jc w:val="center"/>
            </w:pPr>
            <w:r>
              <w:rPr>
                <w:lang w:val="en-US"/>
              </w:rPr>
              <w:t>I-</w:t>
            </w:r>
            <w:r w:rsidR="008E7158">
              <w:rPr>
                <w:lang w:val="en-US"/>
              </w:rPr>
              <w:t>X</w:t>
            </w:r>
          </w:p>
        </w:tc>
      </w:tr>
    </w:tbl>
    <w:p w14:paraId="187A5518" w14:textId="77777777" w:rsidR="00866E5F" w:rsidRPr="00315B05" w:rsidRDefault="00866E5F" w:rsidP="00866E5F">
      <w:pPr>
        <w:rPr>
          <w:sz w:val="4"/>
          <w:lang w:val="en-US"/>
        </w:rPr>
      </w:pPr>
    </w:p>
    <w:tbl>
      <w:tblPr>
        <w:tblW w:w="10056" w:type="dxa"/>
        <w:tblInd w:w="70" w:type="dxa"/>
        <w:tblLayout w:type="fixed"/>
        <w:tblCellMar>
          <w:left w:w="70" w:type="dxa"/>
          <w:right w:w="70" w:type="dxa"/>
        </w:tblCellMar>
        <w:tblLook w:val="0000" w:firstRow="0" w:lastRow="0" w:firstColumn="0" w:lastColumn="0" w:noHBand="0" w:noVBand="0"/>
      </w:tblPr>
      <w:tblGrid>
        <w:gridCol w:w="4166"/>
        <w:gridCol w:w="2370"/>
        <w:gridCol w:w="3520"/>
      </w:tblGrid>
      <w:tr w:rsidR="00866E5F" w:rsidRPr="00315B05" w14:paraId="34F19A78" w14:textId="77777777" w:rsidTr="007E4608">
        <w:trPr>
          <w:cantSplit/>
          <w:trHeight w:val="677"/>
        </w:trPr>
        <w:tc>
          <w:tcPr>
            <w:tcW w:w="4166" w:type="dxa"/>
            <w:tcBorders>
              <w:top w:val="single" w:sz="18" w:space="0" w:color="auto"/>
              <w:left w:val="single" w:sz="18" w:space="0" w:color="auto"/>
              <w:bottom w:val="single" w:sz="18" w:space="0" w:color="auto"/>
              <w:right w:val="single" w:sz="18" w:space="0" w:color="auto"/>
            </w:tcBorders>
          </w:tcPr>
          <w:p w14:paraId="281F313E" w14:textId="77777777" w:rsidR="00866E5F" w:rsidRPr="00315B05" w:rsidRDefault="00F53F6C" w:rsidP="00211FDD">
            <w:pPr>
              <w:jc w:val="center"/>
              <w:rPr>
                <w:b/>
                <w:i/>
                <w:sz w:val="24"/>
                <w:u w:val="single"/>
                <w:lang w:val="en-US"/>
              </w:rPr>
            </w:pPr>
            <w:r>
              <w:rPr>
                <w:b/>
                <w:i/>
                <w:sz w:val="24"/>
                <w:u w:val="single"/>
                <w:lang w:val="en-US"/>
              </w:rPr>
              <w:t>Prepared by</w:t>
            </w:r>
          </w:p>
          <w:p w14:paraId="4FB0E1DA" w14:textId="7E227F72" w:rsidR="00866E5F" w:rsidRPr="00315B05" w:rsidRDefault="00B54508" w:rsidP="0093070D">
            <w:pPr>
              <w:jc w:val="center"/>
              <w:rPr>
                <w:sz w:val="24"/>
                <w:lang w:val="en-US"/>
              </w:rPr>
            </w:pPr>
            <w:r>
              <w:rPr>
                <w:sz w:val="24"/>
                <w:lang w:val="en-US"/>
              </w:rPr>
              <w:t>XXXXXXXXXXXXXX</w:t>
            </w:r>
          </w:p>
        </w:tc>
        <w:tc>
          <w:tcPr>
            <w:tcW w:w="2370" w:type="dxa"/>
            <w:tcBorders>
              <w:top w:val="single" w:sz="18" w:space="0" w:color="auto"/>
              <w:left w:val="single" w:sz="18" w:space="0" w:color="auto"/>
              <w:bottom w:val="single" w:sz="18" w:space="0" w:color="auto"/>
              <w:right w:val="single" w:sz="18" w:space="0" w:color="auto"/>
            </w:tcBorders>
          </w:tcPr>
          <w:p w14:paraId="4FD5493A" w14:textId="77777777" w:rsidR="00866E5F" w:rsidRPr="00315B05" w:rsidRDefault="00F53F6C" w:rsidP="00211FDD">
            <w:pPr>
              <w:pStyle w:val="Heading1"/>
              <w:rPr>
                <w:b/>
                <w:bCs w:val="0"/>
                <w:lang w:val="en-US"/>
              </w:rPr>
            </w:pPr>
            <w:r>
              <w:rPr>
                <w:b/>
                <w:bCs w:val="0"/>
                <w:lang w:val="en-US"/>
              </w:rPr>
              <w:t>Date</w:t>
            </w:r>
          </w:p>
          <w:p w14:paraId="44671887" w14:textId="7257C883" w:rsidR="00866E5F" w:rsidRPr="00315B05" w:rsidRDefault="00B54508" w:rsidP="00726F12">
            <w:pPr>
              <w:pStyle w:val="Heading1"/>
              <w:rPr>
                <w:i w:val="0"/>
                <w:sz w:val="22"/>
                <w:szCs w:val="22"/>
                <w:u w:val="none"/>
                <w:lang w:val="en-US"/>
              </w:rPr>
            </w:pPr>
            <w:r>
              <w:rPr>
                <w:i w:val="0"/>
                <w:sz w:val="22"/>
                <w:szCs w:val="22"/>
                <w:u w:val="none"/>
                <w:lang w:val="en-US"/>
              </w:rPr>
              <w:t>XXXXXX</w:t>
            </w:r>
          </w:p>
        </w:tc>
        <w:tc>
          <w:tcPr>
            <w:tcW w:w="3520" w:type="dxa"/>
            <w:tcBorders>
              <w:top w:val="single" w:sz="18" w:space="0" w:color="auto"/>
              <w:left w:val="single" w:sz="18" w:space="0" w:color="auto"/>
              <w:bottom w:val="single" w:sz="18" w:space="0" w:color="auto"/>
              <w:right w:val="single" w:sz="18" w:space="0" w:color="auto"/>
            </w:tcBorders>
          </w:tcPr>
          <w:p w14:paraId="4224C072" w14:textId="77777777" w:rsidR="00866E5F" w:rsidRPr="00315B05" w:rsidRDefault="00F53F6C" w:rsidP="00211FDD">
            <w:pPr>
              <w:pStyle w:val="Heading3"/>
              <w:rPr>
                <w:lang w:val="en-US"/>
              </w:rPr>
            </w:pPr>
            <w:r>
              <w:rPr>
                <w:lang w:val="en-US"/>
              </w:rPr>
              <w:t>Signature</w:t>
            </w:r>
          </w:p>
          <w:p w14:paraId="16F7A13F" w14:textId="65664723" w:rsidR="00FA55C6" w:rsidRPr="00315B05" w:rsidRDefault="00B54508" w:rsidP="00FA55C6">
            <w:pPr>
              <w:rPr>
                <w:lang w:val="en-US"/>
              </w:rPr>
            </w:pPr>
            <w:r>
              <w:rPr>
                <w:lang w:val="en-US"/>
              </w:rPr>
              <w:t>XXXXXXXXXXXXXXXXXXXXXXX</w:t>
            </w:r>
          </w:p>
        </w:tc>
      </w:tr>
    </w:tbl>
    <w:p w14:paraId="33BFCA5B" w14:textId="77777777" w:rsidR="00905631" w:rsidRPr="00315B05" w:rsidRDefault="00905631" w:rsidP="007E4608">
      <w:pPr>
        <w:rPr>
          <w:lang w:val="en-US"/>
        </w:rPr>
      </w:pPr>
    </w:p>
    <w:sectPr w:rsidR="00905631" w:rsidRPr="00315B05" w:rsidSect="007F019E">
      <w:pgSz w:w="11907" w:h="16840"/>
      <w:pgMar w:top="289" w:right="851" w:bottom="289" w:left="114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F769E"/>
    <w:multiLevelType w:val="multilevel"/>
    <w:tmpl w:val="CA84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327A8"/>
    <w:multiLevelType w:val="hybridMultilevel"/>
    <w:tmpl w:val="3B1A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1F2D30"/>
    <w:multiLevelType w:val="hybridMultilevel"/>
    <w:tmpl w:val="A0600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000D2"/>
    <w:multiLevelType w:val="hybridMultilevel"/>
    <w:tmpl w:val="2B4A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F33AE"/>
    <w:multiLevelType w:val="hybridMultilevel"/>
    <w:tmpl w:val="8D60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C1553"/>
    <w:multiLevelType w:val="hybridMultilevel"/>
    <w:tmpl w:val="6BDC7022"/>
    <w:lvl w:ilvl="0" w:tplc="FBEC262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187C41"/>
    <w:multiLevelType w:val="hybridMultilevel"/>
    <w:tmpl w:val="14A0B892"/>
    <w:lvl w:ilvl="0" w:tplc="FBEC2626">
      <w:start w:val="2"/>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9AC151A"/>
    <w:multiLevelType w:val="hybridMultilevel"/>
    <w:tmpl w:val="91F0375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A7C3FB6"/>
    <w:multiLevelType w:val="multilevel"/>
    <w:tmpl w:val="CA84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122B6C"/>
    <w:multiLevelType w:val="hybridMultilevel"/>
    <w:tmpl w:val="2B62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D550A"/>
    <w:multiLevelType w:val="hybridMultilevel"/>
    <w:tmpl w:val="5F78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D859FD"/>
    <w:multiLevelType w:val="hybridMultilevel"/>
    <w:tmpl w:val="FFD8B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945CF2"/>
    <w:multiLevelType w:val="hybridMultilevel"/>
    <w:tmpl w:val="B4BC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9009D"/>
    <w:multiLevelType w:val="hybridMultilevel"/>
    <w:tmpl w:val="8A84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1B68B0"/>
    <w:multiLevelType w:val="hybridMultilevel"/>
    <w:tmpl w:val="F0F23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D3825"/>
    <w:multiLevelType w:val="hybridMultilevel"/>
    <w:tmpl w:val="E4760D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4A2685F"/>
    <w:multiLevelType w:val="hybridMultilevel"/>
    <w:tmpl w:val="892602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0A007FA"/>
    <w:multiLevelType w:val="hybridMultilevel"/>
    <w:tmpl w:val="4D08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C5125C"/>
    <w:multiLevelType w:val="hybridMultilevel"/>
    <w:tmpl w:val="FD96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114643">
    <w:abstractNumId w:val="6"/>
  </w:num>
  <w:num w:numId="2" w16cid:durableId="2057272930">
    <w:abstractNumId w:val="15"/>
  </w:num>
  <w:num w:numId="3" w16cid:durableId="301271305">
    <w:abstractNumId w:val="8"/>
  </w:num>
  <w:num w:numId="4" w16cid:durableId="1921869946">
    <w:abstractNumId w:val="11"/>
  </w:num>
  <w:num w:numId="5" w16cid:durableId="1024787118">
    <w:abstractNumId w:val="17"/>
  </w:num>
  <w:num w:numId="6" w16cid:durableId="1533106511">
    <w:abstractNumId w:val="18"/>
  </w:num>
  <w:num w:numId="7" w16cid:durableId="1612319405">
    <w:abstractNumId w:val="16"/>
  </w:num>
  <w:num w:numId="8" w16cid:durableId="1080172981">
    <w:abstractNumId w:val="9"/>
  </w:num>
  <w:num w:numId="9" w16cid:durableId="953558350">
    <w:abstractNumId w:val="7"/>
  </w:num>
  <w:num w:numId="10" w16cid:durableId="229854355">
    <w:abstractNumId w:val="12"/>
  </w:num>
  <w:num w:numId="11" w16cid:durableId="2067220075">
    <w:abstractNumId w:val="2"/>
  </w:num>
  <w:num w:numId="12" w16cid:durableId="817069347">
    <w:abstractNumId w:val="0"/>
  </w:num>
  <w:num w:numId="13" w16cid:durableId="1275821721">
    <w:abstractNumId w:val="1"/>
  </w:num>
  <w:num w:numId="14" w16cid:durableId="830220855">
    <w:abstractNumId w:val="5"/>
  </w:num>
  <w:num w:numId="15" w16cid:durableId="736707643">
    <w:abstractNumId w:val="10"/>
  </w:num>
  <w:num w:numId="16" w16cid:durableId="994575614">
    <w:abstractNumId w:val="4"/>
  </w:num>
  <w:num w:numId="17" w16cid:durableId="119230094">
    <w:abstractNumId w:val="13"/>
  </w:num>
  <w:num w:numId="18" w16cid:durableId="238558901">
    <w:abstractNumId w:val="3"/>
  </w:num>
  <w:num w:numId="19" w16cid:durableId="83580395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EC"/>
    <w:rsid w:val="00000766"/>
    <w:rsid w:val="00002152"/>
    <w:rsid w:val="00004127"/>
    <w:rsid w:val="00005536"/>
    <w:rsid w:val="00014AA6"/>
    <w:rsid w:val="00014CBB"/>
    <w:rsid w:val="0001739E"/>
    <w:rsid w:val="0001749C"/>
    <w:rsid w:val="00017D7C"/>
    <w:rsid w:val="00023348"/>
    <w:rsid w:val="000248A3"/>
    <w:rsid w:val="000257D8"/>
    <w:rsid w:val="00025BBF"/>
    <w:rsid w:val="00030918"/>
    <w:rsid w:val="00031D79"/>
    <w:rsid w:val="00032541"/>
    <w:rsid w:val="000369A2"/>
    <w:rsid w:val="00041322"/>
    <w:rsid w:val="00050130"/>
    <w:rsid w:val="00055EA2"/>
    <w:rsid w:val="0005614D"/>
    <w:rsid w:val="00057219"/>
    <w:rsid w:val="0006008A"/>
    <w:rsid w:val="0006045B"/>
    <w:rsid w:val="0006371B"/>
    <w:rsid w:val="0006501B"/>
    <w:rsid w:val="00066FAB"/>
    <w:rsid w:val="0007047E"/>
    <w:rsid w:val="00070F27"/>
    <w:rsid w:val="00072B2E"/>
    <w:rsid w:val="000766D9"/>
    <w:rsid w:val="00080BB3"/>
    <w:rsid w:val="00084D2C"/>
    <w:rsid w:val="00090C21"/>
    <w:rsid w:val="000929D1"/>
    <w:rsid w:val="000971FC"/>
    <w:rsid w:val="0009780B"/>
    <w:rsid w:val="000A594F"/>
    <w:rsid w:val="000A6BF8"/>
    <w:rsid w:val="000B0BCA"/>
    <w:rsid w:val="000B132D"/>
    <w:rsid w:val="000B3689"/>
    <w:rsid w:val="000C2ED1"/>
    <w:rsid w:val="000C5A57"/>
    <w:rsid w:val="000C602A"/>
    <w:rsid w:val="000C79CF"/>
    <w:rsid w:val="000D0083"/>
    <w:rsid w:val="000D39D5"/>
    <w:rsid w:val="000D3D96"/>
    <w:rsid w:val="000D4747"/>
    <w:rsid w:val="000E1BC1"/>
    <w:rsid w:val="000E6C7F"/>
    <w:rsid w:val="001062AD"/>
    <w:rsid w:val="00106B2B"/>
    <w:rsid w:val="00111AB3"/>
    <w:rsid w:val="00112560"/>
    <w:rsid w:val="00116AC9"/>
    <w:rsid w:val="00123F78"/>
    <w:rsid w:val="00140857"/>
    <w:rsid w:val="00142A80"/>
    <w:rsid w:val="00143CA8"/>
    <w:rsid w:val="00145CD0"/>
    <w:rsid w:val="00151D8D"/>
    <w:rsid w:val="00152E5D"/>
    <w:rsid w:val="00153012"/>
    <w:rsid w:val="001564A9"/>
    <w:rsid w:val="0016107E"/>
    <w:rsid w:val="00162819"/>
    <w:rsid w:val="00164440"/>
    <w:rsid w:val="00174443"/>
    <w:rsid w:val="00181CDC"/>
    <w:rsid w:val="00182720"/>
    <w:rsid w:val="00183A2F"/>
    <w:rsid w:val="00190F7B"/>
    <w:rsid w:val="0019668B"/>
    <w:rsid w:val="001A0D95"/>
    <w:rsid w:val="001A5691"/>
    <w:rsid w:val="001A6124"/>
    <w:rsid w:val="001B6FBC"/>
    <w:rsid w:val="001C47B7"/>
    <w:rsid w:val="001D1EED"/>
    <w:rsid w:val="001E1E82"/>
    <w:rsid w:val="001E29C0"/>
    <w:rsid w:val="001E595A"/>
    <w:rsid w:val="001E609E"/>
    <w:rsid w:val="001F2111"/>
    <w:rsid w:val="001F3F37"/>
    <w:rsid w:val="0020512A"/>
    <w:rsid w:val="00211FDD"/>
    <w:rsid w:val="00213D0D"/>
    <w:rsid w:val="00222C23"/>
    <w:rsid w:val="0022787C"/>
    <w:rsid w:val="002322D8"/>
    <w:rsid w:val="00232C9C"/>
    <w:rsid w:val="00233AF5"/>
    <w:rsid w:val="00233CAF"/>
    <w:rsid w:val="00240ECF"/>
    <w:rsid w:val="0026026D"/>
    <w:rsid w:val="00261E66"/>
    <w:rsid w:val="00262A8E"/>
    <w:rsid w:val="00270B02"/>
    <w:rsid w:val="002721E8"/>
    <w:rsid w:val="00274A19"/>
    <w:rsid w:val="0027671A"/>
    <w:rsid w:val="00285138"/>
    <w:rsid w:val="00285E47"/>
    <w:rsid w:val="002875BF"/>
    <w:rsid w:val="00295BC1"/>
    <w:rsid w:val="002973C1"/>
    <w:rsid w:val="00297583"/>
    <w:rsid w:val="002A2997"/>
    <w:rsid w:val="002A314E"/>
    <w:rsid w:val="002B240F"/>
    <w:rsid w:val="002B5A38"/>
    <w:rsid w:val="002C34A5"/>
    <w:rsid w:val="002C37DA"/>
    <w:rsid w:val="002C4DC8"/>
    <w:rsid w:val="002C63BD"/>
    <w:rsid w:val="002C676B"/>
    <w:rsid w:val="002D0C21"/>
    <w:rsid w:val="002D1936"/>
    <w:rsid w:val="002E09F6"/>
    <w:rsid w:val="002E2E5C"/>
    <w:rsid w:val="002E3412"/>
    <w:rsid w:val="002F1EFD"/>
    <w:rsid w:val="00300AFF"/>
    <w:rsid w:val="00304670"/>
    <w:rsid w:val="00314E2F"/>
    <w:rsid w:val="00314F47"/>
    <w:rsid w:val="00315B05"/>
    <w:rsid w:val="00315D15"/>
    <w:rsid w:val="0032052F"/>
    <w:rsid w:val="003211E6"/>
    <w:rsid w:val="00321D04"/>
    <w:rsid w:val="003270CF"/>
    <w:rsid w:val="0032785D"/>
    <w:rsid w:val="00331263"/>
    <w:rsid w:val="00332961"/>
    <w:rsid w:val="00335D85"/>
    <w:rsid w:val="00336640"/>
    <w:rsid w:val="003465A3"/>
    <w:rsid w:val="00346978"/>
    <w:rsid w:val="003541B2"/>
    <w:rsid w:val="00360881"/>
    <w:rsid w:val="003744C6"/>
    <w:rsid w:val="00375C91"/>
    <w:rsid w:val="0037643D"/>
    <w:rsid w:val="00377B7F"/>
    <w:rsid w:val="0038344E"/>
    <w:rsid w:val="003836E1"/>
    <w:rsid w:val="0038406F"/>
    <w:rsid w:val="0038667C"/>
    <w:rsid w:val="003A6082"/>
    <w:rsid w:val="003B05F8"/>
    <w:rsid w:val="003B103C"/>
    <w:rsid w:val="003C398B"/>
    <w:rsid w:val="003C7A8E"/>
    <w:rsid w:val="003D4669"/>
    <w:rsid w:val="003E0E0C"/>
    <w:rsid w:val="003E59F2"/>
    <w:rsid w:val="003E5A5E"/>
    <w:rsid w:val="003E641F"/>
    <w:rsid w:val="003E66B8"/>
    <w:rsid w:val="003E6C33"/>
    <w:rsid w:val="003F0710"/>
    <w:rsid w:val="003F28DB"/>
    <w:rsid w:val="003F4F92"/>
    <w:rsid w:val="003F7634"/>
    <w:rsid w:val="00407015"/>
    <w:rsid w:val="00407233"/>
    <w:rsid w:val="0040738F"/>
    <w:rsid w:val="00415FFD"/>
    <w:rsid w:val="00420A92"/>
    <w:rsid w:val="0042177B"/>
    <w:rsid w:val="004244A8"/>
    <w:rsid w:val="00425212"/>
    <w:rsid w:val="00435A5A"/>
    <w:rsid w:val="00437F64"/>
    <w:rsid w:val="00440A18"/>
    <w:rsid w:val="00475941"/>
    <w:rsid w:val="004761A7"/>
    <w:rsid w:val="0048649C"/>
    <w:rsid w:val="00491B9B"/>
    <w:rsid w:val="004922AF"/>
    <w:rsid w:val="00492FDE"/>
    <w:rsid w:val="00496809"/>
    <w:rsid w:val="00497E7E"/>
    <w:rsid w:val="004A0036"/>
    <w:rsid w:val="004A1530"/>
    <w:rsid w:val="004A6FB8"/>
    <w:rsid w:val="004C0FE9"/>
    <w:rsid w:val="004C2AF7"/>
    <w:rsid w:val="004C7492"/>
    <w:rsid w:val="004D2759"/>
    <w:rsid w:val="004D4D56"/>
    <w:rsid w:val="004E6179"/>
    <w:rsid w:val="00500E72"/>
    <w:rsid w:val="005022FC"/>
    <w:rsid w:val="005104A2"/>
    <w:rsid w:val="00514501"/>
    <w:rsid w:val="00516693"/>
    <w:rsid w:val="00516AE3"/>
    <w:rsid w:val="00522D70"/>
    <w:rsid w:val="00524103"/>
    <w:rsid w:val="00525CB2"/>
    <w:rsid w:val="00526FD4"/>
    <w:rsid w:val="0053461B"/>
    <w:rsid w:val="005350F3"/>
    <w:rsid w:val="0053537C"/>
    <w:rsid w:val="00536214"/>
    <w:rsid w:val="00537C90"/>
    <w:rsid w:val="005469A4"/>
    <w:rsid w:val="00551112"/>
    <w:rsid w:val="005519F9"/>
    <w:rsid w:val="005558E9"/>
    <w:rsid w:val="005565A1"/>
    <w:rsid w:val="005567C5"/>
    <w:rsid w:val="00562295"/>
    <w:rsid w:val="0056324C"/>
    <w:rsid w:val="00567FF6"/>
    <w:rsid w:val="005740E4"/>
    <w:rsid w:val="00577D87"/>
    <w:rsid w:val="005876D7"/>
    <w:rsid w:val="005906AD"/>
    <w:rsid w:val="00591C8F"/>
    <w:rsid w:val="005A0BFA"/>
    <w:rsid w:val="005A1DB1"/>
    <w:rsid w:val="005B001E"/>
    <w:rsid w:val="005B264D"/>
    <w:rsid w:val="005B4092"/>
    <w:rsid w:val="005C11A9"/>
    <w:rsid w:val="005C69FC"/>
    <w:rsid w:val="005D57EC"/>
    <w:rsid w:val="005D6772"/>
    <w:rsid w:val="005E03D0"/>
    <w:rsid w:val="005E5A95"/>
    <w:rsid w:val="005F0A30"/>
    <w:rsid w:val="005F2EC1"/>
    <w:rsid w:val="005F4011"/>
    <w:rsid w:val="005F43D5"/>
    <w:rsid w:val="00601408"/>
    <w:rsid w:val="00601C17"/>
    <w:rsid w:val="00603159"/>
    <w:rsid w:val="00611823"/>
    <w:rsid w:val="00612C4E"/>
    <w:rsid w:val="00614031"/>
    <w:rsid w:val="00616BEC"/>
    <w:rsid w:val="00624CF2"/>
    <w:rsid w:val="00627BF6"/>
    <w:rsid w:val="00630F36"/>
    <w:rsid w:val="006358BB"/>
    <w:rsid w:val="00644340"/>
    <w:rsid w:val="00646DE8"/>
    <w:rsid w:val="00653940"/>
    <w:rsid w:val="006569DB"/>
    <w:rsid w:val="00671C1A"/>
    <w:rsid w:val="00672199"/>
    <w:rsid w:val="00672D73"/>
    <w:rsid w:val="00683282"/>
    <w:rsid w:val="00687079"/>
    <w:rsid w:val="006875E9"/>
    <w:rsid w:val="00687A71"/>
    <w:rsid w:val="0069029A"/>
    <w:rsid w:val="00692376"/>
    <w:rsid w:val="0069494A"/>
    <w:rsid w:val="006952FB"/>
    <w:rsid w:val="006966DE"/>
    <w:rsid w:val="006A073B"/>
    <w:rsid w:val="006A1EC5"/>
    <w:rsid w:val="006A27EF"/>
    <w:rsid w:val="006B3CE1"/>
    <w:rsid w:val="006D003C"/>
    <w:rsid w:val="006D1C09"/>
    <w:rsid w:val="006E21C8"/>
    <w:rsid w:val="006F1238"/>
    <w:rsid w:val="006F16C6"/>
    <w:rsid w:val="006F34E6"/>
    <w:rsid w:val="006F69AC"/>
    <w:rsid w:val="00700B6F"/>
    <w:rsid w:val="00704939"/>
    <w:rsid w:val="0070742E"/>
    <w:rsid w:val="00710C2B"/>
    <w:rsid w:val="00714002"/>
    <w:rsid w:val="00715F54"/>
    <w:rsid w:val="0071630F"/>
    <w:rsid w:val="00720BE6"/>
    <w:rsid w:val="00725DBF"/>
    <w:rsid w:val="00726623"/>
    <w:rsid w:val="00726F12"/>
    <w:rsid w:val="0072706C"/>
    <w:rsid w:val="00734A85"/>
    <w:rsid w:val="00736D97"/>
    <w:rsid w:val="00743FFB"/>
    <w:rsid w:val="00751DA9"/>
    <w:rsid w:val="007525C2"/>
    <w:rsid w:val="007536B2"/>
    <w:rsid w:val="00755148"/>
    <w:rsid w:val="00775008"/>
    <w:rsid w:val="007751D8"/>
    <w:rsid w:val="007846C4"/>
    <w:rsid w:val="00795BD6"/>
    <w:rsid w:val="007A4F35"/>
    <w:rsid w:val="007A7832"/>
    <w:rsid w:val="007B2030"/>
    <w:rsid w:val="007B675E"/>
    <w:rsid w:val="007C17CA"/>
    <w:rsid w:val="007C2810"/>
    <w:rsid w:val="007C75D2"/>
    <w:rsid w:val="007D01A1"/>
    <w:rsid w:val="007D2E5B"/>
    <w:rsid w:val="007D5221"/>
    <w:rsid w:val="007D5A42"/>
    <w:rsid w:val="007D7FF5"/>
    <w:rsid w:val="007E1824"/>
    <w:rsid w:val="007E34E0"/>
    <w:rsid w:val="007E4608"/>
    <w:rsid w:val="007F019E"/>
    <w:rsid w:val="007F1B12"/>
    <w:rsid w:val="007F3247"/>
    <w:rsid w:val="00800B52"/>
    <w:rsid w:val="00806925"/>
    <w:rsid w:val="00812947"/>
    <w:rsid w:val="00817D5A"/>
    <w:rsid w:val="0082019C"/>
    <w:rsid w:val="0082393E"/>
    <w:rsid w:val="008251A0"/>
    <w:rsid w:val="0082525A"/>
    <w:rsid w:val="0082725B"/>
    <w:rsid w:val="00830D56"/>
    <w:rsid w:val="00831419"/>
    <w:rsid w:val="0083166C"/>
    <w:rsid w:val="00833B7C"/>
    <w:rsid w:val="00834B7E"/>
    <w:rsid w:val="00836C97"/>
    <w:rsid w:val="00844CE0"/>
    <w:rsid w:val="00845CED"/>
    <w:rsid w:val="008469BF"/>
    <w:rsid w:val="00852089"/>
    <w:rsid w:val="008552BC"/>
    <w:rsid w:val="00857EE5"/>
    <w:rsid w:val="0086039F"/>
    <w:rsid w:val="008610C3"/>
    <w:rsid w:val="00866E5F"/>
    <w:rsid w:val="00871CF3"/>
    <w:rsid w:val="00881091"/>
    <w:rsid w:val="008815EB"/>
    <w:rsid w:val="008861EE"/>
    <w:rsid w:val="00887107"/>
    <w:rsid w:val="008924E6"/>
    <w:rsid w:val="008A05CA"/>
    <w:rsid w:val="008A10A8"/>
    <w:rsid w:val="008A3720"/>
    <w:rsid w:val="008B1039"/>
    <w:rsid w:val="008B11DF"/>
    <w:rsid w:val="008B599F"/>
    <w:rsid w:val="008B7120"/>
    <w:rsid w:val="008B7362"/>
    <w:rsid w:val="008C0773"/>
    <w:rsid w:val="008C1CBC"/>
    <w:rsid w:val="008C370F"/>
    <w:rsid w:val="008C536A"/>
    <w:rsid w:val="008D0472"/>
    <w:rsid w:val="008D40A1"/>
    <w:rsid w:val="008E3938"/>
    <w:rsid w:val="008E4C85"/>
    <w:rsid w:val="008E58B0"/>
    <w:rsid w:val="008E6FFC"/>
    <w:rsid w:val="008E70F9"/>
    <w:rsid w:val="008E7158"/>
    <w:rsid w:val="008F0591"/>
    <w:rsid w:val="008F2704"/>
    <w:rsid w:val="008F6C1B"/>
    <w:rsid w:val="008F7055"/>
    <w:rsid w:val="00900E86"/>
    <w:rsid w:val="00902DF9"/>
    <w:rsid w:val="00905631"/>
    <w:rsid w:val="00910368"/>
    <w:rsid w:val="00927BBF"/>
    <w:rsid w:val="0093070D"/>
    <w:rsid w:val="00930851"/>
    <w:rsid w:val="0093106F"/>
    <w:rsid w:val="00932DE8"/>
    <w:rsid w:val="00943A1C"/>
    <w:rsid w:val="0094671F"/>
    <w:rsid w:val="00952812"/>
    <w:rsid w:val="00954316"/>
    <w:rsid w:val="00956E11"/>
    <w:rsid w:val="00970544"/>
    <w:rsid w:val="00972F7B"/>
    <w:rsid w:val="00976D71"/>
    <w:rsid w:val="00980295"/>
    <w:rsid w:val="00987526"/>
    <w:rsid w:val="00992217"/>
    <w:rsid w:val="00993839"/>
    <w:rsid w:val="009A10CB"/>
    <w:rsid w:val="009A4911"/>
    <w:rsid w:val="009B14F4"/>
    <w:rsid w:val="009B4916"/>
    <w:rsid w:val="009B64D6"/>
    <w:rsid w:val="009C1CD0"/>
    <w:rsid w:val="009C62EF"/>
    <w:rsid w:val="009D0E33"/>
    <w:rsid w:val="009D129C"/>
    <w:rsid w:val="009D32C8"/>
    <w:rsid w:val="009D6487"/>
    <w:rsid w:val="009E039B"/>
    <w:rsid w:val="009E1DA5"/>
    <w:rsid w:val="009E3585"/>
    <w:rsid w:val="009E3A94"/>
    <w:rsid w:val="00A01A5B"/>
    <w:rsid w:val="00A01ED1"/>
    <w:rsid w:val="00A068DD"/>
    <w:rsid w:val="00A07559"/>
    <w:rsid w:val="00A11705"/>
    <w:rsid w:val="00A14694"/>
    <w:rsid w:val="00A16615"/>
    <w:rsid w:val="00A1776B"/>
    <w:rsid w:val="00A24D51"/>
    <w:rsid w:val="00A25336"/>
    <w:rsid w:val="00A306FD"/>
    <w:rsid w:val="00A31038"/>
    <w:rsid w:val="00A3143D"/>
    <w:rsid w:val="00A5051C"/>
    <w:rsid w:val="00A534BE"/>
    <w:rsid w:val="00A54DC3"/>
    <w:rsid w:val="00A6032F"/>
    <w:rsid w:val="00A65348"/>
    <w:rsid w:val="00A65FAF"/>
    <w:rsid w:val="00A66999"/>
    <w:rsid w:val="00A72E2B"/>
    <w:rsid w:val="00A753CE"/>
    <w:rsid w:val="00A755F6"/>
    <w:rsid w:val="00A75A5E"/>
    <w:rsid w:val="00A829AE"/>
    <w:rsid w:val="00A856C9"/>
    <w:rsid w:val="00A8598E"/>
    <w:rsid w:val="00A86076"/>
    <w:rsid w:val="00A9181E"/>
    <w:rsid w:val="00A958EF"/>
    <w:rsid w:val="00A96B10"/>
    <w:rsid w:val="00AA38F2"/>
    <w:rsid w:val="00AA3B46"/>
    <w:rsid w:val="00AA5187"/>
    <w:rsid w:val="00AA711D"/>
    <w:rsid w:val="00AB5ED4"/>
    <w:rsid w:val="00AC089D"/>
    <w:rsid w:val="00AC3235"/>
    <w:rsid w:val="00AC3C1F"/>
    <w:rsid w:val="00AD5D28"/>
    <w:rsid w:val="00AD63B2"/>
    <w:rsid w:val="00AD7082"/>
    <w:rsid w:val="00AE50D2"/>
    <w:rsid w:val="00AF2F70"/>
    <w:rsid w:val="00AF747D"/>
    <w:rsid w:val="00AF7488"/>
    <w:rsid w:val="00B00325"/>
    <w:rsid w:val="00B02766"/>
    <w:rsid w:val="00B07A69"/>
    <w:rsid w:val="00B16873"/>
    <w:rsid w:val="00B17421"/>
    <w:rsid w:val="00B21A65"/>
    <w:rsid w:val="00B257B9"/>
    <w:rsid w:val="00B262B4"/>
    <w:rsid w:val="00B268BB"/>
    <w:rsid w:val="00B27EF7"/>
    <w:rsid w:val="00B32341"/>
    <w:rsid w:val="00B3676F"/>
    <w:rsid w:val="00B36F2E"/>
    <w:rsid w:val="00B3780C"/>
    <w:rsid w:val="00B430B1"/>
    <w:rsid w:val="00B52114"/>
    <w:rsid w:val="00B54508"/>
    <w:rsid w:val="00B56A43"/>
    <w:rsid w:val="00B624BD"/>
    <w:rsid w:val="00B6692D"/>
    <w:rsid w:val="00B811F9"/>
    <w:rsid w:val="00B82112"/>
    <w:rsid w:val="00B825E6"/>
    <w:rsid w:val="00B86DBE"/>
    <w:rsid w:val="00B97ED7"/>
    <w:rsid w:val="00BA02D7"/>
    <w:rsid w:val="00BA2638"/>
    <w:rsid w:val="00BA3A10"/>
    <w:rsid w:val="00BA4E93"/>
    <w:rsid w:val="00BA5F8F"/>
    <w:rsid w:val="00BC2241"/>
    <w:rsid w:val="00BC32EF"/>
    <w:rsid w:val="00BD3533"/>
    <w:rsid w:val="00BD36A8"/>
    <w:rsid w:val="00BE0018"/>
    <w:rsid w:val="00BE5E3D"/>
    <w:rsid w:val="00BE5EB4"/>
    <w:rsid w:val="00BF0542"/>
    <w:rsid w:val="00C10480"/>
    <w:rsid w:val="00C11795"/>
    <w:rsid w:val="00C22C10"/>
    <w:rsid w:val="00C22E8F"/>
    <w:rsid w:val="00C23789"/>
    <w:rsid w:val="00C2521D"/>
    <w:rsid w:val="00C259DF"/>
    <w:rsid w:val="00C3387A"/>
    <w:rsid w:val="00C353A3"/>
    <w:rsid w:val="00C368FB"/>
    <w:rsid w:val="00C36E02"/>
    <w:rsid w:val="00C43771"/>
    <w:rsid w:val="00C43AD3"/>
    <w:rsid w:val="00C440C2"/>
    <w:rsid w:val="00C50D4E"/>
    <w:rsid w:val="00C524DE"/>
    <w:rsid w:val="00C54178"/>
    <w:rsid w:val="00C64BB2"/>
    <w:rsid w:val="00C71E18"/>
    <w:rsid w:val="00C73653"/>
    <w:rsid w:val="00C7641F"/>
    <w:rsid w:val="00C76DCB"/>
    <w:rsid w:val="00C81467"/>
    <w:rsid w:val="00C87316"/>
    <w:rsid w:val="00C9277B"/>
    <w:rsid w:val="00CA4905"/>
    <w:rsid w:val="00CB6889"/>
    <w:rsid w:val="00CB7B72"/>
    <w:rsid w:val="00CC0FA3"/>
    <w:rsid w:val="00CC1D5D"/>
    <w:rsid w:val="00CD053A"/>
    <w:rsid w:val="00CD4AAC"/>
    <w:rsid w:val="00CD51AB"/>
    <w:rsid w:val="00CD55EE"/>
    <w:rsid w:val="00CD5E26"/>
    <w:rsid w:val="00CE0962"/>
    <w:rsid w:val="00CF2A7B"/>
    <w:rsid w:val="00CF459E"/>
    <w:rsid w:val="00CF54BF"/>
    <w:rsid w:val="00CF6595"/>
    <w:rsid w:val="00D00399"/>
    <w:rsid w:val="00D01066"/>
    <w:rsid w:val="00D0108D"/>
    <w:rsid w:val="00D12142"/>
    <w:rsid w:val="00D1239F"/>
    <w:rsid w:val="00D12BBB"/>
    <w:rsid w:val="00D17169"/>
    <w:rsid w:val="00D24F63"/>
    <w:rsid w:val="00D3058F"/>
    <w:rsid w:val="00D353A8"/>
    <w:rsid w:val="00D371BF"/>
    <w:rsid w:val="00D3778E"/>
    <w:rsid w:val="00D4229C"/>
    <w:rsid w:val="00D45B74"/>
    <w:rsid w:val="00D5057B"/>
    <w:rsid w:val="00D50C0C"/>
    <w:rsid w:val="00D53231"/>
    <w:rsid w:val="00D55969"/>
    <w:rsid w:val="00D654F5"/>
    <w:rsid w:val="00D67020"/>
    <w:rsid w:val="00D71E9A"/>
    <w:rsid w:val="00D735AF"/>
    <w:rsid w:val="00D738E2"/>
    <w:rsid w:val="00D7412D"/>
    <w:rsid w:val="00D81310"/>
    <w:rsid w:val="00D8265A"/>
    <w:rsid w:val="00D82A7F"/>
    <w:rsid w:val="00D87A83"/>
    <w:rsid w:val="00D95D7B"/>
    <w:rsid w:val="00D96023"/>
    <w:rsid w:val="00D96BF6"/>
    <w:rsid w:val="00DA18AB"/>
    <w:rsid w:val="00DA1B24"/>
    <w:rsid w:val="00DA5309"/>
    <w:rsid w:val="00DA59F7"/>
    <w:rsid w:val="00DA6B48"/>
    <w:rsid w:val="00DB1FE1"/>
    <w:rsid w:val="00DB2128"/>
    <w:rsid w:val="00DB4D83"/>
    <w:rsid w:val="00DB5F67"/>
    <w:rsid w:val="00DC26AD"/>
    <w:rsid w:val="00DD216B"/>
    <w:rsid w:val="00DD2259"/>
    <w:rsid w:val="00DD5C86"/>
    <w:rsid w:val="00DD7C82"/>
    <w:rsid w:val="00DE0A0E"/>
    <w:rsid w:val="00DE45A4"/>
    <w:rsid w:val="00DF2A30"/>
    <w:rsid w:val="00DF61E3"/>
    <w:rsid w:val="00E028E6"/>
    <w:rsid w:val="00E03637"/>
    <w:rsid w:val="00E10557"/>
    <w:rsid w:val="00E11B06"/>
    <w:rsid w:val="00E1427E"/>
    <w:rsid w:val="00E16C1E"/>
    <w:rsid w:val="00E16E09"/>
    <w:rsid w:val="00E3119E"/>
    <w:rsid w:val="00E33BA8"/>
    <w:rsid w:val="00E3788E"/>
    <w:rsid w:val="00E42C36"/>
    <w:rsid w:val="00E434BD"/>
    <w:rsid w:val="00E43F02"/>
    <w:rsid w:val="00E466B5"/>
    <w:rsid w:val="00E47B7E"/>
    <w:rsid w:val="00E47E41"/>
    <w:rsid w:val="00E5000C"/>
    <w:rsid w:val="00E5029C"/>
    <w:rsid w:val="00E53FBB"/>
    <w:rsid w:val="00E606F2"/>
    <w:rsid w:val="00E60B42"/>
    <w:rsid w:val="00E64EDD"/>
    <w:rsid w:val="00E7169E"/>
    <w:rsid w:val="00E7230F"/>
    <w:rsid w:val="00E76587"/>
    <w:rsid w:val="00E77983"/>
    <w:rsid w:val="00E81A89"/>
    <w:rsid w:val="00E8297B"/>
    <w:rsid w:val="00E914A0"/>
    <w:rsid w:val="00E97961"/>
    <w:rsid w:val="00EA1567"/>
    <w:rsid w:val="00EA46E3"/>
    <w:rsid w:val="00EB03CB"/>
    <w:rsid w:val="00EB1A9E"/>
    <w:rsid w:val="00EB2735"/>
    <w:rsid w:val="00EB5E88"/>
    <w:rsid w:val="00EB7500"/>
    <w:rsid w:val="00ED4FE9"/>
    <w:rsid w:val="00ED5B7C"/>
    <w:rsid w:val="00ED636D"/>
    <w:rsid w:val="00EE057A"/>
    <w:rsid w:val="00EE22EC"/>
    <w:rsid w:val="00EE77D2"/>
    <w:rsid w:val="00EF514E"/>
    <w:rsid w:val="00EF64B7"/>
    <w:rsid w:val="00EF6D7F"/>
    <w:rsid w:val="00EF7845"/>
    <w:rsid w:val="00EF7EAA"/>
    <w:rsid w:val="00F01782"/>
    <w:rsid w:val="00F03E4C"/>
    <w:rsid w:val="00F05F0F"/>
    <w:rsid w:val="00F1028C"/>
    <w:rsid w:val="00F14918"/>
    <w:rsid w:val="00F179F5"/>
    <w:rsid w:val="00F26602"/>
    <w:rsid w:val="00F3022A"/>
    <w:rsid w:val="00F3295D"/>
    <w:rsid w:val="00F32BAB"/>
    <w:rsid w:val="00F37B2B"/>
    <w:rsid w:val="00F4060E"/>
    <w:rsid w:val="00F53F6C"/>
    <w:rsid w:val="00F54066"/>
    <w:rsid w:val="00F57C3D"/>
    <w:rsid w:val="00F61790"/>
    <w:rsid w:val="00F6587D"/>
    <w:rsid w:val="00F70C50"/>
    <w:rsid w:val="00F71025"/>
    <w:rsid w:val="00F7497B"/>
    <w:rsid w:val="00F759CB"/>
    <w:rsid w:val="00F81DA7"/>
    <w:rsid w:val="00F91DB7"/>
    <w:rsid w:val="00F924BC"/>
    <w:rsid w:val="00F9278D"/>
    <w:rsid w:val="00F93A61"/>
    <w:rsid w:val="00FA1029"/>
    <w:rsid w:val="00FA361D"/>
    <w:rsid w:val="00FA55C6"/>
    <w:rsid w:val="00FC125D"/>
    <w:rsid w:val="00FC1C62"/>
    <w:rsid w:val="00FC2908"/>
    <w:rsid w:val="00FC34D9"/>
    <w:rsid w:val="00FC3A21"/>
    <w:rsid w:val="00FC4B3F"/>
    <w:rsid w:val="00FD0E0B"/>
    <w:rsid w:val="00FD3665"/>
    <w:rsid w:val="00FD7ED3"/>
    <w:rsid w:val="00FE0C53"/>
    <w:rsid w:val="00FF3F12"/>
    <w:rsid w:val="00FF594A"/>
    <w:rsid w:val="00FF73A9"/>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037C3"/>
  <w15:docId w15:val="{612769B6-9261-411D-BF57-84A860D8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C1E"/>
    <w:pPr>
      <w:overflowPunct w:val="0"/>
      <w:autoSpaceDE w:val="0"/>
      <w:autoSpaceDN w:val="0"/>
      <w:adjustRightInd w:val="0"/>
      <w:textAlignment w:val="baseline"/>
    </w:pPr>
    <w:rPr>
      <w:lang w:eastAsia="en-US"/>
    </w:rPr>
  </w:style>
  <w:style w:type="paragraph" w:styleId="Heading1">
    <w:name w:val="heading 1"/>
    <w:basedOn w:val="Normal"/>
    <w:next w:val="Normal"/>
    <w:qFormat/>
    <w:rsid w:val="00E16C1E"/>
    <w:pPr>
      <w:keepNext/>
      <w:jc w:val="center"/>
      <w:outlineLvl w:val="0"/>
    </w:pPr>
    <w:rPr>
      <w:bCs/>
      <w:i/>
      <w:iCs/>
      <w:sz w:val="24"/>
      <w:u w:val="single"/>
    </w:rPr>
  </w:style>
  <w:style w:type="paragraph" w:styleId="Heading2">
    <w:name w:val="heading 2"/>
    <w:basedOn w:val="Normal"/>
    <w:next w:val="Normal"/>
    <w:qFormat/>
    <w:rsid w:val="00E16C1E"/>
    <w:pPr>
      <w:keepNext/>
      <w:jc w:val="center"/>
      <w:outlineLvl w:val="1"/>
    </w:pPr>
    <w:rPr>
      <w:b/>
      <w:bCs/>
      <w:sz w:val="28"/>
    </w:rPr>
  </w:style>
  <w:style w:type="paragraph" w:styleId="Heading3">
    <w:name w:val="heading 3"/>
    <w:basedOn w:val="Normal"/>
    <w:next w:val="Normal"/>
    <w:qFormat/>
    <w:rsid w:val="00E16C1E"/>
    <w:pPr>
      <w:keepNext/>
      <w:jc w:val="center"/>
      <w:outlineLvl w:val="2"/>
    </w:pPr>
    <w:rPr>
      <w:b/>
      <w:bCs/>
      <w:i/>
      <w:iCs/>
      <w:sz w:val="24"/>
      <w:u w:val="single"/>
    </w:rPr>
  </w:style>
  <w:style w:type="paragraph" w:styleId="Heading4">
    <w:name w:val="heading 4"/>
    <w:basedOn w:val="Normal"/>
    <w:next w:val="Normal"/>
    <w:qFormat/>
    <w:rsid w:val="00E16C1E"/>
    <w:pPr>
      <w:keepNext/>
      <w:ind w:left="60"/>
      <w:jc w:val="both"/>
      <w:outlineLvl w:val="3"/>
    </w:pPr>
    <w:rPr>
      <w:b/>
      <w:bCs/>
      <w:sz w:val="24"/>
    </w:rPr>
  </w:style>
  <w:style w:type="paragraph" w:styleId="Heading5">
    <w:name w:val="heading 5"/>
    <w:basedOn w:val="Normal"/>
    <w:next w:val="Normal"/>
    <w:qFormat/>
    <w:rsid w:val="00E16C1E"/>
    <w:pPr>
      <w:keepNext/>
      <w:jc w:val="center"/>
      <w:outlineLvl w:val="4"/>
    </w:pPr>
    <w:rPr>
      <w:sz w:val="24"/>
    </w:rPr>
  </w:style>
  <w:style w:type="paragraph" w:styleId="Heading6">
    <w:name w:val="heading 6"/>
    <w:basedOn w:val="Normal"/>
    <w:next w:val="Normal"/>
    <w:qFormat/>
    <w:rsid w:val="00E16C1E"/>
    <w:pPr>
      <w:keepNext/>
      <w:framePr w:hSpace="141" w:wrap="around" w:vAnchor="text" w:hAnchor="margin" w:y="454"/>
      <w:outlineLvl w:val="5"/>
    </w:pPr>
    <w:rPr>
      <w:sz w:val="24"/>
    </w:rPr>
  </w:style>
  <w:style w:type="paragraph" w:styleId="Heading7">
    <w:name w:val="heading 7"/>
    <w:basedOn w:val="Normal"/>
    <w:next w:val="Normal"/>
    <w:qFormat/>
    <w:rsid w:val="00E16C1E"/>
    <w:pPr>
      <w:keepNext/>
      <w:outlineLvl w:val="6"/>
    </w:pPr>
    <w:rPr>
      <w:sz w:val="24"/>
    </w:rPr>
  </w:style>
  <w:style w:type="paragraph" w:styleId="Heading8">
    <w:name w:val="heading 8"/>
    <w:basedOn w:val="Normal"/>
    <w:next w:val="Normal"/>
    <w:qFormat/>
    <w:rsid w:val="00E16C1E"/>
    <w:pPr>
      <w:keepNext/>
      <w:ind w:left="356"/>
      <w:jc w:val="both"/>
      <w:outlineLvl w:val="7"/>
    </w:pPr>
    <w:rPr>
      <w:b/>
      <w:sz w:val="22"/>
    </w:rPr>
  </w:style>
  <w:style w:type="paragraph" w:styleId="Heading9">
    <w:name w:val="heading 9"/>
    <w:basedOn w:val="Normal"/>
    <w:next w:val="Normal"/>
    <w:qFormat/>
    <w:rsid w:val="00E16C1E"/>
    <w:pPr>
      <w:keepNext/>
      <w:spacing w:line="360" w:lineRule="auto"/>
      <w:jc w:val="center"/>
      <w:outlineLvl w:val="8"/>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3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52E5D"/>
    <w:rPr>
      <w:rFonts w:ascii="Tahoma" w:hAnsi="Tahoma" w:cs="Tahoma"/>
      <w:sz w:val="16"/>
      <w:szCs w:val="16"/>
    </w:rPr>
  </w:style>
  <w:style w:type="character" w:customStyle="1" w:styleId="BalloonTextChar">
    <w:name w:val="Balloon Text Char"/>
    <w:basedOn w:val="DefaultParagraphFont"/>
    <w:link w:val="BalloonText"/>
    <w:uiPriority w:val="99"/>
    <w:semiHidden/>
    <w:rsid w:val="00152E5D"/>
    <w:rPr>
      <w:rFonts w:ascii="Tahoma" w:hAnsi="Tahoma" w:cs="Tahoma"/>
      <w:sz w:val="16"/>
      <w:szCs w:val="16"/>
      <w:lang w:eastAsia="en-US"/>
    </w:rPr>
  </w:style>
  <w:style w:type="paragraph" w:styleId="BodyText">
    <w:name w:val="Body Text"/>
    <w:basedOn w:val="Normal"/>
    <w:link w:val="BodyTextChar"/>
    <w:uiPriority w:val="99"/>
    <w:semiHidden/>
    <w:unhideWhenUsed/>
    <w:rsid w:val="00BD36A8"/>
    <w:pPr>
      <w:spacing w:after="120"/>
    </w:pPr>
  </w:style>
  <w:style w:type="character" w:customStyle="1" w:styleId="BodyTextChar">
    <w:name w:val="Body Text Char"/>
    <w:basedOn w:val="DefaultParagraphFont"/>
    <w:link w:val="BodyText"/>
    <w:uiPriority w:val="99"/>
    <w:semiHidden/>
    <w:rsid w:val="00BD36A8"/>
    <w:rPr>
      <w:lang w:eastAsia="en-US"/>
    </w:rPr>
  </w:style>
  <w:style w:type="paragraph" w:styleId="Header">
    <w:name w:val="header"/>
    <w:basedOn w:val="Normal"/>
    <w:link w:val="HeaderChar"/>
    <w:rsid w:val="007751D8"/>
    <w:pPr>
      <w:tabs>
        <w:tab w:val="center" w:pos="4536"/>
        <w:tab w:val="right" w:pos="9072"/>
      </w:tabs>
      <w:overflowPunct/>
      <w:autoSpaceDE/>
      <w:autoSpaceDN/>
      <w:adjustRightInd/>
      <w:textAlignment w:val="auto"/>
    </w:pPr>
    <w:rPr>
      <w:sz w:val="24"/>
      <w:lang w:val="en-US"/>
    </w:rPr>
  </w:style>
  <w:style w:type="character" w:customStyle="1" w:styleId="HeaderChar">
    <w:name w:val="Header Char"/>
    <w:basedOn w:val="DefaultParagraphFont"/>
    <w:link w:val="Header"/>
    <w:rsid w:val="007751D8"/>
    <w:rPr>
      <w:sz w:val="24"/>
      <w:lang w:val="en-US" w:eastAsia="en-US"/>
    </w:rPr>
  </w:style>
  <w:style w:type="paragraph" w:styleId="ListParagraph">
    <w:name w:val="List Paragraph"/>
    <w:basedOn w:val="Normal"/>
    <w:uiPriority w:val="34"/>
    <w:qFormat/>
    <w:rsid w:val="003E641F"/>
    <w:pPr>
      <w:ind w:left="720"/>
      <w:contextualSpacing/>
    </w:pPr>
  </w:style>
  <w:style w:type="character" w:styleId="Hyperlink">
    <w:name w:val="Hyperlink"/>
    <w:basedOn w:val="DefaultParagraphFont"/>
    <w:uiPriority w:val="99"/>
    <w:unhideWhenUsed/>
    <w:rsid w:val="00F61790"/>
    <w:rPr>
      <w:color w:val="0000FF"/>
      <w:u w:val="single"/>
    </w:rPr>
  </w:style>
  <w:style w:type="paragraph" w:styleId="FootnoteText">
    <w:name w:val="footnote text"/>
    <w:basedOn w:val="Normal"/>
    <w:link w:val="FootnoteTextChar"/>
    <w:semiHidden/>
    <w:rsid w:val="0037643D"/>
    <w:pPr>
      <w:overflowPunct/>
      <w:autoSpaceDE/>
      <w:autoSpaceDN/>
      <w:adjustRightInd/>
      <w:textAlignment w:val="auto"/>
    </w:pPr>
    <w:rPr>
      <w:rFonts w:eastAsia="Calibri"/>
      <w:lang w:eastAsia="tr-TR"/>
    </w:rPr>
  </w:style>
  <w:style w:type="character" w:customStyle="1" w:styleId="FootnoteTextChar">
    <w:name w:val="Footnote Text Char"/>
    <w:basedOn w:val="DefaultParagraphFont"/>
    <w:link w:val="FootnoteText"/>
    <w:semiHidden/>
    <w:rsid w:val="0037643D"/>
    <w:rPr>
      <w:rFonts w:eastAsia="Calibri"/>
    </w:rPr>
  </w:style>
  <w:style w:type="character" w:customStyle="1" w:styleId="apple-converted-space">
    <w:name w:val="apple-converted-space"/>
    <w:basedOn w:val="DefaultParagraphFont"/>
    <w:rsid w:val="005558E9"/>
  </w:style>
  <w:style w:type="paragraph" w:styleId="NormalWeb">
    <w:name w:val="Normal (Web)"/>
    <w:basedOn w:val="Normal"/>
    <w:uiPriority w:val="99"/>
    <w:semiHidden/>
    <w:unhideWhenUsed/>
    <w:rsid w:val="00E10557"/>
    <w:pPr>
      <w:overflowPunct/>
      <w:autoSpaceDE/>
      <w:autoSpaceDN/>
      <w:adjustRightInd/>
      <w:spacing w:before="100" w:beforeAutospacing="1" w:after="100" w:afterAutospacing="1"/>
      <w:textAlignment w:val="auto"/>
    </w:pPr>
    <w:rPr>
      <w:sz w:val="24"/>
      <w:szCs w:val="24"/>
      <w:lang w:eastAsia="tr-TR"/>
    </w:rPr>
  </w:style>
  <w:style w:type="character" w:customStyle="1" w:styleId="shorttext">
    <w:name w:val="short_text"/>
    <w:rsid w:val="00181CDC"/>
  </w:style>
  <w:style w:type="character" w:styleId="UnresolvedMention">
    <w:name w:val="Unresolved Mention"/>
    <w:basedOn w:val="DefaultParagraphFont"/>
    <w:uiPriority w:val="99"/>
    <w:semiHidden/>
    <w:unhideWhenUsed/>
    <w:rsid w:val="00DE45A4"/>
    <w:rPr>
      <w:color w:val="605E5C"/>
      <w:shd w:val="clear" w:color="auto" w:fill="E1DFDD"/>
    </w:rPr>
  </w:style>
  <w:style w:type="character" w:customStyle="1" w:styleId="a-size-extra-large">
    <w:name w:val="a-size-extra-large"/>
    <w:basedOn w:val="DefaultParagraphFont"/>
    <w:rsid w:val="002C4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710802">
      <w:bodyDiv w:val="1"/>
      <w:marLeft w:val="0"/>
      <w:marRight w:val="0"/>
      <w:marTop w:val="0"/>
      <w:marBottom w:val="0"/>
      <w:divBdr>
        <w:top w:val="none" w:sz="0" w:space="0" w:color="auto"/>
        <w:left w:val="none" w:sz="0" w:space="0" w:color="auto"/>
        <w:bottom w:val="none" w:sz="0" w:space="0" w:color="auto"/>
        <w:right w:val="none" w:sz="0" w:space="0" w:color="auto"/>
      </w:divBdr>
    </w:div>
    <w:div w:id="511452451">
      <w:bodyDiv w:val="1"/>
      <w:marLeft w:val="0"/>
      <w:marRight w:val="0"/>
      <w:marTop w:val="0"/>
      <w:marBottom w:val="0"/>
      <w:divBdr>
        <w:top w:val="none" w:sz="0" w:space="0" w:color="auto"/>
        <w:left w:val="none" w:sz="0" w:space="0" w:color="auto"/>
        <w:bottom w:val="none" w:sz="0" w:space="0" w:color="auto"/>
        <w:right w:val="none" w:sz="0" w:space="0" w:color="auto"/>
      </w:divBdr>
    </w:div>
    <w:div w:id="665288408">
      <w:bodyDiv w:val="1"/>
      <w:marLeft w:val="0"/>
      <w:marRight w:val="0"/>
      <w:marTop w:val="0"/>
      <w:marBottom w:val="0"/>
      <w:divBdr>
        <w:top w:val="none" w:sz="0" w:space="0" w:color="auto"/>
        <w:left w:val="none" w:sz="0" w:space="0" w:color="auto"/>
        <w:bottom w:val="none" w:sz="0" w:space="0" w:color="auto"/>
        <w:right w:val="none" w:sz="0" w:space="0" w:color="auto"/>
      </w:divBdr>
    </w:div>
    <w:div w:id="722102866">
      <w:bodyDiv w:val="1"/>
      <w:marLeft w:val="0"/>
      <w:marRight w:val="0"/>
      <w:marTop w:val="0"/>
      <w:marBottom w:val="0"/>
      <w:divBdr>
        <w:top w:val="none" w:sz="0" w:space="0" w:color="auto"/>
        <w:left w:val="none" w:sz="0" w:space="0" w:color="auto"/>
        <w:bottom w:val="none" w:sz="0" w:space="0" w:color="auto"/>
        <w:right w:val="none" w:sz="0" w:space="0" w:color="auto"/>
      </w:divBdr>
      <w:divsChild>
        <w:div w:id="1780564961">
          <w:marLeft w:val="0"/>
          <w:marRight w:val="0"/>
          <w:marTop w:val="0"/>
          <w:marBottom w:val="0"/>
          <w:divBdr>
            <w:top w:val="single" w:sz="2" w:space="0" w:color="A2A191"/>
            <w:left w:val="single" w:sz="6" w:space="0" w:color="A2A191"/>
            <w:bottom w:val="single" w:sz="2" w:space="0" w:color="A2A191"/>
            <w:right w:val="single" w:sz="6" w:space="0" w:color="A2A191"/>
          </w:divBdr>
          <w:divsChild>
            <w:div w:id="859591245">
              <w:marLeft w:val="0"/>
              <w:marRight w:val="0"/>
              <w:marTop w:val="0"/>
              <w:marBottom w:val="0"/>
              <w:divBdr>
                <w:top w:val="none" w:sz="0" w:space="0" w:color="auto"/>
                <w:left w:val="none" w:sz="0" w:space="0" w:color="auto"/>
                <w:bottom w:val="none" w:sz="0" w:space="0" w:color="auto"/>
                <w:right w:val="none" w:sz="0" w:space="0" w:color="auto"/>
              </w:divBdr>
              <w:divsChild>
                <w:div w:id="426930839">
                  <w:marLeft w:val="0"/>
                  <w:marRight w:val="0"/>
                  <w:marTop w:val="0"/>
                  <w:marBottom w:val="0"/>
                  <w:divBdr>
                    <w:top w:val="none" w:sz="0" w:space="0" w:color="auto"/>
                    <w:left w:val="none" w:sz="0" w:space="0" w:color="auto"/>
                    <w:bottom w:val="none" w:sz="0" w:space="0" w:color="auto"/>
                    <w:right w:val="none" w:sz="0" w:space="0" w:color="auto"/>
                  </w:divBdr>
                  <w:divsChild>
                    <w:div w:id="306057922">
                      <w:marLeft w:val="0"/>
                      <w:marRight w:val="0"/>
                      <w:marTop w:val="0"/>
                      <w:marBottom w:val="0"/>
                      <w:divBdr>
                        <w:top w:val="none" w:sz="0" w:space="0" w:color="auto"/>
                        <w:left w:val="none" w:sz="0" w:space="0" w:color="auto"/>
                        <w:bottom w:val="none" w:sz="0" w:space="0" w:color="auto"/>
                        <w:right w:val="none" w:sz="0" w:space="0" w:color="auto"/>
                      </w:divBdr>
                    </w:div>
                  </w:divsChild>
                </w:div>
                <w:div w:id="1248688724">
                  <w:marLeft w:val="0"/>
                  <w:marRight w:val="0"/>
                  <w:marTop w:val="45"/>
                  <w:marBottom w:val="45"/>
                  <w:divBdr>
                    <w:top w:val="none" w:sz="0" w:space="0" w:color="auto"/>
                    <w:left w:val="none" w:sz="0" w:space="0" w:color="auto"/>
                    <w:bottom w:val="none" w:sz="0" w:space="0" w:color="auto"/>
                    <w:right w:val="none" w:sz="0" w:space="0" w:color="auto"/>
                  </w:divBdr>
                  <w:divsChild>
                    <w:div w:id="193639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0062">
      <w:bodyDiv w:val="1"/>
      <w:marLeft w:val="0"/>
      <w:marRight w:val="0"/>
      <w:marTop w:val="0"/>
      <w:marBottom w:val="0"/>
      <w:divBdr>
        <w:top w:val="none" w:sz="0" w:space="0" w:color="auto"/>
        <w:left w:val="none" w:sz="0" w:space="0" w:color="auto"/>
        <w:bottom w:val="none" w:sz="0" w:space="0" w:color="auto"/>
        <w:right w:val="none" w:sz="0" w:space="0" w:color="auto"/>
      </w:divBdr>
    </w:div>
    <w:div w:id="952789247">
      <w:bodyDiv w:val="1"/>
      <w:marLeft w:val="0"/>
      <w:marRight w:val="0"/>
      <w:marTop w:val="0"/>
      <w:marBottom w:val="0"/>
      <w:divBdr>
        <w:top w:val="none" w:sz="0" w:space="0" w:color="auto"/>
        <w:left w:val="none" w:sz="0" w:space="0" w:color="auto"/>
        <w:bottom w:val="none" w:sz="0" w:space="0" w:color="auto"/>
        <w:right w:val="none" w:sz="0" w:space="0" w:color="auto"/>
      </w:divBdr>
    </w:div>
    <w:div w:id="1017193631">
      <w:bodyDiv w:val="1"/>
      <w:marLeft w:val="0"/>
      <w:marRight w:val="0"/>
      <w:marTop w:val="0"/>
      <w:marBottom w:val="0"/>
      <w:divBdr>
        <w:top w:val="none" w:sz="0" w:space="0" w:color="auto"/>
        <w:left w:val="none" w:sz="0" w:space="0" w:color="auto"/>
        <w:bottom w:val="none" w:sz="0" w:space="0" w:color="auto"/>
        <w:right w:val="none" w:sz="0" w:space="0" w:color="auto"/>
      </w:divBdr>
    </w:div>
    <w:div w:id="1145008614">
      <w:bodyDiv w:val="1"/>
      <w:marLeft w:val="0"/>
      <w:marRight w:val="0"/>
      <w:marTop w:val="0"/>
      <w:marBottom w:val="0"/>
      <w:divBdr>
        <w:top w:val="none" w:sz="0" w:space="0" w:color="auto"/>
        <w:left w:val="none" w:sz="0" w:space="0" w:color="auto"/>
        <w:bottom w:val="none" w:sz="0" w:space="0" w:color="auto"/>
        <w:right w:val="none" w:sz="0" w:space="0" w:color="auto"/>
      </w:divBdr>
    </w:div>
    <w:div w:id="1155728131">
      <w:bodyDiv w:val="1"/>
      <w:marLeft w:val="0"/>
      <w:marRight w:val="0"/>
      <w:marTop w:val="0"/>
      <w:marBottom w:val="0"/>
      <w:divBdr>
        <w:top w:val="none" w:sz="0" w:space="0" w:color="auto"/>
        <w:left w:val="none" w:sz="0" w:space="0" w:color="auto"/>
        <w:bottom w:val="none" w:sz="0" w:space="0" w:color="auto"/>
        <w:right w:val="none" w:sz="0" w:space="0" w:color="auto"/>
      </w:divBdr>
    </w:div>
    <w:div w:id="1281305702">
      <w:bodyDiv w:val="1"/>
      <w:marLeft w:val="0"/>
      <w:marRight w:val="0"/>
      <w:marTop w:val="0"/>
      <w:marBottom w:val="0"/>
      <w:divBdr>
        <w:top w:val="none" w:sz="0" w:space="0" w:color="auto"/>
        <w:left w:val="none" w:sz="0" w:space="0" w:color="auto"/>
        <w:bottom w:val="none" w:sz="0" w:space="0" w:color="auto"/>
        <w:right w:val="none" w:sz="0" w:space="0" w:color="auto"/>
      </w:divBdr>
      <w:divsChild>
        <w:div w:id="2127116881">
          <w:marLeft w:val="0"/>
          <w:marRight w:val="0"/>
          <w:marTop w:val="0"/>
          <w:marBottom w:val="0"/>
          <w:divBdr>
            <w:top w:val="none" w:sz="0" w:space="0" w:color="auto"/>
            <w:left w:val="none" w:sz="0" w:space="0" w:color="auto"/>
            <w:bottom w:val="none" w:sz="0" w:space="0" w:color="auto"/>
            <w:right w:val="none" w:sz="0" w:space="0" w:color="auto"/>
          </w:divBdr>
          <w:divsChild>
            <w:div w:id="1083186608">
              <w:marLeft w:val="0"/>
              <w:marRight w:val="0"/>
              <w:marTop w:val="0"/>
              <w:marBottom w:val="0"/>
              <w:divBdr>
                <w:top w:val="none" w:sz="0" w:space="0" w:color="auto"/>
                <w:left w:val="single" w:sz="48" w:space="0" w:color="696967"/>
                <w:bottom w:val="none" w:sz="0" w:space="0" w:color="auto"/>
                <w:right w:val="single" w:sz="48" w:space="0" w:color="FFFFFF"/>
              </w:divBdr>
              <w:divsChild>
                <w:div w:id="1503348609">
                  <w:marLeft w:val="0"/>
                  <w:marRight w:val="0"/>
                  <w:marTop w:val="0"/>
                  <w:marBottom w:val="0"/>
                  <w:divBdr>
                    <w:top w:val="none" w:sz="0" w:space="0" w:color="auto"/>
                    <w:left w:val="none" w:sz="0" w:space="0" w:color="auto"/>
                    <w:bottom w:val="none" w:sz="0" w:space="0" w:color="auto"/>
                    <w:right w:val="none" w:sz="0" w:space="0" w:color="auto"/>
                  </w:divBdr>
                  <w:divsChild>
                    <w:div w:id="330330416">
                      <w:marLeft w:val="-30"/>
                      <w:marRight w:val="-120"/>
                      <w:marTop w:val="0"/>
                      <w:marBottom w:val="0"/>
                      <w:divBdr>
                        <w:top w:val="none" w:sz="0" w:space="0" w:color="auto"/>
                        <w:left w:val="none" w:sz="0" w:space="0" w:color="auto"/>
                        <w:bottom w:val="none" w:sz="0" w:space="0" w:color="auto"/>
                        <w:right w:val="none" w:sz="0" w:space="0" w:color="auto"/>
                      </w:divBdr>
                      <w:divsChild>
                        <w:div w:id="1029406249">
                          <w:marLeft w:val="0"/>
                          <w:marRight w:val="0"/>
                          <w:marTop w:val="0"/>
                          <w:marBottom w:val="0"/>
                          <w:divBdr>
                            <w:top w:val="none" w:sz="0" w:space="0" w:color="auto"/>
                            <w:left w:val="none" w:sz="0" w:space="0" w:color="auto"/>
                            <w:bottom w:val="none" w:sz="0" w:space="0" w:color="auto"/>
                            <w:right w:val="none" w:sz="0" w:space="0" w:color="auto"/>
                          </w:divBdr>
                          <w:divsChild>
                            <w:div w:id="111158843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001698">
      <w:bodyDiv w:val="1"/>
      <w:marLeft w:val="0"/>
      <w:marRight w:val="0"/>
      <w:marTop w:val="0"/>
      <w:marBottom w:val="0"/>
      <w:divBdr>
        <w:top w:val="none" w:sz="0" w:space="0" w:color="auto"/>
        <w:left w:val="none" w:sz="0" w:space="0" w:color="auto"/>
        <w:bottom w:val="none" w:sz="0" w:space="0" w:color="auto"/>
        <w:right w:val="none" w:sz="0" w:space="0" w:color="auto"/>
      </w:divBdr>
    </w:div>
    <w:div w:id="1538355051">
      <w:bodyDiv w:val="1"/>
      <w:marLeft w:val="0"/>
      <w:marRight w:val="0"/>
      <w:marTop w:val="0"/>
      <w:marBottom w:val="0"/>
      <w:divBdr>
        <w:top w:val="none" w:sz="0" w:space="0" w:color="auto"/>
        <w:left w:val="none" w:sz="0" w:space="0" w:color="auto"/>
        <w:bottom w:val="none" w:sz="0" w:space="0" w:color="auto"/>
        <w:right w:val="none" w:sz="0" w:space="0" w:color="auto"/>
      </w:divBdr>
    </w:div>
    <w:div w:id="1605570563">
      <w:bodyDiv w:val="1"/>
      <w:marLeft w:val="0"/>
      <w:marRight w:val="0"/>
      <w:marTop w:val="0"/>
      <w:marBottom w:val="0"/>
      <w:divBdr>
        <w:top w:val="none" w:sz="0" w:space="0" w:color="auto"/>
        <w:left w:val="none" w:sz="0" w:space="0" w:color="auto"/>
        <w:bottom w:val="none" w:sz="0" w:space="0" w:color="auto"/>
        <w:right w:val="none" w:sz="0" w:space="0" w:color="auto"/>
      </w:divBdr>
      <w:divsChild>
        <w:div w:id="2032879266">
          <w:marLeft w:val="0"/>
          <w:marRight w:val="0"/>
          <w:marTop w:val="0"/>
          <w:marBottom w:val="0"/>
          <w:divBdr>
            <w:top w:val="single" w:sz="2" w:space="0" w:color="A2A191"/>
            <w:left w:val="single" w:sz="6" w:space="0" w:color="A2A191"/>
            <w:bottom w:val="single" w:sz="2" w:space="0" w:color="A2A191"/>
            <w:right w:val="single" w:sz="6" w:space="0" w:color="A2A191"/>
          </w:divBdr>
          <w:divsChild>
            <w:div w:id="1840268936">
              <w:marLeft w:val="0"/>
              <w:marRight w:val="0"/>
              <w:marTop w:val="0"/>
              <w:marBottom w:val="0"/>
              <w:divBdr>
                <w:top w:val="none" w:sz="0" w:space="0" w:color="auto"/>
                <w:left w:val="none" w:sz="0" w:space="0" w:color="auto"/>
                <w:bottom w:val="none" w:sz="0" w:space="0" w:color="auto"/>
                <w:right w:val="none" w:sz="0" w:space="0" w:color="auto"/>
              </w:divBdr>
              <w:divsChild>
                <w:div w:id="140929821">
                  <w:marLeft w:val="0"/>
                  <w:marRight w:val="0"/>
                  <w:marTop w:val="0"/>
                  <w:marBottom w:val="0"/>
                  <w:divBdr>
                    <w:top w:val="none" w:sz="0" w:space="0" w:color="auto"/>
                    <w:left w:val="none" w:sz="0" w:space="0" w:color="auto"/>
                    <w:bottom w:val="none" w:sz="0" w:space="0" w:color="auto"/>
                    <w:right w:val="none" w:sz="0" w:space="0" w:color="auto"/>
                  </w:divBdr>
                  <w:divsChild>
                    <w:div w:id="1172256722">
                      <w:marLeft w:val="0"/>
                      <w:marRight w:val="0"/>
                      <w:marTop w:val="0"/>
                      <w:marBottom w:val="0"/>
                      <w:divBdr>
                        <w:top w:val="none" w:sz="0" w:space="0" w:color="auto"/>
                        <w:left w:val="none" w:sz="0" w:space="0" w:color="auto"/>
                        <w:bottom w:val="none" w:sz="0" w:space="0" w:color="auto"/>
                        <w:right w:val="none" w:sz="0" w:space="0" w:color="auto"/>
                      </w:divBdr>
                    </w:div>
                  </w:divsChild>
                </w:div>
                <w:div w:id="709040565">
                  <w:marLeft w:val="0"/>
                  <w:marRight w:val="0"/>
                  <w:marTop w:val="45"/>
                  <w:marBottom w:val="45"/>
                  <w:divBdr>
                    <w:top w:val="none" w:sz="0" w:space="0" w:color="auto"/>
                    <w:left w:val="none" w:sz="0" w:space="0" w:color="auto"/>
                    <w:bottom w:val="none" w:sz="0" w:space="0" w:color="auto"/>
                    <w:right w:val="none" w:sz="0" w:space="0" w:color="auto"/>
                  </w:divBdr>
                  <w:divsChild>
                    <w:div w:id="153662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799143">
      <w:bodyDiv w:val="1"/>
      <w:marLeft w:val="0"/>
      <w:marRight w:val="0"/>
      <w:marTop w:val="0"/>
      <w:marBottom w:val="0"/>
      <w:divBdr>
        <w:top w:val="none" w:sz="0" w:space="0" w:color="auto"/>
        <w:left w:val="none" w:sz="0" w:space="0" w:color="auto"/>
        <w:bottom w:val="none" w:sz="0" w:space="0" w:color="auto"/>
        <w:right w:val="none" w:sz="0" w:space="0" w:color="auto"/>
      </w:divBdr>
    </w:div>
    <w:div w:id="1806851370">
      <w:bodyDiv w:val="1"/>
      <w:marLeft w:val="0"/>
      <w:marRight w:val="0"/>
      <w:marTop w:val="0"/>
      <w:marBottom w:val="0"/>
      <w:divBdr>
        <w:top w:val="none" w:sz="0" w:space="0" w:color="auto"/>
        <w:left w:val="none" w:sz="0" w:space="0" w:color="auto"/>
        <w:bottom w:val="none" w:sz="0" w:space="0" w:color="auto"/>
        <w:right w:val="none" w:sz="0" w:space="0" w:color="auto"/>
      </w:divBdr>
    </w:div>
    <w:div w:id="1865973152">
      <w:bodyDiv w:val="1"/>
      <w:marLeft w:val="0"/>
      <w:marRight w:val="0"/>
      <w:marTop w:val="0"/>
      <w:marBottom w:val="0"/>
      <w:divBdr>
        <w:top w:val="none" w:sz="0" w:space="0" w:color="auto"/>
        <w:left w:val="none" w:sz="0" w:space="0" w:color="auto"/>
        <w:bottom w:val="none" w:sz="0" w:space="0" w:color="auto"/>
        <w:right w:val="none" w:sz="0" w:space="0" w:color="auto"/>
      </w:divBdr>
      <w:divsChild>
        <w:div w:id="155534604">
          <w:marLeft w:val="0"/>
          <w:marRight w:val="0"/>
          <w:marTop w:val="0"/>
          <w:marBottom w:val="0"/>
          <w:divBdr>
            <w:top w:val="none" w:sz="0" w:space="0" w:color="auto"/>
            <w:left w:val="none" w:sz="0" w:space="0" w:color="auto"/>
            <w:bottom w:val="none" w:sz="0" w:space="0" w:color="auto"/>
            <w:right w:val="none" w:sz="0" w:space="0" w:color="auto"/>
          </w:divBdr>
          <w:divsChild>
            <w:div w:id="56982323">
              <w:marLeft w:val="0"/>
              <w:marRight w:val="0"/>
              <w:marTop w:val="0"/>
              <w:marBottom w:val="0"/>
              <w:divBdr>
                <w:top w:val="none" w:sz="0" w:space="0" w:color="auto"/>
                <w:left w:val="single" w:sz="48" w:space="0" w:color="696967"/>
                <w:bottom w:val="none" w:sz="0" w:space="0" w:color="auto"/>
                <w:right w:val="single" w:sz="48" w:space="0" w:color="FFFFFF"/>
              </w:divBdr>
              <w:divsChild>
                <w:div w:id="1598051094">
                  <w:marLeft w:val="0"/>
                  <w:marRight w:val="0"/>
                  <w:marTop w:val="0"/>
                  <w:marBottom w:val="0"/>
                  <w:divBdr>
                    <w:top w:val="none" w:sz="0" w:space="0" w:color="auto"/>
                    <w:left w:val="none" w:sz="0" w:space="0" w:color="auto"/>
                    <w:bottom w:val="none" w:sz="0" w:space="0" w:color="auto"/>
                    <w:right w:val="none" w:sz="0" w:space="0" w:color="auto"/>
                  </w:divBdr>
                  <w:divsChild>
                    <w:div w:id="665935287">
                      <w:marLeft w:val="-30"/>
                      <w:marRight w:val="-120"/>
                      <w:marTop w:val="0"/>
                      <w:marBottom w:val="0"/>
                      <w:divBdr>
                        <w:top w:val="none" w:sz="0" w:space="0" w:color="auto"/>
                        <w:left w:val="none" w:sz="0" w:space="0" w:color="auto"/>
                        <w:bottom w:val="none" w:sz="0" w:space="0" w:color="auto"/>
                        <w:right w:val="none" w:sz="0" w:space="0" w:color="auto"/>
                      </w:divBdr>
                      <w:divsChild>
                        <w:div w:id="568853579">
                          <w:marLeft w:val="0"/>
                          <w:marRight w:val="0"/>
                          <w:marTop w:val="0"/>
                          <w:marBottom w:val="0"/>
                          <w:divBdr>
                            <w:top w:val="none" w:sz="0" w:space="0" w:color="auto"/>
                            <w:left w:val="none" w:sz="0" w:space="0" w:color="auto"/>
                            <w:bottom w:val="none" w:sz="0" w:space="0" w:color="auto"/>
                            <w:right w:val="none" w:sz="0" w:space="0" w:color="auto"/>
                          </w:divBdr>
                          <w:divsChild>
                            <w:div w:id="2105236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mirkolme\Desktop\ders%20katalog%20formu-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ders katalog formu-1</Template>
  <TotalTime>34</TotalTime>
  <Pages>3</Pages>
  <Words>939</Words>
  <Characters>6047</Characters>
  <Application>Microsoft Office Word</Application>
  <DocSecurity>0</DocSecurity>
  <Lines>302</Lines>
  <Paragraphs>225</Paragraphs>
  <ScaleCrop>false</ScaleCrop>
  <HeadingPairs>
    <vt:vector size="2" baseType="variant">
      <vt:variant>
        <vt:lpstr>Title</vt:lpstr>
      </vt:variant>
      <vt:variant>
        <vt:i4>1</vt:i4>
      </vt:variant>
    </vt:vector>
  </HeadingPairs>
  <TitlesOfParts>
    <vt:vector size="1" baseType="lpstr">
      <vt:lpstr>Ders Katalog Formu</vt:lpstr>
    </vt:vector>
  </TitlesOfParts>
  <Company>PRU</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Katalog Formu</dc:title>
  <dc:creator>PRÜ</dc:creator>
  <cp:lastModifiedBy>Pınar ÖZDEMİR</cp:lastModifiedBy>
  <cp:revision>39</cp:revision>
  <cp:lastPrinted>2020-01-27T11:53:00Z</cp:lastPrinted>
  <dcterms:created xsi:type="dcterms:W3CDTF">2024-05-10T13:55:00Z</dcterms:created>
  <dcterms:modified xsi:type="dcterms:W3CDTF">2024-05-10T14:28:00Z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26006118ca8283b3f1dd2c0f124d04abe2ac4c737eb470740279fbaffe7759aa</vt:lpwstr>
  </property>
</Properties>
</file>