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tblpY="3031"/>
        <w:tblW w:w="5000" w:type="pct"/>
        <w:tblLook w:val="04A0" w:firstRow="1" w:lastRow="0" w:firstColumn="1" w:lastColumn="0" w:noHBand="0" w:noVBand="1"/>
      </w:tblPr>
      <w:tblGrid>
        <w:gridCol w:w="1743"/>
        <w:gridCol w:w="1894"/>
        <w:gridCol w:w="4806"/>
        <w:gridCol w:w="1162"/>
      </w:tblGrid>
      <w:tr w:rsidR="00241E30" w14:paraId="262B231C" w14:textId="77777777" w:rsidTr="00241E30">
        <w:trPr>
          <w:trHeight w:val="844"/>
        </w:trPr>
        <w:tc>
          <w:tcPr>
            <w:tcW w:w="907" w:type="pct"/>
            <w:vAlign w:val="center"/>
          </w:tcPr>
          <w:p w14:paraId="4E16B10A" w14:textId="77777777" w:rsidR="00241E30" w:rsidRDefault="00241E30" w:rsidP="00241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  <w:p w14:paraId="01E488CD" w14:textId="77777777" w:rsidR="00940316" w:rsidRPr="00AF6FCA" w:rsidRDefault="00940316" w:rsidP="00241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792B455" w14:textId="77777777" w:rsidR="00241E30" w:rsidRPr="00AF6FCA" w:rsidRDefault="00241E30" w:rsidP="00241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ITA</w:t>
            </w:r>
          </w:p>
        </w:tc>
        <w:tc>
          <w:tcPr>
            <w:tcW w:w="986" w:type="pct"/>
            <w:vAlign w:val="center"/>
          </w:tcPr>
          <w:p w14:paraId="321D09B4" w14:textId="77777777" w:rsidR="00241E30" w:rsidRDefault="00241E30" w:rsidP="00241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40160945" w14:textId="77777777" w:rsidR="00940316" w:rsidRPr="00AF6FCA" w:rsidRDefault="00940316" w:rsidP="00241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F0A1CA7" w14:textId="1A51682B" w:rsidR="00241E30" w:rsidRPr="00AF6FCA" w:rsidRDefault="00940316" w:rsidP="00241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Naval A</w:t>
            </w:r>
            <w:r w:rsidR="00241E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cademy</w:t>
            </w:r>
          </w:p>
        </w:tc>
        <w:tc>
          <w:tcPr>
            <w:tcW w:w="2502" w:type="pct"/>
            <w:vAlign w:val="center"/>
          </w:tcPr>
          <w:p w14:paraId="61F9F979" w14:textId="77777777" w:rsidR="00241E30" w:rsidRDefault="00241E30" w:rsidP="00241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86E7921" w14:textId="77777777" w:rsidR="00940316" w:rsidRPr="00463A6A" w:rsidRDefault="00940316" w:rsidP="00241E30">
            <w:pPr>
              <w:spacing w:line="276" w:lineRule="auto"/>
              <w:jc w:val="center"/>
              <w:rPr>
                <w:b/>
                <w:bCs/>
              </w:rPr>
            </w:pPr>
          </w:p>
          <w:p w14:paraId="4DE489BF" w14:textId="77777777" w:rsidR="00241E30" w:rsidRPr="00A1705C" w:rsidRDefault="00241E30" w:rsidP="00241E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NAVAL POWER PLANTS </w:t>
            </w:r>
            <w:r w:rsidRPr="00443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5" w:type="pct"/>
            <w:shd w:val="clear" w:color="auto" w:fill="2F5496" w:themeFill="accent1" w:themeFillShade="BF"/>
            <w:vAlign w:val="center"/>
          </w:tcPr>
          <w:p w14:paraId="538548B7" w14:textId="77777777" w:rsidR="00241E30" w:rsidRDefault="00241E30" w:rsidP="00241E30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ECTS</w:t>
            </w:r>
          </w:p>
          <w:p w14:paraId="3B4376A3" w14:textId="77777777" w:rsidR="00241E30" w:rsidRPr="00463A6A" w:rsidRDefault="00241E30" w:rsidP="00241E30">
            <w:pPr>
              <w:jc w:val="center"/>
              <w:rPr>
                <w:b/>
                <w:bCs/>
                <w:color w:val="FFFFFF" w:themeColor="background1"/>
              </w:rPr>
            </w:pPr>
            <w:r w:rsidRPr="00B719FF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4718E978" w14:textId="77777777" w:rsidR="00CD4F67" w:rsidRPr="00241E30" w:rsidRDefault="00CD4F67" w:rsidP="008D2858">
      <w:pPr>
        <w:spacing w:after="0" w:line="240" w:lineRule="auto"/>
        <w:jc w:val="center"/>
        <w:rPr>
          <w:sz w:val="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43"/>
        <w:gridCol w:w="2476"/>
        <w:gridCol w:w="5386"/>
      </w:tblGrid>
      <w:tr w:rsidR="00463A6A" w14:paraId="18AFE1DA" w14:textId="77777777" w:rsidTr="00463A6A">
        <w:trPr>
          <w:trHeight w:val="578"/>
        </w:trPr>
        <w:tc>
          <w:tcPr>
            <w:tcW w:w="907" w:type="pct"/>
            <w:vAlign w:val="center"/>
          </w:tcPr>
          <w:p w14:paraId="4ADA825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</w:t>
            </w:r>
          </w:p>
          <w:p w14:paraId="1CDB8FC8" w14:textId="2C019A3E" w:rsidR="00463A6A" w:rsidRPr="00463A6A" w:rsidRDefault="008137D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Navy </w:t>
            </w:r>
          </w:p>
        </w:tc>
        <w:tc>
          <w:tcPr>
            <w:tcW w:w="4093" w:type="pct"/>
            <w:gridSpan w:val="2"/>
            <w:vMerge w:val="restart"/>
            <w:vAlign w:val="center"/>
          </w:tcPr>
          <w:p w14:paraId="1DF6C132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Minimum Qualification for Lecturers</w:t>
            </w:r>
          </w:p>
          <w:p w14:paraId="7C64A55F" w14:textId="10641DB5" w:rsidR="00443641" w:rsidRPr="00415C0B" w:rsidRDefault="00B965EB" w:rsidP="00241E30">
            <w:pPr>
              <w:pStyle w:val="Paragrafoelenco"/>
              <w:numPr>
                <w:ilvl w:val="0"/>
                <w:numId w:val="5"/>
              </w:numPr>
              <w:tabs>
                <w:tab w:val="left" w:pos="69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C0B">
              <w:rPr>
                <w:rFonts w:ascii="Times New Roman" w:hAnsi="Times New Roman" w:cs="Times New Roman"/>
                <w:sz w:val="24"/>
                <w:szCs w:val="24"/>
              </w:rPr>
              <w:t xml:space="preserve">PhD degree in </w:t>
            </w:r>
            <w:r w:rsidR="00415C0B" w:rsidRPr="00415C0B">
              <w:rPr>
                <w:rFonts w:ascii="Times New Roman" w:hAnsi="Times New Roman" w:cs="Times New Roman"/>
                <w:sz w:val="24"/>
                <w:szCs w:val="24"/>
              </w:rPr>
              <w:t>Naval</w:t>
            </w:r>
            <w:r w:rsidRPr="00415C0B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  <w:p w14:paraId="66B71510" w14:textId="58820471" w:rsidR="00211137" w:rsidRPr="00211137" w:rsidRDefault="00443641" w:rsidP="00E25DCC">
            <w:pPr>
              <w:pStyle w:val="Paragrafoelenco"/>
              <w:numPr>
                <w:ilvl w:val="0"/>
                <w:numId w:val="5"/>
              </w:numPr>
              <w:tabs>
                <w:tab w:val="left" w:pos="696"/>
              </w:tabs>
              <w:ind w:left="1546" w:hanging="11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</w:t>
            </w:r>
            <w:r w:rsidR="00E25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</w:t>
            </w:r>
            <w:r w:rsidR="00E87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D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A6A" w14:paraId="6CA1340E" w14:textId="77777777" w:rsidTr="00463A6A">
        <w:trPr>
          <w:trHeight w:val="558"/>
        </w:trPr>
        <w:tc>
          <w:tcPr>
            <w:tcW w:w="907" w:type="pct"/>
            <w:vAlign w:val="center"/>
          </w:tcPr>
          <w:p w14:paraId="29A8C0D9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Languages</w:t>
            </w:r>
          </w:p>
          <w:p w14:paraId="4503FF00" w14:textId="66A45457" w:rsidR="00463A6A" w:rsidRPr="00443641" w:rsidRDefault="00463A6A" w:rsidP="0044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4093" w:type="pct"/>
            <w:gridSpan w:val="2"/>
            <w:vMerge/>
            <w:vAlign w:val="center"/>
          </w:tcPr>
          <w:p w14:paraId="74EABEA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3A6A" w14:paraId="58AA3B63" w14:textId="77777777" w:rsidTr="00E80EC5">
        <w:trPr>
          <w:trHeight w:val="558"/>
        </w:trPr>
        <w:tc>
          <w:tcPr>
            <w:tcW w:w="2196" w:type="pct"/>
            <w:gridSpan w:val="2"/>
            <w:vAlign w:val="center"/>
          </w:tcPr>
          <w:p w14:paraId="3B8D64AF" w14:textId="444E5D49" w:rsidR="00463A6A" w:rsidRPr="00211137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Prerequisites</w:t>
            </w:r>
            <w:r w:rsidR="00443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international participants</w:t>
            </w:r>
            <w:r w:rsidR="00211137"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64AD5067" w14:textId="26023184" w:rsidR="00211137" w:rsidRPr="003D3309" w:rsidRDefault="00443641" w:rsidP="003D3309">
            <w:pPr>
              <w:pStyle w:val="Paragrafoelenco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B1 or NATO STANAG Level 2.</w:t>
            </w:r>
          </w:p>
        </w:tc>
        <w:tc>
          <w:tcPr>
            <w:tcW w:w="2804" w:type="pct"/>
            <w:shd w:val="clear" w:color="auto" w:fill="2F5496" w:themeFill="accent1" w:themeFillShade="BF"/>
            <w:vAlign w:val="center"/>
          </w:tcPr>
          <w:p w14:paraId="600F1D65" w14:textId="798F2928" w:rsidR="00463A6A" w:rsidRPr="00415C0B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15C0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Goal of the </w:t>
            </w:r>
            <w:r w:rsidR="00443641" w:rsidRPr="00415C0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  <w:r w:rsidRPr="00415C0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513538E7" w14:textId="51E53EB5" w:rsidR="00DC132D" w:rsidRPr="00415C0B" w:rsidRDefault="00DC132D" w:rsidP="00241E30">
            <w:pPr>
              <w:pStyle w:val="Paragrafoelenco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346" w:hanging="346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C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Understand the principles of operation and design of </w:t>
            </w:r>
            <w:r w:rsidR="0008048B" w:rsidRPr="00415C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>a propulsion systems</w:t>
            </w:r>
            <w:r w:rsidRPr="00415C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  <w:p w14:paraId="1FB1F06D" w14:textId="5C22F25A" w:rsidR="0008048B" w:rsidRDefault="0008048B" w:rsidP="00241E30">
            <w:pPr>
              <w:pStyle w:val="Paragrafoelenco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346" w:hanging="346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15C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Identify the </w:t>
            </w:r>
            <w:r w:rsidR="00415C0B" w:rsidRPr="00415C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main </w:t>
            </w:r>
            <w:r w:rsidRPr="00415C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components of a marine power plant and propulsion system</w:t>
            </w:r>
          </w:p>
          <w:p w14:paraId="67F26219" w14:textId="5D3F1468" w:rsidR="00DC132D" w:rsidRPr="00415C0B" w:rsidRDefault="00415C0B" w:rsidP="00241E30">
            <w:pPr>
              <w:pStyle w:val="Paragrafoelenco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346" w:hanging="346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Understand the </w:t>
            </w:r>
            <w:r w:rsidR="0009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performance and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limitations of a marine power plant</w:t>
            </w:r>
          </w:p>
        </w:tc>
      </w:tr>
    </w:tbl>
    <w:p w14:paraId="43F22CEC" w14:textId="77777777" w:rsidR="00463A6A" w:rsidRPr="00241E30" w:rsidRDefault="00463A6A" w:rsidP="008D2858">
      <w:pPr>
        <w:spacing w:after="0" w:line="240" w:lineRule="auto"/>
        <w:jc w:val="center"/>
        <w:rPr>
          <w:sz w:val="8"/>
        </w:rPr>
      </w:pPr>
    </w:p>
    <w:tbl>
      <w:tblPr>
        <w:tblStyle w:val="Tabellagriglia5scura-colore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7654"/>
      </w:tblGrid>
      <w:tr w:rsidR="00CD4F67" w:rsidRPr="00463A6A" w14:paraId="7628C7EE" w14:textId="2B57FB93" w:rsidTr="00E80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BB8CF79" w14:textId="5F0DC406" w:rsidR="00CD4F67" w:rsidRPr="00463A6A" w:rsidRDefault="00CD4F67" w:rsidP="008D2858">
            <w:pPr>
              <w:ind w:left="113" w:right="113"/>
              <w:jc w:val="center"/>
            </w:pPr>
            <w:bookmarkStart w:id="0" w:name="_Hlk45616498"/>
            <w:r w:rsidRPr="00463A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Learning outcomes</w:t>
            </w:r>
            <w:bookmarkEnd w:id="0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FDC25" w14:textId="3DAB49AA" w:rsidR="00CD4F67" w:rsidRPr="00CD4F67" w:rsidRDefault="00CD4F67" w:rsidP="00A440D2">
            <w:pPr>
              <w:pStyle w:val="Paragrafoelenco"/>
              <w:tabs>
                <w:tab w:val="left" w:pos="21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1B5D38" w14:textId="302B6790" w:rsidR="00E50B5F" w:rsidRPr="000941AA" w:rsidRDefault="007C5D42" w:rsidP="00E50B5F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Basic k</w:t>
            </w:r>
            <w:r w:rsidR="00E50B5F"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nowledge of Fluid and Gas Dynamics.</w:t>
            </w:r>
          </w:p>
          <w:p w14:paraId="49D3F13A" w14:textId="0C30D602" w:rsidR="00E50B5F" w:rsidRPr="000941AA" w:rsidRDefault="005008E6" w:rsidP="00E50B5F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Knowledge of different types of engines</w:t>
            </w:r>
            <w:r w:rsidR="00A154DF"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and thrusters</w:t>
            </w:r>
            <w:r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14:paraId="46534C1C" w14:textId="4E214968" w:rsidR="00E50B5F" w:rsidRPr="000941AA" w:rsidRDefault="00E50B5F" w:rsidP="00E50B5F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Discern and describe the processes, elements and performance of marine propulsi</w:t>
            </w:r>
            <w:r w:rsidR="003772DB"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on</w:t>
            </w:r>
            <w:r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systems.</w:t>
            </w:r>
          </w:p>
          <w:p w14:paraId="695AF51D" w14:textId="15983F23" w:rsidR="00A1705C" w:rsidRPr="000941AA" w:rsidRDefault="00E50B5F" w:rsidP="00E50B5F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Analy</w:t>
            </w:r>
            <w:r w:rsidR="001F4C4D"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</w:t>
            </w:r>
            <w:r w:rsidRPr="000941A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 and describe the function of system pipeline and equipment necessary for safe navigation.</w:t>
            </w:r>
          </w:p>
        </w:tc>
      </w:tr>
      <w:tr w:rsidR="00CD4F67" w:rsidRPr="00463A6A" w14:paraId="5EB65559" w14:textId="77777777" w:rsidTr="0080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5EE008DF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14CD8" w14:textId="055F47EC" w:rsidR="00CD4F67" w:rsidRDefault="00CD4F67" w:rsidP="00A440D2">
            <w:pPr>
              <w:pStyle w:val="Paragrafoelenco"/>
              <w:tabs>
                <w:tab w:val="left" w:pos="211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339A0" w14:textId="001B41C3" w:rsidR="00526C1A" w:rsidRPr="000941AA" w:rsidRDefault="005D198B" w:rsidP="000E7B54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Ability to analyze ship propulsion systems on different types of ships</w:t>
            </w:r>
          </w:p>
          <w:p w14:paraId="627D1F9A" w14:textId="77777777" w:rsidR="0083260A" w:rsidRPr="000941AA" w:rsidRDefault="0083260A" w:rsidP="0083260A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Ability to layout the different systems on board</w:t>
            </w:r>
          </w:p>
          <w:p w14:paraId="73E69852" w14:textId="77777777" w:rsidR="0083260A" w:rsidRPr="000941AA" w:rsidRDefault="0083260A" w:rsidP="0083260A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Ability to manage different types of engines, propellers (F.P. – C.P.P.).</w:t>
            </w:r>
          </w:p>
          <w:p w14:paraId="39ADE1A5" w14:textId="4CB72DF4" w:rsidR="0083260A" w:rsidRPr="000941AA" w:rsidRDefault="0083260A" w:rsidP="0083260A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Ability to calculate engines fuel consumption per hour for different speeds.</w:t>
            </w:r>
          </w:p>
        </w:tc>
      </w:tr>
      <w:tr w:rsidR="00CD4F67" w:rsidRPr="00463A6A" w14:paraId="29AA7E01" w14:textId="77777777" w:rsidTr="00241E30">
        <w:trPr>
          <w:cantSplit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4889D411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96E22" w14:textId="7191C5B5" w:rsidR="00CD4F67" w:rsidRDefault="00CD4F67" w:rsidP="00A440D2">
            <w:pPr>
              <w:pStyle w:val="Paragrafoelenco"/>
              <w:tabs>
                <w:tab w:val="left" w:pos="21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8AA66" w14:textId="77777777" w:rsidR="00E50B5F" w:rsidRPr="000941AA" w:rsidRDefault="00E50B5F" w:rsidP="00E50B5F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Manage propulsion plants in different scenarios.</w:t>
            </w:r>
          </w:p>
          <w:p w14:paraId="1B230604" w14:textId="3A5DC99F" w:rsidR="00C37098" w:rsidRPr="000941AA" w:rsidRDefault="00E50B5F" w:rsidP="00E50B5F">
            <w:pPr>
              <w:pStyle w:val="Paragrafoelenco"/>
              <w:numPr>
                <w:ilvl w:val="0"/>
                <w:numId w:val="21"/>
              </w:numPr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Manage propulsion plants to obtain the best performance in relation with the mission.</w:t>
            </w:r>
          </w:p>
        </w:tc>
      </w:tr>
    </w:tbl>
    <w:tbl>
      <w:tblPr>
        <w:tblStyle w:val="Grigliatabella"/>
        <w:tblpPr w:leftFromText="180" w:rightFromText="180" w:vertAnchor="text" w:horzAnchor="margin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4456" w14:paraId="0E149D05" w14:textId="77777777" w:rsidTr="008025EF">
        <w:trPr>
          <w:trHeight w:val="36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B2668B" w14:textId="4C09CF46" w:rsidR="00D44456" w:rsidRPr="00CD4F67" w:rsidRDefault="00D44456" w:rsidP="00802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025E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Verification of learning outcomes</w:t>
            </w:r>
          </w:p>
        </w:tc>
      </w:tr>
      <w:tr w:rsidR="008025EF" w14:paraId="726D07EC" w14:textId="77777777" w:rsidTr="00241E30">
        <w:trPr>
          <w:trHeight w:val="55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0EF" w14:textId="77777777" w:rsidR="003F75CD" w:rsidRPr="00A14487" w:rsidRDefault="003F75CD" w:rsidP="003F75CD">
            <w:pPr>
              <w:pStyle w:val="Paragrafoelenco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A8531A" w14:textId="77777777" w:rsidR="003F75CD" w:rsidRPr="00A14487" w:rsidRDefault="003F75CD" w:rsidP="003F75C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Class time </w:t>
            </w:r>
            <w:proofErr w:type="gramStart"/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is primarily assigned</w:t>
            </w:r>
            <w:proofErr w:type="gramEnd"/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to lectur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ing. Educational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materials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such as slides or videos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may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be used</w:t>
            </w:r>
            <w:proofErr w:type="gramEnd"/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in order to illustrate some of the basic points in the lecture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 order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to encourage discussion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and debates about focus 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points.</w:t>
            </w:r>
          </w:p>
          <w:p w14:paraId="4D88E1B7" w14:textId="77777777" w:rsidR="003F75CD" w:rsidRPr="00A14487" w:rsidRDefault="003F75CD" w:rsidP="003F75C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</w:pP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 xml:space="preserve">Methods of teaching/lecturing </w:t>
            </w:r>
            <w:proofErr w:type="gramStart"/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are:</w:t>
            </w:r>
            <w:proofErr w:type="gramEnd"/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 xml:space="preserve"> lectur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ing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, heuristic conversation, explanation, discussion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>s/debates</w:t>
            </w:r>
            <w:r w:rsidRPr="00A1448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GB"/>
              </w:rPr>
              <w:t xml:space="preserve">, case study, simulation of situations. </w:t>
            </w:r>
          </w:p>
          <w:p w14:paraId="1747F815" w14:textId="77777777" w:rsidR="003F75CD" w:rsidRPr="00A14487" w:rsidRDefault="003F75CD" w:rsidP="003F75CD">
            <w:pPr>
              <w:pStyle w:val="Paragrafoelenco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0505DC" w14:textId="77777777" w:rsidR="003F75CD" w:rsidRDefault="003F75CD" w:rsidP="003F75CD">
            <w:pPr>
              <w:ind w:firstLine="10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Final exam (written test).</w:t>
            </w:r>
          </w:p>
          <w:p w14:paraId="42A48299" w14:textId="77777777" w:rsidR="00241E30" w:rsidRDefault="00241E30" w:rsidP="003F75CD">
            <w:pPr>
              <w:ind w:firstLine="10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BEA6A8" w14:textId="77777777" w:rsidR="003F75CD" w:rsidRPr="00A14487" w:rsidRDefault="003F75CD" w:rsidP="003F75CD">
            <w:pPr>
              <w:pStyle w:val="Paragrafoelenco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A14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  <w:r w:rsidRPr="00A1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45A239" w14:textId="330C5DCA" w:rsidR="008025EF" w:rsidRPr="00206670" w:rsidRDefault="003F75CD" w:rsidP="003F75CD">
            <w:pPr>
              <w:pStyle w:val="Paragrafoelenco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E3B3C">
              <w:rPr>
                <w:rFonts w:ascii="Times New Roman" w:eastAsia="Times New Roman" w:hAnsi="Times New Roman"/>
                <w:sz w:val="24"/>
                <w:szCs w:val="24"/>
              </w:rPr>
              <w:t>The final exam will consist in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Pr="007E3B3C">
              <w:rPr>
                <w:rStyle w:val="hpsalt-edited"/>
                <w:rFonts w:ascii="Times New Roman" w:hAnsi="Times New Roman"/>
                <w:sz w:val="24"/>
                <w:szCs w:val="24"/>
              </w:rPr>
              <w:t>xamination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"/>
                <w:rFonts w:ascii="Times New Roman" w:hAnsi="Times New Roman"/>
                <w:sz w:val="24"/>
                <w:szCs w:val="24"/>
              </w:rPr>
              <w:t>based on a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"/>
                <w:rFonts w:ascii="Times New Roman" w:hAnsi="Times New Roman"/>
                <w:sz w:val="24"/>
                <w:szCs w:val="24"/>
              </w:rPr>
              <w:t>multiple-choice test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"/>
                <w:rFonts w:ascii="Times New Roman" w:hAnsi="Times New Roman"/>
                <w:sz w:val="24"/>
                <w:szCs w:val="24"/>
              </w:rPr>
              <w:t>and applications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"/>
                <w:rFonts w:ascii="Times New Roman" w:hAnsi="Times New Roman"/>
                <w:sz w:val="24"/>
                <w:szCs w:val="24"/>
              </w:rPr>
              <w:t>of</w:t>
            </w:r>
            <w:r w:rsidRPr="007E3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B3C">
              <w:rPr>
                <w:rStyle w:val="hpsalt-edited"/>
                <w:rFonts w:ascii="Times New Roman" w:hAnsi="Times New Roman"/>
                <w:sz w:val="24"/>
                <w:szCs w:val="24"/>
              </w:rPr>
              <w:t>the taught subject.</w:t>
            </w:r>
          </w:p>
        </w:tc>
      </w:tr>
    </w:tbl>
    <w:p w14:paraId="5C4E20A5" w14:textId="3C474E75" w:rsidR="00D44456" w:rsidRPr="00241E30" w:rsidRDefault="00D44456" w:rsidP="00111BD4">
      <w:pPr>
        <w:spacing w:after="0" w:line="240" w:lineRule="auto"/>
        <w:rPr>
          <w:sz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992"/>
        <w:gridCol w:w="6379"/>
      </w:tblGrid>
      <w:tr w:rsidR="00BB439C" w:rsidRPr="00F56365" w14:paraId="64B2AD99" w14:textId="77777777" w:rsidTr="00D44456">
        <w:trPr>
          <w:trHeight w:val="358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4B5A5D1B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Module details</w:t>
            </w:r>
          </w:p>
        </w:tc>
      </w:tr>
      <w:tr w:rsidR="00BB439C" w:rsidRPr="00A6014E" w14:paraId="3445E412" w14:textId="77777777" w:rsidTr="00241E30">
        <w:trPr>
          <w:trHeight w:val="847"/>
        </w:trPr>
        <w:tc>
          <w:tcPr>
            <w:tcW w:w="2410" w:type="dxa"/>
            <w:shd w:val="clear" w:color="auto" w:fill="F2F2F2"/>
            <w:vAlign w:val="center"/>
          </w:tcPr>
          <w:p w14:paraId="35BAA9CA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51070BD" w14:textId="28D0BD6C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Reco</w:t>
            </w:r>
            <w:r w:rsidR="00B607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</w:t>
            </w: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mmended</w:t>
            </w:r>
            <w:proofErr w:type="spellEnd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72C1F200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156DE70F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D56F50" w:rsidRPr="000F7DDC" w14:paraId="2E30CD88" w14:textId="77777777" w:rsidTr="00206670">
        <w:trPr>
          <w:trHeight w:val="583"/>
        </w:trPr>
        <w:tc>
          <w:tcPr>
            <w:tcW w:w="2410" w:type="dxa"/>
            <w:shd w:val="clear" w:color="auto" w:fill="auto"/>
            <w:vAlign w:val="center"/>
          </w:tcPr>
          <w:p w14:paraId="5A812D65" w14:textId="1FD8DB21" w:rsidR="00D56F50" w:rsidRPr="000941AA" w:rsidRDefault="003772DB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Ship p</w:t>
            </w:r>
            <w:r w:rsidR="00D56F50" w:rsidRPr="000941AA">
              <w:rPr>
                <w:rFonts w:ascii="Times New Roman" w:hAnsi="Times New Roman" w:cs="Times New Roman"/>
                <w:sz w:val="24"/>
                <w:szCs w:val="24"/>
              </w:rPr>
              <w:t>ropulsion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754EF" w14:textId="6B6DB682" w:rsidR="00D56F50" w:rsidRPr="000941AA" w:rsidRDefault="004B7D2F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031CD4" w14:textId="4940229F" w:rsidR="003772DB" w:rsidRPr="000941AA" w:rsidRDefault="003772DB" w:rsidP="00E90485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Layout, Engines, Gears, Bearings, Seals, Shafts, Propeller, Diesel- Electric systems,</w:t>
            </w:r>
            <w:r w:rsidR="00C64238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Auxiliar</w:t>
            </w:r>
            <w:r w:rsidR="004B7D2F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 systems</w:t>
            </w:r>
          </w:p>
          <w:p w14:paraId="1C42151D" w14:textId="1C5FC188" w:rsidR="00D56F50" w:rsidRPr="000941AA" w:rsidRDefault="00D56F50" w:rsidP="00E90485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Terminology and definitions for main </w:t>
            </w:r>
            <w:r w:rsidR="003772DB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ship</w:t>
            </w: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propulsion systems</w:t>
            </w:r>
          </w:p>
        </w:tc>
      </w:tr>
      <w:tr w:rsidR="00D56F50" w:rsidRPr="000F7DDC" w14:paraId="123AE14B" w14:textId="77777777" w:rsidTr="00206670">
        <w:trPr>
          <w:trHeight w:val="583"/>
        </w:trPr>
        <w:tc>
          <w:tcPr>
            <w:tcW w:w="2410" w:type="dxa"/>
            <w:shd w:val="clear" w:color="auto" w:fill="auto"/>
            <w:vAlign w:val="center"/>
          </w:tcPr>
          <w:p w14:paraId="2149A5A3" w14:textId="4D36F55A" w:rsidR="00D56F50" w:rsidRPr="000941AA" w:rsidRDefault="005D198B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Thermodynamics of combustion engines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41FC7" w14:textId="65FC58C4" w:rsidR="00D56F50" w:rsidRPr="000941AA" w:rsidRDefault="004B7D2F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39B10A" w14:textId="0D60F755" w:rsidR="005D198B" w:rsidRPr="000941AA" w:rsidRDefault="007A5905" w:rsidP="00D15349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Ideal Thermodynamic Cycles and Actual Cycles (</w:t>
            </w:r>
            <w:r w:rsidR="00E90485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Rankine, Brayton, Diesel</w:t>
            </w: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1923ECA9" w14:textId="7BDA698A" w:rsidR="00D15349" w:rsidRPr="000941AA" w:rsidRDefault="00D15349" w:rsidP="00D15349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Calculation and measurement methods for engine power output, fuel consumption, heat exchange, temperatures, pressures, flows, speed, exhaust gas composition</w:t>
            </w:r>
          </w:p>
        </w:tc>
      </w:tr>
      <w:tr w:rsidR="00D56F50" w:rsidRPr="000F7DDC" w14:paraId="5D2D8F70" w14:textId="77777777" w:rsidTr="00206670">
        <w:trPr>
          <w:trHeight w:val="583"/>
        </w:trPr>
        <w:tc>
          <w:tcPr>
            <w:tcW w:w="2410" w:type="dxa"/>
            <w:shd w:val="clear" w:color="auto" w:fill="auto"/>
            <w:vAlign w:val="center"/>
          </w:tcPr>
          <w:p w14:paraId="77E1C22D" w14:textId="1FFA24DB" w:rsidR="00D56F50" w:rsidRPr="000941AA" w:rsidRDefault="00464BEA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Combined Propulsion Plants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32093" w14:textId="46617FC1" w:rsidR="00D56F50" w:rsidRPr="000941AA" w:rsidRDefault="004B7D2F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9805E20" w14:textId="77777777" w:rsidR="00AC4D97" w:rsidRPr="000941AA" w:rsidRDefault="00464BEA" w:rsidP="00AC4D97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overview:</w:t>
            </w:r>
            <w:r w:rsidR="008D387E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Gas turbines. Electric motors. </w:t>
            </w:r>
            <w:proofErr w:type="gramStart"/>
            <w:r w:rsidR="005D198B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proofErr w:type="gramEnd"/>
            <w:r w:rsidR="005D198B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stroke and 4 stroke</w:t>
            </w: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Diesel engines. Nomenclature. Layout. </w:t>
            </w:r>
          </w:p>
          <w:p w14:paraId="6665745A" w14:textId="61F2C449" w:rsidR="002A6A1A" w:rsidRPr="000941AA" w:rsidRDefault="000941AA" w:rsidP="00AC4D97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Redundancy</w:t>
            </w:r>
            <w:r w:rsidR="002A6A1A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down-graded conduct</w:t>
            </w:r>
          </w:p>
        </w:tc>
      </w:tr>
      <w:tr w:rsidR="00E827E4" w:rsidRPr="000F7DDC" w14:paraId="3083E65D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114F8B4D" w14:textId="2B79B741" w:rsidR="00E827E4" w:rsidRPr="000941AA" w:rsidRDefault="004B7D2F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 xml:space="preserve">Safety and </w:t>
            </w:r>
            <w:proofErr w:type="spellStart"/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Enviromental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9FCFDB" w14:textId="2A61B086" w:rsidR="00E827E4" w:rsidRPr="000941AA" w:rsidRDefault="004B7D2F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820D2C" w14:textId="233213CD" w:rsidR="004B7D2F" w:rsidRPr="000941AA" w:rsidRDefault="004B7D2F" w:rsidP="000631F7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in Engine Room (fire hazard, crankcase explosion)</w:t>
            </w:r>
          </w:p>
          <w:p w14:paraId="3633634A" w14:textId="0F37DB9B" w:rsidR="004B7D2F" w:rsidRPr="000941AA" w:rsidRDefault="004B7D2F" w:rsidP="000631F7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Marine fuels and emissions</w:t>
            </w:r>
          </w:p>
          <w:p w14:paraId="6CF07FB4" w14:textId="11DADA2F" w:rsidR="004B7D2F" w:rsidRPr="000941AA" w:rsidRDefault="004B7D2F" w:rsidP="000631F7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Exhaust emissions</w:t>
            </w:r>
          </w:p>
          <w:p w14:paraId="366A8BD9" w14:textId="7F784915" w:rsidR="004B7D2F" w:rsidRPr="000941AA" w:rsidRDefault="004B7D2F" w:rsidP="0088209D">
            <w:pPr>
              <w:pStyle w:val="Paragrafoelenco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Energy </w:t>
            </w:r>
            <w:r w:rsidR="002A6A1A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5D198B" w:rsidRPr="000941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fficiency</w:t>
            </w:r>
          </w:p>
        </w:tc>
      </w:tr>
      <w:tr w:rsidR="00E827E4" w:rsidRPr="001B3B13" w14:paraId="42590990" w14:textId="77777777" w:rsidTr="00206670">
        <w:trPr>
          <w:trHeight w:val="70"/>
        </w:trPr>
        <w:tc>
          <w:tcPr>
            <w:tcW w:w="2410" w:type="dxa"/>
            <w:shd w:val="clear" w:color="auto" w:fill="auto"/>
            <w:vAlign w:val="center"/>
          </w:tcPr>
          <w:p w14:paraId="23AFAB89" w14:textId="7C5753DB" w:rsidR="00E827E4" w:rsidRPr="00B607AE" w:rsidRDefault="00E827E4" w:rsidP="000B1BDA">
            <w:pPr>
              <w:pStyle w:val="Paragrafoelenco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t>Final evaluation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463B0" w14:textId="7E0DEAB1" w:rsidR="00E827E4" w:rsidRPr="00B607AE" w:rsidRDefault="003C5C20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812444" w14:textId="6BE8FEFF" w:rsidR="00E827E4" w:rsidRPr="00B607AE" w:rsidRDefault="006C1625" w:rsidP="003C5C20">
            <w:pPr>
              <w:pStyle w:val="Paragrafoelenco"/>
              <w:tabs>
                <w:tab w:val="left" w:pos="346"/>
              </w:tabs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3C5C20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Assessment evaluation</w:t>
            </w:r>
          </w:p>
        </w:tc>
      </w:tr>
      <w:tr w:rsidR="00E827E4" w:rsidRPr="001B3B13" w14:paraId="01279CA0" w14:textId="77777777" w:rsidTr="00206670">
        <w:trPr>
          <w:trHeight w:val="507"/>
        </w:trPr>
        <w:tc>
          <w:tcPr>
            <w:tcW w:w="2410" w:type="dxa"/>
            <w:shd w:val="clear" w:color="auto" w:fill="2F5496" w:themeFill="accent1" w:themeFillShade="BF"/>
            <w:vAlign w:val="center"/>
          </w:tcPr>
          <w:p w14:paraId="4B368996" w14:textId="77777777" w:rsidR="00E827E4" w:rsidRPr="001B3B13" w:rsidRDefault="00E827E4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lecture WH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064927B9" w14:textId="3D78C917" w:rsidR="00E827E4" w:rsidRPr="001B3B13" w:rsidRDefault="00464BEA" w:rsidP="00E827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858AB8" w14:textId="77777777" w:rsidR="00E827E4" w:rsidRPr="001B3B13" w:rsidRDefault="00E827E4" w:rsidP="00E827E4">
            <w:pPr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0"/>
                <w:lang w:val="en-GB"/>
              </w:rPr>
            </w:pPr>
          </w:p>
        </w:tc>
      </w:tr>
    </w:tbl>
    <w:p w14:paraId="048414B7" w14:textId="77777777" w:rsidR="00A01057" w:rsidRPr="00241E30" w:rsidRDefault="00A01057" w:rsidP="00A01057">
      <w:pPr>
        <w:spacing w:after="0" w:line="240" w:lineRule="auto"/>
        <w:rPr>
          <w:sz w:val="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1057" w:rsidRPr="001B3B13" w14:paraId="69DEC844" w14:textId="77777777" w:rsidTr="004E25B6">
        <w:tc>
          <w:tcPr>
            <w:tcW w:w="97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A1B7184" w14:textId="77777777" w:rsidR="00A01057" w:rsidRPr="001B3B13" w:rsidRDefault="00A01057" w:rsidP="004E25B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B3B1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 of Abbreviations:</w:t>
            </w:r>
          </w:p>
        </w:tc>
      </w:tr>
      <w:tr w:rsidR="00A01057" w:rsidRPr="001B3B13" w14:paraId="61A1EDE5" w14:textId="77777777" w:rsidTr="005008E6">
        <w:tc>
          <w:tcPr>
            <w:tcW w:w="9776" w:type="dxa"/>
            <w:tcBorders>
              <w:left w:val="nil"/>
              <w:right w:val="nil"/>
            </w:tcBorders>
          </w:tcPr>
          <w:p w14:paraId="32B14C16" w14:textId="04949155" w:rsidR="00A01057" w:rsidRPr="000D79B3" w:rsidRDefault="000941AA" w:rsidP="000941AA">
            <w:pPr>
              <w:tabs>
                <w:tab w:val="right" w:leader="dot" w:pos="9072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ITA</w:t>
            </w:r>
            <w:proofErr w:type="gramStart"/>
            <w:r w:rsidR="00A01057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</w:t>
            </w:r>
            <w:r w:rsidR="00A0105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...</w:t>
            </w:r>
            <w:r w:rsidR="00A01057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</w:t>
            </w:r>
            <w:r w:rsidR="00A0105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="00A01057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Italy</w:t>
            </w:r>
          </w:p>
          <w:p w14:paraId="56C0C281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CEFR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 Common European Framework of Reference for Languages</w:t>
            </w:r>
          </w:p>
          <w:p w14:paraId="3BF2B8E3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B2……………………………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…………………………………….</w:t>
            </w:r>
            <w:r w:rsidRPr="000D79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"/>
              </w:rPr>
              <w:t xml:space="preserve"> Common Reference Levels</w:t>
            </w:r>
          </w:p>
          <w:p w14:paraId="69ABB720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ECTS………………………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……………. European Credit Transfer and Accumulation System</w:t>
            </w:r>
          </w:p>
          <w:p w14:paraId="7B9D3E95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NATO……………………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…………………………………North Atlantic Treaty Organisation</w:t>
            </w:r>
          </w:p>
          <w:p w14:paraId="5A76D2E9" w14:textId="77777777" w:rsidR="00A01057" w:rsidRPr="000D79B3" w:rsidRDefault="00A01057" w:rsidP="004E25B6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STANAG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………………………………………...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Standardization Agreement</w:t>
            </w:r>
          </w:p>
          <w:p w14:paraId="338071FE" w14:textId="5A4FB27B" w:rsidR="00A01057" w:rsidRPr="000941AA" w:rsidRDefault="00A01057" w:rsidP="000941A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</w:t>
            </w:r>
            <w:proofErr w:type="gramStart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 Working Hour</w:t>
            </w:r>
          </w:p>
        </w:tc>
      </w:tr>
    </w:tbl>
    <w:p w14:paraId="099C1D4A" w14:textId="77777777" w:rsidR="0060618E" w:rsidRPr="00206670" w:rsidRDefault="0060618E" w:rsidP="00241E30">
      <w:pPr>
        <w:spacing w:after="0" w:line="240" w:lineRule="auto"/>
        <w:rPr>
          <w:lang w:val="el-GR"/>
        </w:rPr>
      </w:pPr>
    </w:p>
    <w:sectPr w:rsidR="0060618E" w:rsidRPr="00206670" w:rsidSect="00241E30">
      <w:headerReference w:type="default" r:id="rId8"/>
      <w:headerReference w:type="first" r:id="rId9"/>
      <w:pgSz w:w="12240" w:h="15840" w:code="1"/>
      <w:pgMar w:top="3686" w:right="1185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8576D" w14:textId="77777777" w:rsidR="00402EF2" w:rsidRDefault="00402EF2" w:rsidP="008D2858">
      <w:pPr>
        <w:spacing w:after="0" w:line="240" w:lineRule="auto"/>
      </w:pPr>
      <w:r>
        <w:separator/>
      </w:r>
    </w:p>
  </w:endnote>
  <w:endnote w:type="continuationSeparator" w:id="0">
    <w:p w14:paraId="7A4DE8C6" w14:textId="77777777" w:rsidR="00402EF2" w:rsidRDefault="00402EF2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29200" w14:textId="77777777" w:rsidR="00402EF2" w:rsidRDefault="00402EF2" w:rsidP="008D2858">
      <w:pPr>
        <w:spacing w:after="0" w:line="240" w:lineRule="auto"/>
      </w:pPr>
      <w:r>
        <w:separator/>
      </w:r>
    </w:p>
  </w:footnote>
  <w:footnote w:type="continuationSeparator" w:id="0">
    <w:p w14:paraId="6F7BDF09" w14:textId="77777777" w:rsidR="00402EF2" w:rsidRDefault="00402EF2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  <w:lang w:val="it-IT" w:eastAsia="it-IT"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398324D3" w:rsidR="006D33CA" w:rsidRPr="00443641" w:rsidRDefault="00B719FF" w:rsidP="00B719FF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77287FD3" wp14:editId="67BCC54D">
                <wp:extent cx="506095" cy="768350"/>
                <wp:effectExtent l="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4415B">
            <w:rPr>
              <w:rFonts w:ascii="Arial" w:hAnsi="Arial" w:cs="Arial"/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2634F142" wp14:editId="4910DD02">
                <wp:simplePos x="0" y="0"/>
                <wp:positionH relativeFrom="column">
                  <wp:posOffset>467995</wp:posOffset>
                </wp:positionH>
                <wp:positionV relativeFrom="paragraph">
                  <wp:posOffset>-52070</wp:posOffset>
                </wp:positionV>
                <wp:extent cx="720725" cy="720725"/>
                <wp:effectExtent l="0" t="0" r="3175" b="3175"/>
                <wp:wrapNone/>
                <wp:docPr id="1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B29FF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5D5D2CA" wp14:editId="21D39C7C">
                    <wp:simplePos x="0" y="0"/>
                    <wp:positionH relativeFrom="column">
                      <wp:posOffset>3334385</wp:posOffset>
                    </wp:positionH>
                    <wp:positionV relativeFrom="paragraph">
                      <wp:posOffset>134620</wp:posOffset>
                    </wp:positionV>
                    <wp:extent cx="1571625" cy="603250"/>
                    <wp:effectExtent l="0" t="0" r="28575" b="25400"/>
                    <wp:wrapNone/>
                    <wp:docPr id="7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B9116" w14:textId="36B5F507" w:rsidR="006D33CA" w:rsidRPr="00593648" w:rsidRDefault="006D33CA" w:rsidP="006D33C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E09C857" w14:textId="77777777" w:rsidR="006D33CA" w:rsidRPr="00593648" w:rsidRDefault="006D33CA" w:rsidP="006D33CA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38579928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IG/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2022</w:t>
                                </w:r>
                              </w:p>
                              <w:p w14:paraId="139B6E6C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CE7E55F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5D2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262.55pt;margin-top:10.6pt;width:123.7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lgNQIAAGIEAAAOAAAAZHJzL2Uyb0RvYy54bWysVNtu2zAMfR+wfxD0vtjxcumMOEWXLsOA&#10;7gI0+wBFlm2hkqhJSuzu60vJaRZ028swPwhiSB2S55BZXQ9akaNwXoKp6HSSUyIMh1qatqLfd9s3&#10;V5T4wEzNFBhR0Ufh6fX69atVb0tRQAeqFo4giPFlbyvahWDLLPO8E5r5CVhh0NmA0yyg6dqsdqxH&#10;dK2yIs8XWQ+utg648B5/vR2ddJ3wm0bw8LVpvAhEVRRrC+l06dzHM1uvWNk6ZjvJT2Wwf6hCM2kw&#10;6RnqlgVGDk7+BqUld+ChCRMOOoOmkVykHrCbaf6im/uOWZF6QXK8PdPk/x8s/3L85oisK7qkxDCN&#10;Eu3EEBqhajKL7PTWlxh0bzEsDO9hQJVTp97eAX/wxMCmY6YVN85B3wlWY3XT+DK7eDri+Aiy7z9D&#10;jWnYIUACGhqnI3VIBkF0VOnxrAyWQnhMOV9OF8WcEo6+Rf62mCfpMlY+v7bOh48CNImXijpUPqGz&#10;450PsRpWPofEZB6UrLdSqWS4dr9RjhwZTsk2famBF2HKkB5LKZY51si1RdICjs3DrjuJ/3fQPH1/&#10;AtUy4AIoqSt6dQ5iZSTyg6nTeAYm1XjHJpQ5MRvJHGkNw344KbWH+hE5djAOOi4mXjpwPynpccgr&#10;6n8cmBOUqE8GdXo3nc3iViRjNl8WaLhLz/7SwwxHKGyakvG6CeMmHayTbYeZxskwcIPaNjLRHodg&#10;rOpUNw5yUuO0dHFTLu0U9euvYf0EAAD//wMAUEsDBBQABgAIAAAAIQDKj+Sw3wAAAAoBAAAPAAAA&#10;ZHJzL2Rvd25yZXYueG1sTI/LTsMwEEX3SPyDNUjsqBNLSUuIU/EQYoOQKG3XbjzEofE4st0m/D1m&#10;BcvRPbr3TL2e7cDO6EPvSEK+yIAhtU731EnYfjzfrICFqEirwRFK+MYA6+byolaVdhO943kTO5ZK&#10;KFRKgolxrDgPrUGrwsKNSCn7dN6qmE7fce3VlMrtwEWWldyqntKCUSM+GmyPm5OV8LA/FtvV22v+&#10;NT21YudftLHqVsrrq/n+DljEOf7B8Kuf1KFJTgd3Ih3YIKEQRZ5QCSIXwBKwXIoS2CGReSmANzX/&#10;/0LzAwAA//8DAFBLAQItABQABgAIAAAAIQC2gziS/gAAAOEBAAATAAAAAAAAAAAAAAAAAAAAAABb&#10;Q29udGVudF9UeXBlc10ueG1sUEsBAi0AFAAGAAgAAAAhADj9If/WAAAAlAEAAAsAAAAAAAAAAAAA&#10;AAAALwEAAF9yZWxzLy5yZWxzUEsBAi0AFAAGAAgAAAAhAErR6WA1AgAAYgQAAA4AAAAAAAAAAAAA&#10;AAAALgIAAGRycy9lMm9Eb2MueG1sUEsBAi0AFAAGAAgAAAAhAMqP5LDfAAAACgEAAA8AAAAAAAAA&#10;AAAAAAAAjwQAAGRycy9kb3ducmV2LnhtbFBLBQYAAAAABAAEAPMAAACbBQAAAAA=&#10;" o:allowincell="f" strokeweight="1pt">
                    <v:stroke linestyle="thickThin"/>
                    <v:textbox>
                      <w:txbxContent>
                        <w:p w14:paraId="304B9116" w14:textId="36B5F507" w:rsidR="006D33CA" w:rsidRPr="00593648" w:rsidRDefault="006D33CA" w:rsidP="006D33C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5E09C857" w14:textId="77777777" w:rsidR="006D33CA" w:rsidRPr="00593648" w:rsidRDefault="006D33CA" w:rsidP="006D33CA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38579928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2022</w:t>
                          </w:r>
                        </w:p>
                        <w:p w14:paraId="139B6E6C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CE7E55F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558" w:type="dxa"/>
          <w:vAlign w:val="center"/>
        </w:tcPr>
        <w:p w14:paraId="62AAF66B" w14:textId="77777777" w:rsidR="006D33CA" w:rsidRDefault="006D33CA" w:rsidP="006D33CA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FE129B2" w14:textId="204B303C" w:rsidR="00C2353D" w:rsidRDefault="000F280D"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F50500" wp14:editId="075E0489">
              <wp:simplePos x="0" y="0"/>
              <wp:positionH relativeFrom="column">
                <wp:posOffset>1289050</wp:posOffset>
              </wp:positionH>
              <wp:positionV relativeFrom="paragraph">
                <wp:posOffset>5080</wp:posOffset>
              </wp:positionV>
              <wp:extent cx="3596005" cy="1404620"/>
              <wp:effectExtent l="0" t="0" r="23495" b="2540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DE9E3" w14:textId="62260F7A" w:rsidR="00DD67AB" w:rsidRDefault="00735745" w:rsidP="00DD67A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Naval Power Plant</w:t>
                          </w:r>
                          <w:r w:rsidR="00DD67AB"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4B659992" w14:textId="1453923B" w:rsidR="006D33CA" w:rsidRDefault="00DD67AB" w:rsidP="00DD67AB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50500" id="Text Box 2" o:spid="_x0000_s1027" type="#_x0000_t202" style="position:absolute;margin-left:101.5pt;margin-top:.4pt;width:283.1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t6KwIAAEsEAAAOAAAAZHJzL2Uyb0RvYy54bWysVNuO2yAQfa/Uf0C8N3bSJG2sOKtttqkq&#10;bS/Sbj8AY2yjAkOBxE6/fgeczabpW1U/IGCGMzPnzHh9M2hFDsJ5Caak00lOiTAcamnakv543L15&#10;T4kPzNRMgRElPQpPbzavX617W4gZdKBq4QiCGF/0tqRdCLbIMs87oZmfgBUGjQ04zQIeXZvVjvWI&#10;rlU2y/Nl1oOrrQMuvMfbu9FINwm/aQQP35rGi0BUSTG3kFaX1iqu2WbNitYx20l+SoP9QxaaSYNB&#10;z1B3LDCyd/IvKC25Aw9NmHDQGTSN5CLVgNVM86tqHjpmRaoFyfH2TJP/f7D86+G7I7IuKQplmEaJ&#10;HsUQyAcYyCyy01tfoNODRbcw4DWqnCr19h74T08MbDtmWnHrHPSdYDVmN40vs4unI46PIFX/BWoM&#10;w/YBEtDQOB2pQzIIoqNKx7MyMRWOl28Xq2WeLyjhaJvO8/lylrTLWPH83DofPgnQJG5K6lD6BM8O&#10;9z7EdFjx7BKjeVCy3kml0sG11VY5cmDYJrv0pQqu3JQhfUlXi9liZOAPiNix4gxStSMHVwhaBmx3&#10;JTXyncdvbMBI20dTp2YMTKpxjxkrc+IxUjeSGIZqSIKlAJHjCuojEutg7G6cRtx04H5T0mNnl9T/&#10;2jMnKFGfDYqzms7ncRTSYb54h0wSd2mpLi3McIQqaaBk3G5DGp9Em71FEXcy0fuSySll7NjE+mm6&#10;4khcnpPXyz9g8wQAAP//AwBQSwMEFAAGAAgAAAAhAFBory/fAAAACAEAAA8AAABkcnMvZG93bnJl&#10;di54bWxMj0FOwzAQRfdI3MEaJDaotUmhgRCnQqBKlA2k5QBubOKAPY5ip01vz7CC5cwf/XmvXE3e&#10;sYMZYhdQwvVcADPYBN1hK+Fjt57dAYtJoVYuoJFwMhFW1flZqQodjlibwza1jEowFkqCTakvOI+N&#10;NV7FeegNUvYZBq8SjUPL9aCOVO4dz4RYcq86pA9W9ebJmuZ7O3oJ75t8vH2rr/L+6/XmxU4nV6+f&#10;nZSXF9PjA7BkpvR3DL/4hA4VMe3DiDoyJyETC3JJEkiA4nx5vwC2p32WCeBVyf8LVD8AAAD//wMA&#10;UEsBAi0AFAAGAAgAAAAhALaDOJL+AAAA4QEAABMAAAAAAAAAAAAAAAAAAAAAAFtDb250ZW50X1R5&#10;cGVzXS54bWxQSwECLQAUAAYACAAAACEAOP0h/9YAAACUAQAACwAAAAAAAAAAAAAAAAAvAQAAX3Jl&#10;bHMvLnJlbHNQSwECLQAUAAYACAAAACEAsOP7eisCAABLBAAADgAAAAAAAAAAAAAAAAAuAgAAZHJz&#10;L2Uyb0RvYy54bWxQSwECLQAUAAYACAAAACEAUGivL98AAAAIAQAADwAAAAAAAAAAAAAAAACFBAAA&#10;ZHJzL2Rvd25yZXYueG1sUEsFBgAAAAAEAAQA8wAAAJEFAAAAAA==&#10;" strokecolor="white [3212]">
              <v:textbox style="mso-fit-shape-to-text:t">
                <w:txbxContent>
                  <w:p w14:paraId="438DE9E3" w14:textId="62260F7A" w:rsidR="00DD67AB" w:rsidRDefault="00735745" w:rsidP="00DD67A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Naval Power Plant</w:t>
                    </w:r>
                    <w:r w:rsidR="00DD67AB" w:rsidRPr="00A1705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</w:p>
                  <w:p w14:paraId="4B659992" w14:textId="1453923B" w:rsidR="006D33CA" w:rsidRDefault="00DD67AB" w:rsidP="00DD67AB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  <w:lang w:val="it-IT" w:eastAsia="it-IT"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10FBE269" w:rsidR="00003858" w:rsidRPr="00443641" w:rsidRDefault="001600E4" w:rsidP="00003858">
          <w:pPr>
            <w:jc w:val="center"/>
          </w:pPr>
          <w:r w:rsidRPr="005C121D">
            <w:rPr>
              <w:rFonts w:ascii="Arial" w:hAnsi="Arial" w:cs="Arial"/>
              <w:sz w:val="20"/>
              <w:szCs w:val="20"/>
            </w:rPr>
            <w:object w:dxaOrig="7482" w:dyaOrig="11062" w14:anchorId="026014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73.5pt" o:ole="">
                <v:imagedata r:id="rId2" o:title=""/>
              </v:shape>
              <o:OLEObject Type="Embed" ProgID="PaintShopPro" ShapeID="_x0000_i1025" DrawAspect="Content" ObjectID="_1726907435" r:id="rId3"/>
            </w:object>
          </w:r>
          <w:r w:rsidR="001B29FF"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1FF1DF">
                    <wp:simplePos x="0" y="0"/>
                    <wp:positionH relativeFrom="column">
                      <wp:posOffset>3484880</wp:posOffset>
                    </wp:positionH>
                    <wp:positionV relativeFrom="paragraph">
                      <wp:posOffset>113665</wp:posOffset>
                    </wp:positionV>
                    <wp:extent cx="1571625" cy="603250"/>
                    <wp:effectExtent l="0" t="0" r="28575" b="254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0AF84" w14:textId="793B8AC0" w:rsidR="00EC0202" w:rsidRPr="00CE58B1" w:rsidRDefault="00EC0202" w:rsidP="00EC0202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617A4367" w14:textId="77777777" w:rsidR="00EC0202" w:rsidRPr="00CE58B1" w:rsidRDefault="00EC0202" w:rsidP="00EC0202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2A78A833" w14:textId="6DD0EF06" w:rsidR="00EC0202" w:rsidRPr="00CE58B1" w:rsidRDefault="00CE58B1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 xml:space="preserve">   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IG/ 2022</w:t>
                                </w:r>
                              </w:p>
                              <w:p w14:paraId="71D987F0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140F31B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74.4pt;margin-top:8.95pt;width:123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l+OAIAAGkEAAAOAAAAZHJzL2Uyb0RvYy54bWysVNtu2zAMfR+wfxD0vtjxcumMOEWXLsOA&#10;7gI0+wBFlmOhkqhJSuzs60vJSRZ028swPwhiSB2S55BZ3PZakYNwXoKp6HiUUyIMh1qaXUW/b9Zv&#10;bijxgZmaKTCiokfh6e3y9atFZ0tRQAuqFo4giPFlZyvahmDLLPO8FZr5EVhh0NmA0yyg6XZZ7ViH&#10;6FplRZ7Psg5cbR1w4T3+ej846TLhN43g4WvTeBGIqijWFtLp0rmNZ7ZcsHLnmG0lP5XB/qEKzaTB&#10;pBeoexYY2Tv5G5SW3IGHJow46AyaRnKResBuxvmLbh5bZkXqBcnx9kKT/3+w/MvhmyOyruiEEsM0&#10;SrQRfWiEqskkstNZX2LQo8Ww0L+HHlVOnXr7APzJEwOrlpmduHMOulawGqsbx5fZ1dMBx0eQbfcZ&#10;akzD9gESUN84HalDMgiio0rHizJYCuEx5XQ+nhVTSjj6ZvnbYpqky1h5fm2dDx8FaBIvFXWofEJn&#10;hwcfYjWsPIfEZB6UrNdSqWS43XalHDkwnJJ1+lIDL8KUIR2WUsxzrJFri6QFHJunTXsS/++gefr+&#10;BKplwAVQUlf05hLEykjkB1On8QxMquGOTShzYjaSOdAa+m2fJCzOgm2hPiLVDoZ5x/3ESwvuJyUd&#10;znpF/Y89c4IS9cmgXO/Gk0lcjmRMpvMCDXft2V57mOEIhb1TMlxXYViovXVy12KmYUAM3KHEjUzs&#10;x1kYqjqVj/OcRDntXlyYaztF/fqHWD4DAAD//wMAUEsDBBQABgAIAAAAIQBtKW174AAAAAoBAAAP&#10;AAAAZHJzL2Rvd25yZXYueG1sTI9LT8MwEITvSPwHa5G4USeBtkmIU/EQ4lIh0QfnbWzi0NiObLcJ&#10;/57lBMfZGc18W60m07Oz8qFzVkA6S4Ap2zjZ2VbAbvtykwMLEa3E3lkl4FsFWNWXFxWW0o32XZ03&#10;sWVUYkOJAnSMQ8l5aLQyGGZuUJa8T+cNRpK+5dLjSOWm51mSLLjBztKCxkE9adUcNycj4PHjON/l&#10;b+v0a3xusr1/ldpgIcT11fRwDyyqKf6F4Ref0KEmpoM7WRlYL2B+lxN6JGNZAKPAsljcAjvQIc0K&#10;4HXF/79Q/wAAAP//AwBQSwECLQAUAAYACAAAACEAtoM4kv4AAADhAQAAEwAAAAAAAAAAAAAAAAAA&#10;AAAAW0NvbnRlbnRfVHlwZXNdLnhtbFBLAQItABQABgAIAAAAIQA4/SH/1gAAAJQBAAALAAAAAAAA&#10;AAAAAAAAAC8BAABfcmVscy8ucmVsc1BLAQItABQABgAIAAAAIQCtpol+OAIAAGkEAAAOAAAAAAAA&#10;AAAAAAAAAC4CAABkcnMvZTJvRG9jLnhtbFBLAQItABQABgAIAAAAIQBtKW174AAAAAoBAAAPAAAA&#10;AAAAAAAAAAAAAJIEAABkcnMvZG93bnJldi54bWxQSwUGAAAAAAQABADzAAAAnwUAAAAA&#10;" o:allowincell="f" strokeweight="1pt">
                    <v:stroke linestyle="thickThin"/>
                    <v:textbox>
                      <w:txbxContent>
                        <w:p w14:paraId="5AA0AF84" w14:textId="793B8AC0" w:rsidR="00EC0202" w:rsidRPr="00CE58B1" w:rsidRDefault="00EC0202" w:rsidP="00EC020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</w:pPr>
                          <w:r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617A4367" w14:textId="77777777" w:rsidR="00EC0202" w:rsidRPr="00CE58B1" w:rsidRDefault="00EC0202" w:rsidP="00EC020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2A78A833" w14:textId="6DD0EF06" w:rsidR="00EC0202" w:rsidRPr="00CE58B1" w:rsidRDefault="00CE58B1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  <w:sz w:val="1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  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IG/ 2022</w:t>
                          </w:r>
                        </w:p>
                        <w:p w14:paraId="71D987F0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140F31B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B29FF">
            <w:rPr>
              <w:rFonts w:ascii="Arial" w:hAnsi="Arial" w:cs="Arial"/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7A327F0" wp14:editId="5B744763">
                <wp:simplePos x="0" y="0"/>
                <wp:positionH relativeFrom="column">
                  <wp:posOffset>252095</wp:posOffset>
                </wp:positionH>
                <wp:positionV relativeFrom="paragraph">
                  <wp:posOffset>17145</wp:posOffset>
                </wp:positionV>
                <wp:extent cx="720725" cy="720725"/>
                <wp:effectExtent l="0" t="0" r="3175" b="3175"/>
                <wp:wrapNone/>
                <wp:docPr id="21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35DBE16E" w14:textId="298F514A" w:rsidR="00EC0202" w:rsidRDefault="00F63D61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6EA7B0" wp14:editId="2B84F88A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5090794" cy="2058034"/>
              <wp:effectExtent l="0" t="0" r="15240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4" cy="2058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D77E5" w14:textId="1F5AD9FC" w:rsidR="00EC0202" w:rsidRDefault="00A1705C" w:rsidP="00EC020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A1705C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Naval Electronics</w:t>
                          </w:r>
                        </w:p>
                        <w:p w14:paraId="0E5AC3B0" w14:textId="656CBEBB" w:rsidR="00EC0202" w:rsidRPr="00BD4213" w:rsidRDefault="00EC0202" w:rsidP="00EC0202">
                          <w:pPr>
                            <w:spacing w:after="0"/>
                            <w:jc w:val="center"/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EA7B0" id="_x0000_s1029" type="#_x0000_t202" style="position:absolute;margin-left:0;margin-top:.4pt;width:400.85pt;height:162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uSLgIAAE0EAAAOAAAAZHJzL2Uyb0RvYy54bWysVNtu2zAMfR+wfxD0vthxkzUx4hRdugwD&#10;ugvQ7gNoWY6F6TZJiZ19/Sg5TdPubZgfBFKkDslD0qubQUly4M4Loys6neSUcM1MI/Suoj8et+8W&#10;lPgAugFpNK/okXt6s377ZtXbkhemM7LhjiCI9mVvK9qFYMss86zjCvzEWK7R2BqnIKDqdlnjoEd0&#10;JbMiz99nvXGNdYZx7/H2bjTSdcJvW87Ct7b1PBBZUcwtpNOls45ntl5BuXNgO8FOacA/ZKFAaAx6&#10;hrqDAGTvxF9QSjBnvGnDhBmVmbYVjKcasJpp/qqahw4sT7UgOd6eafL/D5Z9PXx3RDQVLabXlGhQ&#10;2KRHPgTywQykiPz01pfo9mDRMQx4jX1OtXp7b9hPT7TZdKB3/NY503ccGsxvGl9mF09HHB9B6v6L&#10;aTAM7INJQEPrVCQP6SCIjn06nnsTU2F4Oc+X+fVyRglDW5HPF/nVLMWA8um5dT584kaRKFTUYfMT&#10;PBzufYjpQPnkEqN5I0WzFVImxe3qjXTkADgo2/Sd0F+4SU36ii7nxXxk4AVEnFl+Bql3IwevAikR&#10;cOClUBVd5PGLYaCMtH3UTZIDCDnKmLHUJx4jdSOJYaiH1LKr+DZyXJvmiMQ6M8437iMKnXG/Kelx&#10;tivqf+3BcUrkZ43NWU5ns7gMSZnNrwtU3KWlvrSAZghV0UDJKG5CWqBEm73FJm5Fovc5k1PKOLOJ&#10;9dN+xaW41JPX819g/QcAAP//AwBQSwMEFAAGAAgAAAAhAHk/X9LdAAAABQEAAA8AAABkcnMvZG93&#10;bnJldi54bWxMz8FOwzAMBuA7Eu8QGYkLYunGoKPUnRBoEnCBDh4ga0xTSJyqSbfu7QknOFq/9ftz&#10;uZ6cFXsaQucZYT7LQBA3XnfcIny8by5XIEJUrJX1TAhHCrCuTk9KVWh/4Jr229iKVMKhUAgmxr6Q&#10;MjSGnAoz3xOn7NMPTsU0Dq3UgzqkcmflIstupFMdpwtG9fRgqPnejg7h7Tkfr1/ri7z/elk+melo&#10;682jRTw/m+7vQESa4t8y/PITHapk2vmRdRAWIT0SEZI+ZatsnoPYIVwtlrcgq1L+11c/AAAA//8D&#10;AFBLAQItABQABgAIAAAAIQC2gziS/gAAAOEBAAATAAAAAAAAAAAAAAAAAAAAAABbQ29udGVudF9U&#10;eXBlc10ueG1sUEsBAi0AFAAGAAgAAAAhADj9If/WAAAAlAEAAAsAAAAAAAAAAAAAAAAALwEAAF9y&#10;ZWxzLy5yZWxzUEsBAi0AFAAGAAgAAAAhANFdq5IuAgAATQQAAA4AAAAAAAAAAAAAAAAALgIAAGRy&#10;cy9lMm9Eb2MueG1sUEsBAi0AFAAGAAgAAAAhAHk/X9LdAAAABQEAAA8AAAAAAAAAAAAAAAAAiAQA&#10;AGRycy9kb3ducmV2LnhtbFBLBQYAAAAABAAEAPMAAACSBQAAAAA=&#10;" strokecolor="white [3212]">
              <v:textbox style="mso-fit-shape-to-text:t">
                <w:txbxContent>
                  <w:p w14:paraId="2C1D77E5" w14:textId="1F5AD9FC" w:rsidR="00EC0202" w:rsidRDefault="00A1705C" w:rsidP="00EC020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A1705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Naval Electronics</w:t>
                    </w:r>
                  </w:p>
                  <w:p w14:paraId="0E5AC3B0" w14:textId="656CBEBB" w:rsidR="00EC0202" w:rsidRPr="00BD4213" w:rsidRDefault="00EC0202" w:rsidP="00EC0202">
                    <w:pPr>
                      <w:spacing w:after="0"/>
                      <w:jc w:val="center"/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9F7A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09F9451B"/>
    <w:multiLevelType w:val="hybridMultilevel"/>
    <w:tmpl w:val="C68CA428"/>
    <w:lvl w:ilvl="0" w:tplc="0410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7B9"/>
    <w:multiLevelType w:val="hybridMultilevel"/>
    <w:tmpl w:val="7BBC4F70"/>
    <w:lvl w:ilvl="0" w:tplc="D4EE53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D1AEC"/>
    <w:multiLevelType w:val="hybridMultilevel"/>
    <w:tmpl w:val="2970033E"/>
    <w:lvl w:ilvl="0" w:tplc="E21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F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4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82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7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2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06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4C3B48"/>
    <w:multiLevelType w:val="hybridMultilevel"/>
    <w:tmpl w:val="F4480AC8"/>
    <w:lvl w:ilvl="0" w:tplc="209E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0D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A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3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27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4C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77CE"/>
    <w:multiLevelType w:val="hybridMultilevel"/>
    <w:tmpl w:val="F24E193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88A7978"/>
    <w:multiLevelType w:val="hybridMultilevel"/>
    <w:tmpl w:val="8920F1B8"/>
    <w:lvl w:ilvl="0" w:tplc="D5EA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6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8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565A8F"/>
    <w:multiLevelType w:val="hybridMultilevel"/>
    <w:tmpl w:val="BD7022D4"/>
    <w:lvl w:ilvl="0" w:tplc="82AC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04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C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A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0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4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6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E96D24"/>
    <w:multiLevelType w:val="hybridMultilevel"/>
    <w:tmpl w:val="9454C980"/>
    <w:lvl w:ilvl="0" w:tplc="DFB4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8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6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2F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0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6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C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23E66"/>
    <w:multiLevelType w:val="hybridMultilevel"/>
    <w:tmpl w:val="41A83F32"/>
    <w:lvl w:ilvl="0" w:tplc="CEF08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2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2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E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7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4D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0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A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4"/>
  </w:num>
  <w:num w:numId="5">
    <w:abstractNumId w:val="4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17"/>
  </w:num>
  <w:num w:numId="16">
    <w:abstractNumId w:val="7"/>
  </w:num>
  <w:num w:numId="17">
    <w:abstractNumId w:val="21"/>
  </w:num>
  <w:num w:numId="18">
    <w:abstractNumId w:val="19"/>
  </w:num>
  <w:num w:numId="19">
    <w:abstractNumId w:val="6"/>
  </w:num>
  <w:num w:numId="20">
    <w:abstractNumId w:val="18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0F"/>
    <w:rsid w:val="00003858"/>
    <w:rsid w:val="000528A8"/>
    <w:rsid w:val="0006242A"/>
    <w:rsid w:val="000631F7"/>
    <w:rsid w:val="0008048B"/>
    <w:rsid w:val="000941AA"/>
    <w:rsid w:val="00095D49"/>
    <w:rsid w:val="000A0853"/>
    <w:rsid w:val="000A4D3E"/>
    <w:rsid w:val="000A70CB"/>
    <w:rsid w:val="000B1BDA"/>
    <w:rsid w:val="000B569E"/>
    <w:rsid w:val="000D4623"/>
    <w:rsid w:val="000D79B3"/>
    <w:rsid w:val="000E7B54"/>
    <w:rsid w:val="000F280D"/>
    <w:rsid w:val="00105C82"/>
    <w:rsid w:val="00111BD4"/>
    <w:rsid w:val="00114193"/>
    <w:rsid w:val="00123087"/>
    <w:rsid w:val="001234E9"/>
    <w:rsid w:val="00133F99"/>
    <w:rsid w:val="001408E0"/>
    <w:rsid w:val="001600E4"/>
    <w:rsid w:val="00197832"/>
    <w:rsid w:val="001B29FF"/>
    <w:rsid w:val="001B3B13"/>
    <w:rsid w:val="001D0A9C"/>
    <w:rsid w:val="001D1440"/>
    <w:rsid w:val="001E4D37"/>
    <w:rsid w:val="001F4C4D"/>
    <w:rsid w:val="002041DF"/>
    <w:rsid w:val="00206670"/>
    <w:rsid w:val="00211137"/>
    <w:rsid w:val="0021331D"/>
    <w:rsid w:val="00214926"/>
    <w:rsid w:val="002164DA"/>
    <w:rsid w:val="00225CF7"/>
    <w:rsid w:val="00231B71"/>
    <w:rsid w:val="00241E30"/>
    <w:rsid w:val="00263E2F"/>
    <w:rsid w:val="00275E5C"/>
    <w:rsid w:val="002969B0"/>
    <w:rsid w:val="00297DA8"/>
    <w:rsid w:val="002A6A1A"/>
    <w:rsid w:val="002A76CA"/>
    <w:rsid w:val="002C52F1"/>
    <w:rsid w:val="00371016"/>
    <w:rsid w:val="00371DC3"/>
    <w:rsid w:val="003772DB"/>
    <w:rsid w:val="003862C5"/>
    <w:rsid w:val="00392896"/>
    <w:rsid w:val="003B1599"/>
    <w:rsid w:val="003B3FB9"/>
    <w:rsid w:val="003C5C20"/>
    <w:rsid w:val="003D1063"/>
    <w:rsid w:val="003D3309"/>
    <w:rsid w:val="003D4913"/>
    <w:rsid w:val="003E0108"/>
    <w:rsid w:val="003F75CD"/>
    <w:rsid w:val="00402EF2"/>
    <w:rsid w:val="00403571"/>
    <w:rsid w:val="00415C0B"/>
    <w:rsid w:val="004401CC"/>
    <w:rsid w:val="00443641"/>
    <w:rsid w:val="00450C58"/>
    <w:rsid w:val="00463A6A"/>
    <w:rsid w:val="00464BEA"/>
    <w:rsid w:val="00466D5A"/>
    <w:rsid w:val="004B7D2F"/>
    <w:rsid w:val="004C283D"/>
    <w:rsid w:val="005008E6"/>
    <w:rsid w:val="00502B1A"/>
    <w:rsid w:val="005134CC"/>
    <w:rsid w:val="00526C1A"/>
    <w:rsid w:val="00541333"/>
    <w:rsid w:val="005859C9"/>
    <w:rsid w:val="00586CE6"/>
    <w:rsid w:val="005C06CD"/>
    <w:rsid w:val="005D198B"/>
    <w:rsid w:val="005D4E0F"/>
    <w:rsid w:val="005E4687"/>
    <w:rsid w:val="00602EE4"/>
    <w:rsid w:val="0060618E"/>
    <w:rsid w:val="00610616"/>
    <w:rsid w:val="006107B1"/>
    <w:rsid w:val="00612B31"/>
    <w:rsid w:val="00644E48"/>
    <w:rsid w:val="006510DE"/>
    <w:rsid w:val="006A3349"/>
    <w:rsid w:val="006C1625"/>
    <w:rsid w:val="006D33CA"/>
    <w:rsid w:val="006D3A55"/>
    <w:rsid w:val="006E18BB"/>
    <w:rsid w:val="00715AEE"/>
    <w:rsid w:val="00722C01"/>
    <w:rsid w:val="00735745"/>
    <w:rsid w:val="007977FB"/>
    <w:rsid w:val="007A5905"/>
    <w:rsid w:val="007B330E"/>
    <w:rsid w:val="007C5D42"/>
    <w:rsid w:val="007F0FC1"/>
    <w:rsid w:val="007F5DD5"/>
    <w:rsid w:val="007F62DE"/>
    <w:rsid w:val="008025EF"/>
    <w:rsid w:val="008137DA"/>
    <w:rsid w:val="008168C1"/>
    <w:rsid w:val="00822947"/>
    <w:rsid w:val="0083260A"/>
    <w:rsid w:val="0084490D"/>
    <w:rsid w:val="008565A5"/>
    <w:rsid w:val="00856D49"/>
    <w:rsid w:val="0088209D"/>
    <w:rsid w:val="0089408D"/>
    <w:rsid w:val="008B65F8"/>
    <w:rsid w:val="008C1FD4"/>
    <w:rsid w:val="008D2858"/>
    <w:rsid w:val="008D336B"/>
    <w:rsid w:val="008D387E"/>
    <w:rsid w:val="008E0835"/>
    <w:rsid w:val="008E6F17"/>
    <w:rsid w:val="00940316"/>
    <w:rsid w:val="00946440"/>
    <w:rsid w:val="009631EE"/>
    <w:rsid w:val="00986AF6"/>
    <w:rsid w:val="009B2BDA"/>
    <w:rsid w:val="009E450D"/>
    <w:rsid w:val="009F4D49"/>
    <w:rsid w:val="00A01057"/>
    <w:rsid w:val="00A07F30"/>
    <w:rsid w:val="00A154DF"/>
    <w:rsid w:val="00A1705C"/>
    <w:rsid w:val="00A342F2"/>
    <w:rsid w:val="00A440D2"/>
    <w:rsid w:val="00A84AB5"/>
    <w:rsid w:val="00AB25CB"/>
    <w:rsid w:val="00AB2D58"/>
    <w:rsid w:val="00AC4D97"/>
    <w:rsid w:val="00AD16E8"/>
    <w:rsid w:val="00AE47B6"/>
    <w:rsid w:val="00AF6FCA"/>
    <w:rsid w:val="00B144CC"/>
    <w:rsid w:val="00B1637E"/>
    <w:rsid w:val="00B16B75"/>
    <w:rsid w:val="00B4415B"/>
    <w:rsid w:val="00B607AE"/>
    <w:rsid w:val="00B719FF"/>
    <w:rsid w:val="00B7465F"/>
    <w:rsid w:val="00B965EB"/>
    <w:rsid w:val="00BA4D67"/>
    <w:rsid w:val="00BA5629"/>
    <w:rsid w:val="00BB439C"/>
    <w:rsid w:val="00BC44ED"/>
    <w:rsid w:val="00BC7424"/>
    <w:rsid w:val="00BD4213"/>
    <w:rsid w:val="00C16C22"/>
    <w:rsid w:val="00C2353D"/>
    <w:rsid w:val="00C2669E"/>
    <w:rsid w:val="00C279B1"/>
    <w:rsid w:val="00C37098"/>
    <w:rsid w:val="00C43398"/>
    <w:rsid w:val="00C613EB"/>
    <w:rsid w:val="00C64238"/>
    <w:rsid w:val="00C86C2B"/>
    <w:rsid w:val="00CD3D47"/>
    <w:rsid w:val="00CD4F67"/>
    <w:rsid w:val="00CE3650"/>
    <w:rsid w:val="00CE58B1"/>
    <w:rsid w:val="00D15349"/>
    <w:rsid w:val="00D23DB2"/>
    <w:rsid w:val="00D26DD3"/>
    <w:rsid w:val="00D43BBF"/>
    <w:rsid w:val="00D44456"/>
    <w:rsid w:val="00D56F50"/>
    <w:rsid w:val="00D56F95"/>
    <w:rsid w:val="00D608EE"/>
    <w:rsid w:val="00D92472"/>
    <w:rsid w:val="00DA76EC"/>
    <w:rsid w:val="00DC132D"/>
    <w:rsid w:val="00DD67AB"/>
    <w:rsid w:val="00DF1D9E"/>
    <w:rsid w:val="00E0077C"/>
    <w:rsid w:val="00E15003"/>
    <w:rsid w:val="00E25DCC"/>
    <w:rsid w:val="00E50B5F"/>
    <w:rsid w:val="00E671C8"/>
    <w:rsid w:val="00E67EB1"/>
    <w:rsid w:val="00E80EC5"/>
    <w:rsid w:val="00E827E4"/>
    <w:rsid w:val="00E87F54"/>
    <w:rsid w:val="00E90485"/>
    <w:rsid w:val="00EA4B7D"/>
    <w:rsid w:val="00EC0202"/>
    <w:rsid w:val="00F1194E"/>
    <w:rsid w:val="00F124B9"/>
    <w:rsid w:val="00F14F42"/>
    <w:rsid w:val="00F33D35"/>
    <w:rsid w:val="00F62845"/>
    <w:rsid w:val="00F63D61"/>
    <w:rsid w:val="00F7372A"/>
    <w:rsid w:val="00F939CA"/>
    <w:rsid w:val="00F9487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1">
    <w:name w:val="List Table 3 Accent 1"/>
    <w:basedOn w:val="Tabellanormale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858"/>
  </w:style>
  <w:style w:type="paragraph" w:styleId="Pidipagina">
    <w:name w:val="footer"/>
    <w:basedOn w:val="Normale"/>
    <w:link w:val="PidipaginaCarattere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8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Tabellagriglia5scura-colore1">
    <w:name w:val="Grid Table 5 Dark Accent 1"/>
    <w:basedOn w:val="Tabellanormale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foelenco">
    <w:name w:val="List Paragraph"/>
    <w:basedOn w:val="Normale"/>
    <w:uiPriority w:val="34"/>
    <w:qFormat/>
    <w:rsid w:val="008D2858"/>
    <w:pPr>
      <w:ind w:left="720"/>
      <w:contextualSpacing/>
    </w:pPr>
  </w:style>
  <w:style w:type="paragraph" w:customStyle="1" w:styleId="Default">
    <w:name w:val="Default"/>
    <w:rsid w:val="00BC7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Revisione">
    <w:name w:val="Revision"/>
    <w:hidden/>
    <w:uiPriority w:val="99"/>
    <w:semiHidden/>
    <w:rsid w:val="00D26DD3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B44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4415B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ps">
    <w:name w:val="hps"/>
    <w:rsid w:val="003F75CD"/>
  </w:style>
  <w:style w:type="character" w:customStyle="1" w:styleId="hpsalt-edited">
    <w:name w:val="hps alt-edited"/>
    <w:basedOn w:val="Carpredefinitoparagrafo"/>
    <w:rsid w:val="003F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17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602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769">
          <w:marLeft w:val="360"/>
          <w:marRight w:val="0"/>
          <w:marTop w:val="3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7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0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380">
          <w:marLeft w:val="360"/>
          <w:marRight w:val="0"/>
          <w:marTop w:val="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37EF-907D-4295-9BE7-03EE2FA2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Catalin</dc:creator>
  <cp:keywords/>
  <dc:description/>
  <cp:lastModifiedBy>Di Paola Vitantonio - C.C.</cp:lastModifiedBy>
  <cp:revision>3</cp:revision>
  <cp:lastPrinted>2022-10-10T09:42:00Z</cp:lastPrinted>
  <dcterms:created xsi:type="dcterms:W3CDTF">2022-10-10T08:22:00Z</dcterms:created>
  <dcterms:modified xsi:type="dcterms:W3CDTF">2022-10-10T09:44:00Z</dcterms:modified>
</cp:coreProperties>
</file>