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D4F35" w14:textId="2B7AD397" w:rsidR="00760FD6" w:rsidRPr="00266FCF" w:rsidRDefault="00760FD6" w:rsidP="00760FD6">
      <w:pPr>
        <w:spacing w:after="0"/>
        <w:jc w:val="center"/>
        <w:rPr>
          <w:rFonts w:ascii="Times New Roman" w:eastAsia="Calibri" w:hAnsi="Times New Roman"/>
          <w:b/>
          <w:sz w:val="32"/>
          <w:szCs w:val="32"/>
        </w:rPr>
      </w:pPr>
      <w:r w:rsidRPr="00266FCF">
        <w:rPr>
          <w:rFonts w:ascii="Times New Roman" w:eastAsia="Calibri" w:hAnsi="Times New Roman"/>
          <w:b/>
          <w:sz w:val="32"/>
          <w:szCs w:val="32"/>
        </w:rPr>
        <w:t>SEACONF CONFERENCE 202</w:t>
      </w:r>
      <w:r w:rsidR="003F1705" w:rsidRPr="00266FCF">
        <w:rPr>
          <w:rFonts w:ascii="Times New Roman" w:eastAsia="Calibri" w:hAnsi="Times New Roman"/>
          <w:b/>
          <w:sz w:val="32"/>
          <w:szCs w:val="32"/>
        </w:rPr>
        <w:t>2</w:t>
      </w:r>
    </w:p>
    <w:p w14:paraId="21D682B6" w14:textId="778EB95A" w:rsidR="00CD7A83" w:rsidRPr="003F1705" w:rsidRDefault="00CD7A83" w:rsidP="003F1705">
      <w:pPr>
        <w:spacing w:after="0"/>
        <w:jc w:val="center"/>
        <w:rPr>
          <w:rFonts w:ascii="Times New Roman" w:eastAsia="Calibri" w:hAnsi="Times New Roman"/>
          <w:b/>
          <w:sz w:val="28"/>
          <w:szCs w:val="28"/>
        </w:rPr>
      </w:pPr>
      <w:r w:rsidRPr="003F1705">
        <w:rPr>
          <w:rFonts w:ascii="Times New Roman" w:eastAsia="Calibri" w:hAnsi="Times New Roman"/>
          <w:b/>
          <w:sz w:val="28"/>
          <w:szCs w:val="28"/>
        </w:rPr>
        <w:t xml:space="preserve">ROMANIAN </w:t>
      </w:r>
      <w:r w:rsidR="006A4FE5" w:rsidRPr="003F1705">
        <w:rPr>
          <w:rFonts w:ascii="Times New Roman" w:eastAsia="Calibri" w:hAnsi="Times New Roman"/>
          <w:b/>
          <w:sz w:val="28"/>
          <w:szCs w:val="28"/>
        </w:rPr>
        <w:t>NAVAL ACADEMY</w:t>
      </w:r>
      <w:r w:rsidRPr="003F1705">
        <w:rPr>
          <w:rFonts w:ascii="Times New Roman" w:eastAsia="Calibri" w:hAnsi="Times New Roman"/>
          <w:b/>
          <w:sz w:val="28"/>
          <w:szCs w:val="28"/>
        </w:rPr>
        <w:t xml:space="preserve"> </w:t>
      </w:r>
      <w:r w:rsidR="00131CB6" w:rsidRPr="003F1705">
        <w:rPr>
          <w:rFonts w:ascii="Times New Roman" w:eastAsia="Calibri" w:hAnsi="Times New Roman"/>
          <w:b/>
          <w:sz w:val="28"/>
          <w:szCs w:val="28"/>
        </w:rPr>
        <w:t>“</w:t>
      </w:r>
      <w:r w:rsidRPr="003F1705">
        <w:rPr>
          <w:rFonts w:ascii="Times New Roman" w:eastAsia="Calibri" w:hAnsi="Times New Roman"/>
          <w:b/>
          <w:sz w:val="28"/>
          <w:szCs w:val="28"/>
        </w:rPr>
        <w:t>MIRCEA CEL BATRAN</w:t>
      </w:r>
      <w:r w:rsidR="00131CB6" w:rsidRPr="003F1705">
        <w:rPr>
          <w:rFonts w:ascii="Times New Roman" w:eastAsia="Calibri" w:hAnsi="Times New Roman"/>
          <w:b/>
          <w:sz w:val="28"/>
          <w:szCs w:val="28"/>
        </w:rPr>
        <w:t>”</w:t>
      </w:r>
      <w:r w:rsidR="006A4FE5" w:rsidRPr="003F1705">
        <w:rPr>
          <w:rFonts w:ascii="Times New Roman" w:eastAsia="Calibri" w:hAnsi="Times New Roman"/>
          <w:b/>
          <w:sz w:val="28"/>
          <w:szCs w:val="28"/>
        </w:rPr>
        <w:t xml:space="preserve">, </w:t>
      </w:r>
    </w:p>
    <w:p w14:paraId="4E8D7CAB" w14:textId="55479180" w:rsidR="006A4FE5" w:rsidRPr="003F1705" w:rsidRDefault="006A4FE5" w:rsidP="003F1705">
      <w:pPr>
        <w:spacing w:after="0"/>
        <w:jc w:val="center"/>
        <w:rPr>
          <w:rFonts w:ascii="Times New Roman" w:eastAsia="Calibri" w:hAnsi="Times New Roman"/>
          <w:b/>
          <w:sz w:val="28"/>
          <w:szCs w:val="28"/>
        </w:rPr>
      </w:pPr>
      <w:r w:rsidRPr="003F1705">
        <w:rPr>
          <w:rFonts w:ascii="Times New Roman" w:eastAsia="Calibri" w:hAnsi="Times New Roman"/>
          <w:b/>
          <w:sz w:val="28"/>
          <w:szCs w:val="28"/>
        </w:rPr>
        <w:t>CONSTANTA, ROMANIA</w:t>
      </w:r>
      <w:r w:rsidR="00CD7A83" w:rsidRPr="003F1705">
        <w:rPr>
          <w:rFonts w:ascii="Times New Roman" w:eastAsia="Calibri" w:hAnsi="Times New Roman"/>
          <w:b/>
          <w:sz w:val="28"/>
          <w:szCs w:val="28"/>
        </w:rPr>
        <w:t xml:space="preserve"> </w:t>
      </w:r>
    </w:p>
    <w:p w14:paraId="7B9FB5B8" w14:textId="77777777" w:rsidR="007574DF" w:rsidRPr="003F1705" w:rsidRDefault="007574DF" w:rsidP="003F1705">
      <w:pPr>
        <w:spacing w:after="0" w:line="240" w:lineRule="auto"/>
        <w:jc w:val="center"/>
        <w:rPr>
          <w:rFonts w:ascii="Times New Roman" w:eastAsia="Calibri" w:hAnsi="Times New Roman"/>
          <w:b/>
          <w:bCs/>
          <w:sz w:val="28"/>
          <w:szCs w:val="28"/>
          <w:lang w:val="en-US"/>
        </w:rPr>
      </w:pPr>
    </w:p>
    <w:p w14:paraId="17CCE71C" w14:textId="2BEDE7A4" w:rsidR="003F1705" w:rsidRPr="009D5ADE" w:rsidRDefault="003F1705" w:rsidP="003F1705">
      <w:pPr>
        <w:tabs>
          <w:tab w:val="left" w:pos="-3870"/>
          <w:tab w:val="left" w:pos="0"/>
        </w:tabs>
        <w:spacing w:after="0"/>
        <w:jc w:val="center"/>
        <w:rPr>
          <w:rFonts w:ascii="Times New Roman" w:hAnsi="Times New Roman"/>
          <w:b/>
          <w:bCs/>
          <w:sz w:val="28"/>
          <w:szCs w:val="28"/>
        </w:rPr>
      </w:pPr>
      <w:r w:rsidRPr="009D5ADE">
        <w:rPr>
          <w:rFonts w:ascii="Times New Roman" w:eastAsia="Calibri" w:hAnsi="Times New Roman"/>
          <w:b/>
          <w:bCs/>
          <w:sz w:val="28"/>
          <w:szCs w:val="28"/>
          <w:lang w:val="en-US"/>
        </w:rPr>
        <w:t>SEA MENTORS</w:t>
      </w:r>
      <w:r w:rsidR="007574DF" w:rsidRPr="009D5ADE">
        <w:rPr>
          <w:rFonts w:ascii="Times New Roman" w:eastAsia="Calibri" w:hAnsi="Times New Roman"/>
          <w:b/>
          <w:bCs/>
          <w:sz w:val="28"/>
          <w:szCs w:val="28"/>
          <w:lang w:val="en-US"/>
        </w:rPr>
        <w:t xml:space="preserve"> Project </w:t>
      </w:r>
      <w:r w:rsidRPr="009D5ADE">
        <w:rPr>
          <w:rFonts w:ascii="Times New Roman" w:hAnsi="Times New Roman"/>
          <w:b/>
          <w:bCs/>
          <w:sz w:val="28"/>
          <w:szCs w:val="28"/>
        </w:rPr>
        <w:t>„</w:t>
      </w:r>
      <w:r w:rsidR="009D5ADE" w:rsidRPr="009D5ADE">
        <w:rPr>
          <w:rFonts w:ascii="Times New Roman" w:hAnsi="Times New Roman"/>
          <w:b/>
          <w:bCs/>
          <w:sz w:val="28"/>
          <w:szCs w:val="28"/>
          <w:lang w:eastAsia="ro-RO"/>
        </w:rPr>
        <w:t xml:space="preserve"> </w:t>
      </w:r>
      <w:proofErr w:type="spellStart"/>
      <w:r w:rsidR="009D5ADE" w:rsidRPr="009D5ADE">
        <w:rPr>
          <w:rFonts w:ascii="Times New Roman" w:hAnsi="Times New Roman"/>
          <w:b/>
          <w:bCs/>
          <w:sz w:val="28"/>
          <w:szCs w:val="28"/>
          <w:lang w:eastAsia="ro-RO"/>
        </w:rPr>
        <w:t>SEAfarers</w:t>
      </w:r>
      <w:proofErr w:type="spellEnd"/>
      <w:r w:rsidR="009D5ADE" w:rsidRPr="009D5ADE">
        <w:rPr>
          <w:rFonts w:ascii="Times New Roman" w:hAnsi="Times New Roman"/>
          <w:b/>
          <w:bCs/>
          <w:sz w:val="28"/>
          <w:szCs w:val="28"/>
          <w:lang w:eastAsia="ro-RO"/>
        </w:rPr>
        <w:t xml:space="preserve"> Experiential Knowledge Based MENTORS</w:t>
      </w:r>
      <w:r w:rsidRPr="009D5ADE">
        <w:rPr>
          <w:rFonts w:ascii="Times New Roman" w:hAnsi="Times New Roman"/>
          <w:b/>
          <w:bCs/>
          <w:sz w:val="28"/>
          <w:szCs w:val="28"/>
        </w:rPr>
        <w:t>”</w:t>
      </w:r>
    </w:p>
    <w:p w14:paraId="718D96DA" w14:textId="77777777" w:rsidR="003F1705" w:rsidRPr="003F1705" w:rsidRDefault="003F1705" w:rsidP="003F1705">
      <w:pPr>
        <w:tabs>
          <w:tab w:val="left" w:pos="-3870"/>
          <w:tab w:val="left" w:pos="0"/>
        </w:tabs>
        <w:spacing w:after="0"/>
        <w:jc w:val="center"/>
        <w:rPr>
          <w:rFonts w:ascii="Times New Roman" w:hAnsi="Times New Roman"/>
          <w:color w:val="000000" w:themeColor="text1"/>
          <w:sz w:val="28"/>
          <w:szCs w:val="28"/>
          <w:lang w:val="en-US"/>
        </w:rPr>
      </w:pPr>
      <w:r w:rsidRPr="003F1705">
        <w:rPr>
          <w:rFonts w:ascii="Times New Roman" w:hAnsi="Times New Roman"/>
          <w:color w:val="000000" w:themeColor="text1"/>
          <w:sz w:val="28"/>
          <w:szCs w:val="28"/>
          <w:lang w:val="en-US"/>
        </w:rPr>
        <w:t xml:space="preserve">KA220 - Cooperation Partnerships in Vocational Education and Training, </w:t>
      </w:r>
    </w:p>
    <w:p w14:paraId="5FE10DE6" w14:textId="77777777" w:rsidR="003F1705" w:rsidRPr="003F1705" w:rsidRDefault="003F1705" w:rsidP="003F1705">
      <w:pPr>
        <w:tabs>
          <w:tab w:val="left" w:pos="-3870"/>
          <w:tab w:val="left" w:pos="0"/>
        </w:tabs>
        <w:spacing w:after="0"/>
        <w:jc w:val="center"/>
        <w:rPr>
          <w:rFonts w:ascii="Times New Roman" w:hAnsi="Times New Roman"/>
          <w:sz w:val="28"/>
          <w:szCs w:val="28"/>
        </w:rPr>
      </w:pPr>
      <w:r w:rsidRPr="003F1705">
        <w:rPr>
          <w:rFonts w:ascii="Times New Roman" w:hAnsi="Times New Roman"/>
          <w:color w:val="000000" w:themeColor="text1"/>
          <w:sz w:val="28"/>
          <w:szCs w:val="28"/>
          <w:lang w:val="en-US"/>
        </w:rPr>
        <w:t>2021-1-RO01-KA220-VET-000029622</w:t>
      </w:r>
    </w:p>
    <w:p w14:paraId="3FA9CBC2" w14:textId="2ACACC27" w:rsidR="007574DF" w:rsidRPr="00EA2D9A" w:rsidRDefault="007574DF" w:rsidP="003F1705">
      <w:pPr>
        <w:spacing w:after="0" w:line="240" w:lineRule="auto"/>
        <w:jc w:val="center"/>
        <w:rPr>
          <w:rFonts w:ascii="Times New Roman" w:eastAsia="Calibri" w:hAnsi="Times New Roman"/>
          <w:b/>
          <w:sz w:val="24"/>
          <w:szCs w:val="24"/>
        </w:rPr>
      </w:pPr>
    </w:p>
    <w:p w14:paraId="2C8494D1" w14:textId="77777777" w:rsidR="00C779DC" w:rsidRPr="00EA2D9A" w:rsidRDefault="00C779DC" w:rsidP="00C779DC">
      <w:pPr>
        <w:spacing w:after="0"/>
        <w:jc w:val="center"/>
        <w:rPr>
          <w:rFonts w:ascii="Times New Roman" w:eastAsia="Calibri" w:hAnsi="Times New Roman"/>
          <w:b/>
          <w:sz w:val="28"/>
          <w:szCs w:val="28"/>
        </w:rPr>
      </w:pPr>
    </w:p>
    <w:p w14:paraId="4EF1350A" w14:textId="6D2CA266" w:rsidR="00C779DC" w:rsidRPr="00EA2D9A" w:rsidRDefault="009D5ADE" w:rsidP="00C779DC">
      <w:pPr>
        <w:spacing w:after="0"/>
        <w:jc w:val="center"/>
        <w:rPr>
          <w:rFonts w:ascii="Times New Roman" w:eastAsia="Calibri" w:hAnsi="Times New Roman"/>
          <w:b/>
          <w:sz w:val="36"/>
          <w:szCs w:val="36"/>
        </w:rPr>
      </w:pPr>
      <w:r>
        <w:rPr>
          <w:rFonts w:ascii="Times New Roman" w:eastAsia="Calibri" w:hAnsi="Times New Roman"/>
          <w:b/>
          <w:sz w:val="36"/>
          <w:szCs w:val="36"/>
        </w:rPr>
        <w:t>SEAMENTORS</w:t>
      </w:r>
      <w:r w:rsidR="00C779DC" w:rsidRPr="00EA2D9A">
        <w:rPr>
          <w:rFonts w:ascii="Times New Roman" w:eastAsia="Calibri" w:hAnsi="Times New Roman"/>
          <w:b/>
          <w:sz w:val="36"/>
          <w:szCs w:val="36"/>
        </w:rPr>
        <w:t xml:space="preserve"> PROJECT WORKSHOP</w:t>
      </w:r>
    </w:p>
    <w:p w14:paraId="50B1FCEF" w14:textId="4E8F3BEF" w:rsidR="007574DF" w:rsidRPr="00EA2D9A" w:rsidRDefault="007574DF" w:rsidP="007574DF">
      <w:pPr>
        <w:spacing w:after="0" w:line="240" w:lineRule="auto"/>
        <w:jc w:val="center"/>
        <w:rPr>
          <w:rFonts w:ascii="Times New Roman" w:eastAsia="Calibri" w:hAnsi="Times New Roman"/>
          <w:b/>
          <w:sz w:val="24"/>
          <w:szCs w:val="24"/>
          <w:u w:val="single"/>
        </w:rPr>
      </w:pPr>
      <w:r w:rsidRPr="00EA2D9A">
        <w:rPr>
          <w:rFonts w:ascii="Times New Roman" w:eastAsia="Calibri" w:hAnsi="Times New Roman"/>
          <w:b/>
          <w:sz w:val="28"/>
          <w:szCs w:val="28"/>
        </w:rPr>
        <w:t>2</w:t>
      </w:r>
      <w:r w:rsidR="009D5ADE">
        <w:rPr>
          <w:rFonts w:ascii="Times New Roman" w:eastAsia="Calibri" w:hAnsi="Times New Roman"/>
          <w:b/>
          <w:sz w:val="28"/>
          <w:szCs w:val="28"/>
        </w:rPr>
        <w:t>0</w:t>
      </w:r>
      <w:r w:rsidR="009D5ADE" w:rsidRPr="009D5ADE">
        <w:rPr>
          <w:rFonts w:ascii="Times New Roman" w:eastAsia="Calibri" w:hAnsi="Times New Roman"/>
          <w:b/>
          <w:sz w:val="28"/>
          <w:szCs w:val="28"/>
          <w:vertAlign w:val="superscript"/>
        </w:rPr>
        <w:t>th</w:t>
      </w:r>
      <w:r w:rsidR="009D5ADE">
        <w:rPr>
          <w:rFonts w:ascii="Times New Roman" w:eastAsia="Calibri" w:hAnsi="Times New Roman"/>
          <w:b/>
          <w:sz w:val="28"/>
          <w:szCs w:val="28"/>
        </w:rPr>
        <w:t xml:space="preserve"> </w:t>
      </w:r>
      <w:r w:rsidRPr="00EA2D9A">
        <w:rPr>
          <w:rFonts w:ascii="Times New Roman" w:eastAsia="Calibri" w:hAnsi="Times New Roman"/>
          <w:b/>
          <w:sz w:val="28"/>
          <w:szCs w:val="28"/>
        </w:rPr>
        <w:t>of May 202</w:t>
      </w:r>
      <w:r w:rsidR="009D5ADE">
        <w:rPr>
          <w:rFonts w:ascii="Times New Roman" w:eastAsia="Calibri" w:hAnsi="Times New Roman"/>
          <w:b/>
          <w:sz w:val="28"/>
          <w:szCs w:val="28"/>
        </w:rPr>
        <w:t>2</w:t>
      </w:r>
      <w:r w:rsidRPr="00EA2D9A">
        <w:rPr>
          <w:rFonts w:ascii="Times New Roman" w:eastAsia="Calibri" w:hAnsi="Times New Roman"/>
          <w:b/>
          <w:sz w:val="28"/>
          <w:szCs w:val="28"/>
        </w:rPr>
        <w:t>/10.00-1</w:t>
      </w:r>
      <w:r w:rsidR="002A0E1C">
        <w:rPr>
          <w:rFonts w:ascii="Times New Roman" w:eastAsia="Calibri" w:hAnsi="Times New Roman"/>
          <w:b/>
          <w:sz w:val="28"/>
          <w:szCs w:val="28"/>
        </w:rPr>
        <w:t>4</w:t>
      </w:r>
      <w:r w:rsidRPr="00EA2D9A">
        <w:rPr>
          <w:rFonts w:ascii="Times New Roman" w:eastAsia="Calibri" w:hAnsi="Times New Roman"/>
          <w:b/>
          <w:sz w:val="28"/>
          <w:szCs w:val="28"/>
        </w:rPr>
        <w:t>.</w:t>
      </w:r>
      <w:r w:rsidR="009D5ADE">
        <w:rPr>
          <w:rFonts w:ascii="Times New Roman" w:eastAsia="Calibri" w:hAnsi="Times New Roman"/>
          <w:b/>
          <w:sz w:val="28"/>
          <w:szCs w:val="28"/>
        </w:rPr>
        <w:t>00</w:t>
      </w:r>
    </w:p>
    <w:p w14:paraId="31E9D904" w14:textId="77777777" w:rsidR="007574DF" w:rsidRPr="00EA2D9A" w:rsidRDefault="007574DF" w:rsidP="00EF1235">
      <w:pPr>
        <w:spacing w:after="0" w:line="240" w:lineRule="auto"/>
        <w:jc w:val="center"/>
        <w:rPr>
          <w:rFonts w:ascii="Times New Roman" w:eastAsia="Calibri" w:hAnsi="Times New Roman"/>
          <w:b/>
          <w:sz w:val="32"/>
          <w:szCs w:val="32"/>
        </w:rPr>
      </w:pPr>
    </w:p>
    <w:p w14:paraId="588775AD" w14:textId="0E9C0907" w:rsidR="008F244E" w:rsidRPr="009D5ADE" w:rsidRDefault="007574DF" w:rsidP="00EF1235">
      <w:pPr>
        <w:spacing w:after="0" w:line="240" w:lineRule="auto"/>
        <w:jc w:val="center"/>
        <w:rPr>
          <w:rFonts w:ascii="Times New Roman" w:eastAsia="Calibri" w:hAnsi="Times New Roman"/>
          <w:b/>
          <w:sz w:val="32"/>
          <w:szCs w:val="32"/>
        </w:rPr>
      </w:pPr>
      <w:r w:rsidRPr="009D5ADE">
        <w:rPr>
          <w:rFonts w:ascii="Times New Roman" w:eastAsia="Calibri" w:hAnsi="Times New Roman"/>
          <w:b/>
          <w:sz w:val="32"/>
          <w:szCs w:val="32"/>
        </w:rPr>
        <w:t>“</w:t>
      </w:r>
      <w:r w:rsidR="00560F0B" w:rsidRPr="00560F0B">
        <w:rPr>
          <w:rStyle w:val="Strong"/>
          <w:rFonts w:ascii="Times New Roman" w:hAnsi="Times New Roman"/>
          <w:color w:val="000000"/>
          <w:sz w:val="36"/>
          <w:szCs w:val="36"/>
          <w:shd w:val="clear" w:color="auto" w:fill="FFFFFF"/>
        </w:rPr>
        <w:t>The role of Mentorship in Maritime Education and Training</w:t>
      </w:r>
      <w:r w:rsidRPr="009D5ADE">
        <w:rPr>
          <w:rFonts w:ascii="Times New Roman" w:eastAsia="Calibri" w:hAnsi="Times New Roman"/>
          <w:b/>
          <w:sz w:val="32"/>
          <w:szCs w:val="32"/>
        </w:rPr>
        <w:t>”</w:t>
      </w:r>
    </w:p>
    <w:p w14:paraId="57566696" w14:textId="764CADCF" w:rsidR="006A4FE5" w:rsidRPr="00EA2D9A" w:rsidRDefault="006A4FE5" w:rsidP="006A4FE5">
      <w:pPr>
        <w:spacing w:after="0" w:line="240" w:lineRule="auto"/>
        <w:rPr>
          <w:rFonts w:ascii="Times New Roman" w:eastAsia="Calibri" w:hAnsi="Times New Roman"/>
          <w:b/>
        </w:rPr>
      </w:pPr>
    </w:p>
    <w:p w14:paraId="76B4CB38" w14:textId="10E50846" w:rsidR="00C33E7F" w:rsidRPr="00EA2D9A" w:rsidRDefault="00C33E7F" w:rsidP="006A4FE5">
      <w:pPr>
        <w:spacing w:after="0" w:line="240" w:lineRule="auto"/>
        <w:rPr>
          <w:rFonts w:ascii="Times New Roman" w:eastAsia="Calibri" w:hAnsi="Times New Roman"/>
          <w:b/>
        </w:rPr>
      </w:pPr>
    </w:p>
    <w:p w14:paraId="28AA724B" w14:textId="35ABE8B3" w:rsidR="006A4FE5" w:rsidRPr="00EA2D9A" w:rsidRDefault="00985390" w:rsidP="006A4FE5">
      <w:pPr>
        <w:spacing w:after="0" w:line="240" w:lineRule="auto"/>
        <w:rPr>
          <w:rFonts w:ascii="Times New Roman" w:eastAsia="Calibri" w:hAnsi="Times New Roman"/>
          <w:b/>
          <w:sz w:val="28"/>
          <w:szCs w:val="28"/>
          <w:u w:val="single"/>
        </w:rPr>
      </w:pPr>
      <w:r w:rsidRPr="00EA2D9A">
        <w:rPr>
          <w:rFonts w:ascii="Times New Roman" w:eastAsia="Calibri" w:hAnsi="Times New Roman"/>
          <w:b/>
          <w:sz w:val="28"/>
          <w:szCs w:val="28"/>
          <w:u w:val="single"/>
        </w:rPr>
        <w:t>Friday</w:t>
      </w:r>
      <w:r w:rsidR="006A4FE5" w:rsidRPr="00EA2D9A">
        <w:rPr>
          <w:rFonts w:ascii="Times New Roman" w:eastAsia="Calibri" w:hAnsi="Times New Roman"/>
          <w:b/>
          <w:sz w:val="28"/>
          <w:szCs w:val="28"/>
          <w:u w:val="single"/>
        </w:rPr>
        <w:t xml:space="preserve">, </w:t>
      </w:r>
      <w:r w:rsidR="00C33E7F" w:rsidRPr="00EA2D9A">
        <w:rPr>
          <w:rFonts w:ascii="Times New Roman" w:eastAsia="Calibri" w:hAnsi="Times New Roman"/>
          <w:b/>
          <w:sz w:val="28"/>
          <w:szCs w:val="28"/>
          <w:u w:val="single"/>
        </w:rPr>
        <w:t>May 2</w:t>
      </w:r>
      <w:r w:rsidR="00D503C2">
        <w:rPr>
          <w:rFonts w:ascii="Times New Roman" w:eastAsia="Calibri" w:hAnsi="Times New Roman"/>
          <w:b/>
          <w:sz w:val="28"/>
          <w:szCs w:val="28"/>
          <w:u w:val="single"/>
        </w:rPr>
        <w:t>0</w:t>
      </w:r>
      <w:r w:rsidR="00D503C2" w:rsidRPr="00D503C2">
        <w:rPr>
          <w:rFonts w:ascii="Times New Roman" w:eastAsia="Calibri" w:hAnsi="Times New Roman"/>
          <w:b/>
          <w:sz w:val="28"/>
          <w:szCs w:val="28"/>
          <w:u w:val="single"/>
          <w:vertAlign w:val="superscript"/>
        </w:rPr>
        <w:t>th</w:t>
      </w:r>
      <w:r w:rsidR="006A4FE5" w:rsidRPr="00EA2D9A">
        <w:rPr>
          <w:rFonts w:ascii="Times New Roman" w:eastAsia="Calibri" w:hAnsi="Times New Roman"/>
          <w:b/>
          <w:sz w:val="28"/>
          <w:szCs w:val="28"/>
          <w:u w:val="single"/>
        </w:rPr>
        <w:t>, 20</w:t>
      </w:r>
      <w:r w:rsidR="00CD7A83" w:rsidRPr="00EA2D9A">
        <w:rPr>
          <w:rFonts w:ascii="Times New Roman" w:eastAsia="Calibri" w:hAnsi="Times New Roman"/>
          <w:b/>
          <w:sz w:val="28"/>
          <w:szCs w:val="28"/>
          <w:u w:val="single"/>
        </w:rPr>
        <w:t>2</w:t>
      </w:r>
      <w:r w:rsidR="00D503C2">
        <w:rPr>
          <w:rFonts w:ascii="Times New Roman" w:eastAsia="Calibri" w:hAnsi="Times New Roman"/>
          <w:b/>
          <w:sz w:val="28"/>
          <w:szCs w:val="28"/>
          <w:u w:val="single"/>
        </w:rPr>
        <w:t>2</w:t>
      </w:r>
    </w:p>
    <w:p w14:paraId="2DEF6D01" w14:textId="77777777" w:rsidR="006A4FE5" w:rsidRPr="00EA2D9A" w:rsidRDefault="006A4FE5" w:rsidP="006A4FE5">
      <w:pPr>
        <w:spacing w:after="0" w:line="240" w:lineRule="auto"/>
        <w:rPr>
          <w:rFonts w:ascii="Times New Roman" w:eastAsia="Calibri" w:hAnsi="Times New Roman"/>
          <w:b/>
          <w:sz w:val="24"/>
          <w:szCs w:val="24"/>
        </w:rPr>
      </w:pPr>
    </w:p>
    <w:p w14:paraId="34D0E776" w14:textId="77777777" w:rsidR="00787A93" w:rsidRPr="001967BF" w:rsidRDefault="00787A93" w:rsidP="00787A93">
      <w:pPr>
        <w:spacing w:after="0" w:line="360" w:lineRule="auto"/>
        <w:contextualSpacing/>
        <w:rPr>
          <w:rFonts w:ascii="Times New Roman" w:eastAsia="Calibri" w:hAnsi="Times New Roman"/>
          <w:sz w:val="24"/>
          <w:szCs w:val="24"/>
        </w:rPr>
      </w:pPr>
      <w:r w:rsidRPr="001967BF">
        <w:rPr>
          <w:rFonts w:ascii="Times New Roman" w:eastAsia="Calibri" w:hAnsi="Times New Roman"/>
          <w:sz w:val="24"/>
          <w:szCs w:val="24"/>
        </w:rPr>
        <w:t>08:30-09</w:t>
      </w:r>
      <w:r>
        <w:rPr>
          <w:rFonts w:ascii="Times New Roman" w:eastAsia="Calibri" w:hAnsi="Times New Roman"/>
          <w:sz w:val="24"/>
          <w:szCs w:val="24"/>
        </w:rPr>
        <w:t>:</w:t>
      </w:r>
      <w:r w:rsidRPr="001967BF">
        <w:rPr>
          <w:rFonts w:ascii="Times New Roman" w:eastAsia="Calibri" w:hAnsi="Times New Roman"/>
          <w:sz w:val="24"/>
          <w:szCs w:val="24"/>
        </w:rPr>
        <w:t>00 - Registration</w:t>
      </w:r>
    </w:p>
    <w:p w14:paraId="4D4C7102" w14:textId="77777777" w:rsidR="00787A93" w:rsidRPr="001967BF" w:rsidRDefault="00787A93" w:rsidP="00787A93">
      <w:pPr>
        <w:spacing w:after="0" w:line="360" w:lineRule="auto"/>
        <w:contextualSpacing/>
        <w:rPr>
          <w:rFonts w:ascii="Times New Roman" w:eastAsia="Calibri" w:hAnsi="Times New Roman"/>
          <w:sz w:val="24"/>
          <w:szCs w:val="24"/>
        </w:rPr>
      </w:pPr>
      <w:r w:rsidRPr="001967BF">
        <w:rPr>
          <w:rFonts w:ascii="Times New Roman" w:eastAsia="Calibri" w:hAnsi="Times New Roman"/>
          <w:sz w:val="24"/>
          <w:szCs w:val="24"/>
        </w:rPr>
        <w:t>09:00-09</w:t>
      </w:r>
      <w:r>
        <w:rPr>
          <w:rFonts w:ascii="Times New Roman" w:eastAsia="Calibri" w:hAnsi="Times New Roman"/>
          <w:sz w:val="24"/>
          <w:szCs w:val="24"/>
        </w:rPr>
        <w:t>:</w:t>
      </w:r>
      <w:r w:rsidRPr="001967BF">
        <w:rPr>
          <w:rFonts w:ascii="Times New Roman" w:eastAsia="Calibri" w:hAnsi="Times New Roman"/>
          <w:sz w:val="24"/>
          <w:szCs w:val="24"/>
        </w:rPr>
        <w:t xml:space="preserve">30 - Conference opening session </w:t>
      </w:r>
      <w:r>
        <w:rPr>
          <w:rFonts w:ascii="Times New Roman" w:eastAsia="Calibri" w:hAnsi="Times New Roman"/>
          <w:sz w:val="24"/>
          <w:szCs w:val="24"/>
        </w:rPr>
        <w:t>(flag rising ceremony)</w:t>
      </w:r>
    </w:p>
    <w:p w14:paraId="08983D16" w14:textId="77777777" w:rsidR="00787A93" w:rsidRPr="001967BF" w:rsidRDefault="00787A93" w:rsidP="00787A93">
      <w:pPr>
        <w:spacing w:after="0" w:line="360" w:lineRule="auto"/>
        <w:contextualSpacing/>
        <w:rPr>
          <w:rFonts w:ascii="Times New Roman" w:eastAsia="Calibri" w:hAnsi="Times New Roman"/>
          <w:i/>
          <w:sz w:val="24"/>
          <w:szCs w:val="24"/>
        </w:rPr>
      </w:pPr>
      <w:r w:rsidRPr="001967BF">
        <w:rPr>
          <w:rFonts w:ascii="Times New Roman" w:eastAsia="Calibri" w:hAnsi="Times New Roman"/>
          <w:sz w:val="24"/>
          <w:szCs w:val="24"/>
        </w:rPr>
        <w:t xml:space="preserve">09:30-10:30 - </w:t>
      </w:r>
      <w:proofErr w:type="spellStart"/>
      <w:r w:rsidRPr="001967BF">
        <w:rPr>
          <w:rFonts w:ascii="Times New Roman" w:eastAsia="Calibri" w:hAnsi="Times New Roman"/>
          <w:sz w:val="24"/>
          <w:szCs w:val="24"/>
        </w:rPr>
        <w:t>SeaConf</w:t>
      </w:r>
      <w:proofErr w:type="spellEnd"/>
      <w:r w:rsidRPr="001967BF">
        <w:rPr>
          <w:rFonts w:ascii="Times New Roman" w:eastAsia="Calibri" w:hAnsi="Times New Roman"/>
          <w:sz w:val="24"/>
          <w:szCs w:val="24"/>
        </w:rPr>
        <w:t xml:space="preserve"> Conference</w:t>
      </w:r>
      <w:r w:rsidRPr="001967BF">
        <w:rPr>
          <w:rFonts w:ascii="Arial" w:eastAsiaTheme="minorEastAsia" w:hAnsi="Arial" w:cs="Arial"/>
          <w:color w:val="FFFF00"/>
          <w:kern w:val="24"/>
          <w:sz w:val="24"/>
          <w:szCs w:val="24"/>
        </w:rPr>
        <w:t xml:space="preserve"> </w:t>
      </w:r>
      <w:r w:rsidRPr="001967BF">
        <w:rPr>
          <w:rFonts w:ascii="Times New Roman" w:eastAsia="Calibri" w:hAnsi="Times New Roman"/>
          <w:sz w:val="24"/>
          <w:szCs w:val="24"/>
        </w:rPr>
        <w:t>plenary session</w:t>
      </w:r>
    </w:p>
    <w:p w14:paraId="536C22EC" w14:textId="77777777" w:rsidR="00787A93" w:rsidRPr="001967BF" w:rsidRDefault="00787A93" w:rsidP="00787A93">
      <w:pPr>
        <w:spacing w:after="0" w:line="360" w:lineRule="auto"/>
        <w:contextualSpacing/>
        <w:rPr>
          <w:rFonts w:ascii="Times New Roman" w:eastAsia="Calibri" w:hAnsi="Times New Roman"/>
          <w:sz w:val="24"/>
          <w:szCs w:val="24"/>
        </w:rPr>
      </w:pPr>
      <w:r w:rsidRPr="001967BF">
        <w:rPr>
          <w:rFonts w:ascii="Times New Roman" w:eastAsia="Calibri" w:hAnsi="Times New Roman"/>
          <w:sz w:val="24"/>
          <w:szCs w:val="24"/>
        </w:rPr>
        <w:t>10:30-11:00 - coffee break, photo group</w:t>
      </w:r>
    </w:p>
    <w:p w14:paraId="748580EA" w14:textId="5B647F13" w:rsidR="00684EAA" w:rsidRPr="009D2B35" w:rsidRDefault="00684EAA" w:rsidP="00684EAA">
      <w:pPr>
        <w:spacing w:after="0" w:line="360" w:lineRule="auto"/>
        <w:contextualSpacing/>
        <w:rPr>
          <w:rFonts w:ascii="Times New Roman" w:eastAsia="Calibri" w:hAnsi="Times New Roman"/>
          <w:sz w:val="24"/>
          <w:szCs w:val="24"/>
        </w:rPr>
      </w:pPr>
      <w:r>
        <w:rPr>
          <w:rFonts w:ascii="Times New Roman" w:eastAsia="Calibri" w:hAnsi="Times New Roman"/>
          <w:sz w:val="24"/>
          <w:szCs w:val="24"/>
        </w:rPr>
        <w:t>1</w:t>
      </w:r>
      <w:r w:rsidR="00787A93">
        <w:rPr>
          <w:rFonts w:ascii="Times New Roman" w:eastAsia="Calibri" w:hAnsi="Times New Roman"/>
          <w:sz w:val="24"/>
          <w:szCs w:val="24"/>
        </w:rPr>
        <w:t>1</w:t>
      </w:r>
      <w:r>
        <w:rPr>
          <w:rFonts w:ascii="Times New Roman" w:eastAsia="Calibri" w:hAnsi="Times New Roman"/>
          <w:sz w:val="24"/>
          <w:szCs w:val="24"/>
        </w:rPr>
        <w:t>.00-1</w:t>
      </w:r>
      <w:r w:rsidR="00787A93">
        <w:rPr>
          <w:rFonts w:ascii="Times New Roman" w:eastAsia="Calibri" w:hAnsi="Times New Roman"/>
          <w:sz w:val="24"/>
          <w:szCs w:val="24"/>
        </w:rPr>
        <w:t>4</w:t>
      </w:r>
      <w:r>
        <w:rPr>
          <w:rFonts w:ascii="Times New Roman" w:eastAsia="Calibri" w:hAnsi="Times New Roman"/>
          <w:sz w:val="24"/>
          <w:szCs w:val="24"/>
        </w:rPr>
        <w:t>.</w:t>
      </w:r>
      <w:r w:rsidR="00533D91">
        <w:rPr>
          <w:rFonts w:ascii="Times New Roman" w:eastAsia="Calibri" w:hAnsi="Times New Roman"/>
          <w:sz w:val="24"/>
          <w:szCs w:val="24"/>
        </w:rPr>
        <w:t>0</w:t>
      </w:r>
      <w:r>
        <w:rPr>
          <w:rFonts w:ascii="Times New Roman" w:eastAsia="Calibri" w:hAnsi="Times New Roman"/>
          <w:sz w:val="24"/>
          <w:szCs w:val="24"/>
        </w:rPr>
        <w:t>0 – Workshop sections (presented under SEACONF sections)</w:t>
      </w:r>
    </w:p>
    <w:p w14:paraId="40AF93FC" w14:textId="2A79CD25" w:rsidR="00684EAA" w:rsidRPr="00787A93" w:rsidRDefault="00684EAA" w:rsidP="00310C9E">
      <w:pPr>
        <w:pStyle w:val="Heading3"/>
        <w:spacing w:before="0" w:after="120"/>
        <w:ind w:left="851"/>
        <w:jc w:val="both"/>
        <w:rPr>
          <w:rFonts w:ascii="Times New Roman" w:hAnsi="Times New Roman"/>
          <w:i w:val="0"/>
          <w:iCs/>
          <w:color w:val="auto"/>
          <w:sz w:val="22"/>
          <w:szCs w:val="22"/>
        </w:rPr>
      </w:pPr>
      <w:r w:rsidRPr="00787A93">
        <w:rPr>
          <w:rFonts w:ascii="Times New Roman" w:hAnsi="Times New Roman"/>
          <w:i w:val="0"/>
          <w:caps/>
          <w:color w:val="auto"/>
          <w:sz w:val="22"/>
          <w:szCs w:val="22"/>
        </w:rPr>
        <w:t>1</w:t>
      </w:r>
      <w:r w:rsidR="00787A93" w:rsidRPr="00787A93">
        <w:rPr>
          <w:rFonts w:ascii="Times New Roman" w:hAnsi="Times New Roman"/>
          <w:i w:val="0"/>
          <w:caps/>
          <w:color w:val="auto"/>
          <w:sz w:val="22"/>
          <w:szCs w:val="22"/>
        </w:rPr>
        <w:t>1</w:t>
      </w:r>
      <w:r w:rsidRPr="00787A93">
        <w:rPr>
          <w:rFonts w:ascii="Times New Roman" w:hAnsi="Times New Roman"/>
          <w:i w:val="0"/>
          <w:caps/>
          <w:color w:val="auto"/>
          <w:sz w:val="22"/>
          <w:szCs w:val="22"/>
        </w:rPr>
        <w:t>:00-1</w:t>
      </w:r>
      <w:r w:rsidR="00787A93" w:rsidRPr="00787A93">
        <w:rPr>
          <w:rFonts w:ascii="Times New Roman" w:hAnsi="Times New Roman"/>
          <w:i w:val="0"/>
          <w:caps/>
          <w:color w:val="auto"/>
          <w:sz w:val="22"/>
          <w:szCs w:val="22"/>
        </w:rPr>
        <w:t>1</w:t>
      </w:r>
      <w:r w:rsidRPr="00787A93">
        <w:rPr>
          <w:rFonts w:ascii="Times New Roman" w:hAnsi="Times New Roman"/>
          <w:i w:val="0"/>
          <w:caps/>
          <w:color w:val="auto"/>
          <w:sz w:val="22"/>
          <w:szCs w:val="22"/>
        </w:rPr>
        <w:t>.</w:t>
      </w:r>
      <w:r w:rsidR="009C0C55" w:rsidRPr="00787A93">
        <w:rPr>
          <w:rFonts w:ascii="Times New Roman" w:hAnsi="Times New Roman"/>
          <w:i w:val="0"/>
          <w:caps/>
          <w:color w:val="auto"/>
          <w:sz w:val="22"/>
          <w:szCs w:val="22"/>
        </w:rPr>
        <w:t>3</w:t>
      </w:r>
      <w:r w:rsidRPr="00787A93">
        <w:rPr>
          <w:rFonts w:ascii="Times New Roman" w:hAnsi="Times New Roman"/>
          <w:i w:val="0"/>
          <w:caps/>
          <w:color w:val="auto"/>
          <w:sz w:val="22"/>
          <w:szCs w:val="22"/>
        </w:rPr>
        <w:t xml:space="preserve">0 - </w:t>
      </w:r>
      <w:r w:rsidR="00533D91" w:rsidRPr="00787A93">
        <w:rPr>
          <w:rFonts w:ascii="Times New Roman" w:hAnsi="Times New Roman"/>
          <w:bCs/>
          <w:i w:val="0"/>
          <w:iCs/>
          <w:sz w:val="22"/>
          <w:szCs w:val="22"/>
        </w:rPr>
        <w:t>THE ROLE OF ONLINE MENTORING FOR THE NEXT GENERATION OF SEAFARERS</w:t>
      </w:r>
      <w:r w:rsidRPr="00787A93">
        <w:rPr>
          <w:rFonts w:ascii="Times New Roman" w:hAnsi="Times New Roman"/>
          <w:b/>
          <w:bCs/>
          <w:iCs/>
          <w:color w:val="auto"/>
          <w:sz w:val="22"/>
          <w:szCs w:val="22"/>
        </w:rPr>
        <w:t xml:space="preserve"> </w:t>
      </w:r>
      <w:r w:rsidRPr="00787A93">
        <w:rPr>
          <w:rFonts w:ascii="Times New Roman" w:hAnsi="Times New Roman"/>
          <w:i w:val="0"/>
          <w:color w:val="auto"/>
          <w:sz w:val="22"/>
          <w:szCs w:val="22"/>
        </w:rPr>
        <w:t>(</w:t>
      </w:r>
      <w:r w:rsidR="009C0C55" w:rsidRPr="00787A93">
        <w:rPr>
          <w:rFonts w:ascii="Times New Roman" w:hAnsi="Times New Roman"/>
          <w:i w:val="0"/>
          <w:iCs/>
          <w:color w:val="auto"/>
          <w:sz w:val="22"/>
          <w:szCs w:val="22"/>
        </w:rPr>
        <w:t xml:space="preserve">Popa C., </w:t>
      </w:r>
      <w:proofErr w:type="spellStart"/>
      <w:r w:rsidR="009C0C55" w:rsidRPr="00787A93">
        <w:rPr>
          <w:rFonts w:ascii="Times New Roman" w:hAnsi="Times New Roman"/>
          <w:i w:val="0"/>
          <w:iCs/>
          <w:color w:val="auto"/>
          <w:sz w:val="22"/>
          <w:szCs w:val="22"/>
        </w:rPr>
        <w:t>Nistor</w:t>
      </w:r>
      <w:proofErr w:type="spellEnd"/>
      <w:r w:rsidR="009C0C55" w:rsidRPr="00787A93">
        <w:rPr>
          <w:rFonts w:ascii="Times New Roman" w:hAnsi="Times New Roman"/>
          <w:i w:val="0"/>
          <w:iCs/>
          <w:color w:val="auto"/>
          <w:sz w:val="22"/>
          <w:szCs w:val="22"/>
        </w:rPr>
        <w:t xml:space="preserve"> F., </w:t>
      </w:r>
      <w:proofErr w:type="spellStart"/>
      <w:r w:rsidR="009C0C55" w:rsidRPr="00787A93">
        <w:rPr>
          <w:rFonts w:ascii="Times New Roman" w:hAnsi="Times New Roman"/>
          <w:i w:val="0"/>
          <w:iCs/>
          <w:color w:val="auto"/>
          <w:sz w:val="22"/>
          <w:szCs w:val="22"/>
        </w:rPr>
        <w:t>Bogdanowicz</w:t>
      </w:r>
      <w:proofErr w:type="spellEnd"/>
      <w:r w:rsidR="009C0C55" w:rsidRPr="00787A93">
        <w:rPr>
          <w:rFonts w:ascii="Times New Roman" w:hAnsi="Times New Roman"/>
          <w:i w:val="0"/>
          <w:iCs/>
          <w:color w:val="auto"/>
          <w:sz w:val="22"/>
          <w:szCs w:val="22"/>
        </w:rPr>
        <w:t xml:space="preserve"> A., </w:t>
      </w:r>
      <w:proofErr w:type="spellStart"/>
      <w:r w:rsidR="009C0C55" w:rsidRPr="00787A93">
        <w:rPr>
          <w:rFonts w:ascii="Times New Roman" w:hAnsi="Times New Roman"/>
          <w:i w:val="0"/>
          <w:iCs/>
          <w:color w:val="auto"/>
          <w:sz w:val="22"/>
          <w:szCs w:val="22"/>
        </w:rPr>
        <w:t>Jocov</w:t>
      </w:r>
      <w:proofErr w:type="spellEnd"/>
      <w:r w:rsidR="009C0C55" w:rsidRPr="00787A93">
        <w:rPr>
          <w:rFonts w:ascii="Times New Roman" w:hAnsi="Times New Roman"/>
          <w:i w:val="0"/>
          <w:iCs/>
          <w:color w:val="auto"/>
          <w:sz w:val="22"/>
          <w:szCs w:val="22"/>
        </w:rPr>
        <w:t xml:space="preserve"> I.</w:t>
      </w:r>
      <w:r w:rsidRPr="00787A93">
        <w:rPr>
          <w:rFonts w:ascii="Times New Roman" w:hAnsi="Times New Roman"/>
          <w:i w:val="0"/>
          <w:iCs/>
          <w:color w:val="auto"/>
          <w:sz w:val="22"/>
          <w:szCs w:val="22"/>
        </w:rPr>
        <w:t>)</w:t>
      </w:r>
    </w:p>
    <w:p w14:paraId="2ACCF181" w14:textId="39F78938" w:rsidR="00684EAA" w:rsidRPr="00787A93" w:rsidRDefault="00684EAA" w:rsidP="00310C9E">
      <w:pPr>
        <w:pStyle w:val="Heading3"/>
        <w:spacing w:before="0" w:after="120"/>
        <w:ind w:left="851"/>
        <w:jc w:val="left"/>
        <w:rPr>
          <w:rFonts w:ascii="Times New Roman" w:hAnsi="Times New Roman"/>
          <w:i w:val="0"/>
          <w:color w:val="auto"/>
          <w:sz w:val="22"/>
          <w:szCs w:val="22"/>
        </w:rPr>
      </w:pPr>
      <w:r w:rsidRPr="00787A93">
        <w:rPr>
          <w:rFonts w:ascii="Times New Roman" w:hAnsi="Times New Roman"/>
          <w:i w:val="0"/>
          <w:caps/>
          <w:color w:val="auto"/>
          <w:sz w:val="22"/>
          <w:szCs w:val="22"/>
        </w:rPr>
        <w:t>1</w:t>
      </w:r>
      <w:r w:rsidR="00787A93" w:rsidRPr="00787A93">
        <w:rPr>
          <w:rFonts w:ascii="Times New Roman" w:hAnsi="Times New Roman"/>
          <w:i w:val="0"/>
          <w:caps/>
          <w:color w:val="auto"/>
          <w:sz w:val="22"/>
          <w:szCs w:val="22"/>
        </w:rPr>
        <w:t>1</w:t>
      </w:r>
      <w:r w:rsidRPr="00787A93">
        <w:rPr>
          <w:rFonts w:ascii="Times New Roman" w:hAnsi="Times New Roman"/>
          <w:i w:val="0"/>
          <w:caps/>
          <w:color w:val="auto"/>
          <w:sz w:val="22"/>
          <w:szCs w:val="22"/>
        </w:rPr>
        <w:t>:</w:t>
      </w:r>
      <w:r w:rsidR="009C0C55" w:rsidRPr="00787A93">
        <w:rPr>
          <w:rFonts w:ascii="Times New Roman" w:hAnsi="Times New Roman"/>
          <w:i w:val="0"/>
          <w:caps/>
          <w:color w:val="auto"/>
          <w:sz w:val="22"/>
          <w:szCs w:val="22"/>
        </w:rPr>
        <w:t>3</w:t>
      </w:r>
      <w:r w:rsidRPr="00787A93">
        <w:rPr>
          <w:rFonts w:ascii="Times New Roman" w:hAnsi="Times New Roman"/>
          <w:i w:val="0"/>
          <w:caps/>
          <w:color w:val="auto"/>
          <w:sz w:val="22"/>
          <w:szCs w:val="22"/>
        </w:rPr>
        <w:t>0-1</w:t>
      </w:r>
      <w:r w:rsidR="00787A93" w:rsidRPr="00787A93">
        <w:rPr>
          <w:rFonts w:ascii="Times New Roman" w:hAnsi="Times New Roman"/>
          <w:i w:val="0"/>
          <w:caps/>
          <w:color w:val="auto"/>
          <w:sz w:val="22"/>
          <w:szCs w:val="22"/>
        </w:rPr>
        <w:t>2</w:t>
      </w:r>
      <w:r w:rsidRPr="00787A93">
        <w:rPr>
          <w:rFonts w:ascii="Times New Roman" w:hAnsi="Times New Roman"/>
          <w:i w:val="0"/>
          <w:caps/>
          <w:color w:val="auto"/>
          <w:sz w:val="22"/>
          <w:szCs w:val="22"/>
        </w:rPr>
        <w:t>.</w:t>
      </w:r>
      <w:r w:rsidR="002136BA" w:rsidRPr="00787A93">
        <w:rPr>
          <w:rFonts w:ascii="Times New Roman" w:hAnsi="Times New Roman"/>
          <w:i w:val="0"/>
          <w:caps/>
          <w:color w:val="auto"/>
          <w:sz w:val="22"/>
          <w:szCs w:val="22"/>
        </w:rPr>
        <w:t>0</w:t>
      </w:r>
      <w:r w:rsidRPr="00787A93">
        <w:rPr>
          <w:rFonts w:ascii="Times New Roman" w:hAnsi="Times New Roman"/>
          <w:i w:val="0"/>
          <w:caps/>
          <w:color w:val="auto"/>
          <w:sz w:val="22"/>
          <w:szCs w:val="22"/>
        </w:rPr>
        <w:t xml:space="preserve">0 - </w:t>
      </w:r>
      <w:r w:rsidR="009C0C55" w:rsidRPr="00787A93">
        <w:rPr>
          <w:rFonts w:ascii="Times New Roman" w:hAnsi="Times New Roman"/>
          <w:bCs/>
          <w:i w:val="0"/>
          <w:sz w:val="22"/>
          <w:szCs w:val="22"/>
        </w:rPr>
        <w:t>A TOOLKIT DEVELOPMENT FOR MENTORING PROGRAM IN MARITIME SEAFARING CARRIER</w:t>
      </w:r>
      <w:r w:rsidRPr="00787A93">
        <w:rPr>
          <w:rFonts w:ascii="Times New Roman" w:hAnsi="Times New Roman"/>
          <w:i w:val="0"/>
          <w:color w:val="auto"/>
          <w:sz w:val="22"/>
          <w:szCs w:val="22"/>
          <w:lang w:val="en-GB"/>
        </w:rPr>
        <w:t xml:space="preserve"> </w:t>
      </w:r>
      <w:r w:rsidRPr="00787A93">
        <w:rPr>
          <w:rFonts w:ascii="Times New Roman" w:hAnsi="Times New Roman"/>
          <w:i w:val="0"/>
          <w:color w:val="auto"/>
          <w:sz w:val="22"/>
          <w:szCs w:val="22"/>
        </w:rPr>
        <w:t>(</w:t>
      </w:r>
      <w:r w:rsidR="009C0C55" w:rsidRPr="00787A93">
        <w:rPr>
          <w:rFonts w:ascii="Times New Roman" w:hAnsi="Times New Roman"/>
          <w:i w:val="0"/>
          <w:color w:val="auto"/>
          <w:sz w:val="22"/>
          <w:szCs w:val="22"/>
        </w:rPr>
        <w:t xml:space="preserve">Popa C., </w:t>
      </w:r>
      <w:proofErr w:type="spellStart"/>
      <w:r w:rsidR="009C0C55" w:rsidRPr="00787A93">
        <w:rPr>
          <w:rFonts w:ascii="Times New Roman" w:hAnsi="Times New Roman"/>
          <w:i w:val="0"/>
          <w:color w:val="auto"/>
          <w:sz w:val="22"/>
          <w:szCs w:val="22"/>
        </w:rPr>
        <w:t>Nistor</w:t>
      </w:r>
      <w:proofErr w:type="spellEnd"/>
      <w:r w:rsidR="009C0C55" w:rsidRPr="00787A93">
        <w:rPr>
          <w:rFonts w:ascii="Times New Roman" w:hAnsi="Times New Roman"/>
          <w:i w:val="0"/>
          <w:color w:val="auto"/>
          <w:sz w:val="22"/>
          <w:szCs w:val="22"/>
        </w:rPr>
        <w:t xml:space="preserve"> F., </w:t>
      </w:r>
      <w:proofErr w:type="spellStart"/>
      <w:r w:rsidR="009C0C55" w:rsidRPr="00787A93">
        <w:rPr>
          <w:rFonts w:ascii="Times New Roman" w:hAnsi="Times New Roman"/>
          <w:i w:val="0"/>
          <w:color w:val="auto"/>
          <w:sz w:val="22"/>
          <w:szCs w:val="22"/>
        </w:rPr>
        <w:t>Mickiene</w:t>
      </w:r>
      <w:proofErr w:type="spellEnd"/>
      <w:r w:rsidR="009C0C55" w:rsidRPr="00787A93">
        <w:rPr>
          <w:rFonts w:ascii="Times New Roman" w:hAnsi="Times New Roman"/>
          <w:i w:val="0"/>
          <w:color w:val="auto"/>
          <w:sz w:val="22"/>
          <w:szCs w:val="22"/>
        </w:rPr>
        <w:t xml:space="preserve"> R., </w:t>
      </w:r>
      <w:proofErr w:type="spellStart"/>
      <w:r w:rsidR="009C0C55" w:rsidRPr="00787A93">
        <w:rPr>
          <w:rFonts w:ascii="Times New Roman" w:hAnsi="Times New Roman"/>
          <w:i w:val="0"/>
          <w:color w:val="auto"/>
          <w:sz w:val="22"/>
          <w:szCs w:val="22"/>
        </w:rPr>
        <w:t>Kalinov</w:t>
      </w:r>
      <w:proofErr w:type="spellEnd"/>
      <w:r w:rsidR="009C0C55" w:rsidRPr="00787A93">
        <w:rPr>
          <w:rFonts w:ascii="Times New Roman" w:hAnsi="Times New Roman"/>
          <w:i w:val="0"/>
          <w:color w:val="auto"/>
          <w:sz w:val="22"/>
          <w:szCs w:val="22"/>
        </w:rPr>
        <w:t xml:space="preserve"> K.</w:t>
      </w:r>
      <w:r w:rsidRPr="00787A93">
        <w:rPr>
          <w:rFonts w:ascii="Times New Roman" w:hAnsi="Times New Roman"/>
          <w:i w:val="0"/>
          <w:color w:val="auto"/>
          <w:sz w:val="22"/>
          <w:szCs w:val="22"/>
        </w:rPr>
        <w:t>)</w:t>
      </w:r>
    </w:p>
    <w:p w14:paraId="5B45052D" w14:textId="67360456" w:rsidR="002136BA" w:rsidRPr="00787A93" w:rsidRDefault="00684EAA" w:rsidP="002136BA">
      <w:pPr>
        <w:spacing w:after="120"/>
        <w:ind w:left="851"/>
        <w:rPr>
          <w:rFonts w:ascii="Times New Roman" w:hAnsi="Times New Roman"/>
          <w:iCs/>
          <w:shd w:val="clear" w:color="auto" w:fill="FFFFFF"/>
        </w:rPr>
      </w:pPr>
      <w:r w:rsidRPr="00787A93">
        <w:rPr>
          <w:rFonts w:ascii="Times New Roman" w:hAnsi="Times New Roman"/>
          <w:iCs/>
          <w:caps/>
        </w:rPr>
        <w:t>1</w:t>
      </w:r>
      <w:r w:rsidR="00787A93" w:rsidRPr="00787A93">
        <w:rPr>
          <w:rFonts w:ascii="Times New Roman" w:hAnsi="Times New Roman"/>
          <w:iCs/>
          <w:caps/>
        </w:rPr>
        <w:t>2</w:t>
      </w:r>
      <w:r w:rsidRPr="00787A93">
        <w:rPr>
          <w:rFonts w:ascii="Times New Roman" w:hAnsi="Times New Roman"/>
          <w:iCs/>
          <w:caps/>
        </w:rPr>
        <w:t>:</w:t>
      </w:r>
      <w:r w:rsidR="00787A93" w:rsidRPr="00787A93">
        <w:rPr>
          <w:rFonts w:ascii="Times New Roman" w:hAnsi="Times New Roman"/>
          <w:iCs/>
          <w:caps/>
        </w:rPr>
        <w:t>0</w:t>
      </w:r>
      <w:r w:rsidRPr="00787A93">
        <w:rPr>
          <w:rFonts w:ascii="Times New Roman" w:hAnsi="Times New Roman"/>
          <w:iCs/>
          <w:caps/>
        </w:rPr>
        <w:t>0-1</w:t>
      </w:r>
      <w:r w:rsidR="00787A93" w:rsidRPr="00787A93">
        <w:rPr>
          <w:rFonts w:ascii="Times New Roman" w:hAnsi="Times New Roman"/>
          <w:iCs/>
          <w:caps/>
        </w:rPr>
        <w:t>2</w:t>
      </w:r>
      <w:r w:rsidRPr="00787A93">
        <w:rPr>
          <w:rFonts w:ascii="Times New Roman" w:hAnsi="Times New Roman"/>
          <w:iCs/>
          <w:caps/>
        </w:rPr>
        <w:t>.</w:t>
      </w:r>
      <w:r w:rsidR="002136BA" w:rsidRPr="00787A93">
        <w:rPr>
          <w:rFonts w:ascii="Times New Roman" w:hAnsi="Times New Roman"/>
          <w:iCs/>
          <w:caps/>
        </w:rPr>
        <w:t>3</w:t>
      </w:r>
      <w:r w:rsidRPr="00787A93">
        <w:rPr>
          <w:rFonts w:ascii="Times New Roman" w:hAnsi="Times New Roman"/>
          <w:iCs/>
          <w:caps/>
        </w:rPr>
        <w:t xml:space="preserve">0 - </w:t>
      </w:r>
      <w:r w:rsidR="00EC792F" w:rsidRPr="00787A93">
        <w:rPr>
          <w:rFonts w:ascii="Times New Roman" w:hAnsi="Times New Roman"/>
          <w:iCs/>
        </w:rPr>
        <w:t>THE BENEFITS OF MENTORING PROGRAM IMPLEMENTATION FOR NAVY OFFICERS CARRIER DEVELOPMENT</w:t>
      </w:r>
      <w:r w:rsidR="00EC792F" w:rsidRPr="00787A93">
        <w:rPr>
          <w:rFonts w:ascii="Times New Roman" w:hAnsi="Times New Roman"/>
          <w:iCs/>
          <w:caps/>
          <w:shd w:val="clear" w:color="auto" w:fill="FFFFFF"/>
        </w:rPr>
        <w:t xml:space="preserve"> </w:t>
      </w:r>
      <w:r w:rsidRPr="00787A93">
        <w:rPr>
          <w:rFonts w:ascii="Times New Roman" w:hAnsi="Times New Roman"/>
          <w:iCs/>
          <w:caps/>
          <w:shd w:val="clear" w:color="auto" w:fill="FFFFFF"/>
        </w:rPr>
        <w:t>(</w:t>
      </w:r>
      <w:r w:rsidR="00EC792F" w:rsidRPr="00787A93">
        <w:rPr>
          <w:rFonts w:ascii="Times New Roman" w:hAnsi="Times New Roman"/>
          <w:iCs/>
        </w:rPr>
        <w:t xml:space="preserve">Popa C., </w:t>
      </w:r>
      <w:proofErr w:type="spellStart"/>
      <w:r w:rsidR="00EC792F" w:rsidRPr="00787A93">
        <w:rPr>
          <w:rFonts w:ascii="Times New Roman" w:hAnsi="Times New Roman"/>
          <w:iCs/>
        </w:rPr>
        <w:t>Nistor</w:t>
      </w:r>
      <w:proofErr w:type="spellEnd"/>
      <w:r w:rsidR="00EC792F" w:rsidRPr="00787A93">
        <w:rPr>
          <w:rFonts w:ascii="Times New Roman" w:hAnsi="Times New Roman"/>
          <w:iCs/>
        </w:rPr>
        <w:t xml:space="preserve"> F., </w:t>
      </w:r>
      <w:proofErr w:type="spellStart"/>
      <w:r w:rsidR="00EC792F" w:rsidRPr="00787A93">
        <w:rPr>
          <w:rFonts w:ascii="Times New Roman" w:hAnsi="Times New Roman"/>
          <w:iCs/>
        </w:rPr>
        <w:t>Cojocaru</w:t>
      </w:r>
      <w:proofErr w:type="spellEnd"/>
      <w:r w:rsidR="00EC792F" w:rsidRPr="00787A93">
        <w:rPr>
          <w:rFonts w:ascii="Times New Roman" w:hAnsi="Times New Roman"/>
          <w:iCs/>
        </w:rPr>
        <w:t xml:space="preserve"> C., </w:t>
      </w:r>
      <w:proofErr w:type="spellStart"/>
      <w:r w:rsidR="00EC792F" w:rsidRPr="00787A93">
        <w:rPr>
          <w:rFonts w:ascii="Times New Roman" w:hAnsi="Times New Roman"/>
          <w:iCs/>
        </w:rPr>
        <w:t>Bogdanowicz</w:t>
      </w:r>
      <w:proofErr w:type="spellEnd"/>
      <w:r w:rsidR="00EC792F" w:rsidRPr="00787A93">
        <w:rPr>
          <w:rFonts w:ascii="Times New Roman" w:hAnsi="Times New Roman"/>
          <w:iCs/>
        </w:rPr>
        <w:t xml:space="preserve"> A., </w:t>
      </w:r>
      <w:proofErr w:type="spellStart"/>
      <w:r w:rsidR="00EC792F" w:rsidRPr="00787A93">
        <w:rPr>
          <w:rFonts w:ascii="Times New Roman" w:hAnsi="Times New Roman"/>
          <w:iCs/>
        </w:rPr>
        <w:t>Kalinov</w:t>
      </w:r>
      <w:proofErr w:type="spellEnd"/>
      <w:r w:rsidR="00EC792F" w:rsidRPr="00787A93">
        <w:rPr>
          <w:rFonts w:ascii="Times New Roman" w:hAnsi="Times New Roman"/>
          <w:iCs/>
        </w:rPr>
        <w:t xml:space="preserve"> K.</w:t>
      </w:r>
      <w:r w:rsidRPr="00787A93">
        <w:rPr>
          <w:rFonts w:ascii="Times New Roman" w:hAnsi="Times New Roman"/>
          <w:iCs/>
          <w:shd w:val="clear" w:color="auto" w:fill="FFFFFF"/>
        </w:rPr>
        <w:t>)</w:t>
      </w:r>
    </w:p>
    <w:p w14:paraId="61FDE91F" w14:textId="7292B2F6" w:rsidR="002136BA" w:rsidRPr="00787A93" w:rsidRDefault="002136BA" w:rsidP="002136BA">
      <w:pPr>
        <w:spacing w:after="120"/>
        <w:ind w:left="851"/>
        <w:rPr>
          <w:rFonts w:ascii="Times New Roman" w:hAnsi="Times New Roman"/>
          <w:iCs/>
          <w:shd w:val="clear" w:color="auto" w:fill="FFFFFF"/>
        </w:rPr>
      </w:pPr>
      <w:r w:rsidRPr="00787A93">
        <w:rPr>
          <w:rFonts w:ascii="Times New Roman" w:hAnsi="Times New Roman"/>
          <w:iCs/>
          <w:caps/>
          <w:shd w:val="clear" w:color="auto" w:fill="FFFFFF"/>
        </w:rPr>
        <w:t>1</w:t>
      </w:r>
      <w:r w:rsidR="00787A93" w:rsidRPr="00787A93">
        <w:rPr>
          <w:rFonts w:ascii="Times New Roman" w:hAnsi="Times New Roman"/>
          <w:iCs/>
          <w:caps/>
          <w:shd w:val="clear" w:color="auto" w:fill="FFFFFF"/>
        </w:rPr>
        <w:t>2</w:t>
      </w:r>
      <w:r w:rsidRPr="00787A93">
        <w:rPr>
          <w:rFonts w:ascii="Times New Roman" w:hAnsi="Times New Roman"/>
          <w:iCs/>
          <w:caps/>
          <w:shd w:val="clear" w:color="auto" w:fill="FFFFFF"/>
        </w:rPr>
        <w:t>.30-1</w:t>
      </w:r>
      <w:r w:rsidR="00787A93" w:rsidRPr="00787A93">
        <w:rPr>
          <w:rFonts w:ascii="Times New Roman" w:hAnsi="Times New Roman"/>
          <w:iCs/>
          <w:caps/>
          <w:shd w:val="clear" w:color="auto" w:fill="FFFFFF"/>
        </w:rPr>
        <w:t>3</w:t>
      </w:r>
      <w:r w:rsidRPr="00787A93">
        <w:rPr>
          <w:rFonts w:ascii="Times New Roman" w:hAnsi="Times New Roman"/>
          <w:iCs/>
          <w:caps/>
          <w:shd w:val="clear" w:color="auto" w:fill="FFFFFF"/>
        </w:rPr>
        <w:t>.00 - Selection of methods used in industry mentoring for students of mechanics with the use of fuzzy logic (</w:t>
      </w:r>
      <w:proofErr w:type="spellStart"/>
      <w:r w:rsidRPr="00787A93">
        <w:rPr>
          <w:rFonts w:ascii="Times New Roman" w:hAnsi="Times New Roman"/>
          <w:iCs/>
          <w:color w:val="333333"/>
          <w:shd w:val="clear" w:color="auto" w:fill="FFFFFF"/>
        </w:rPr>
        <w:t>Królikowska</w:t>
      </w:r>
      <w:proofErr w:type="spellEnd"/>
      <w:r w:rsidRPr="00787A93">
        <w:rPr>
          <w:rFonts w:ascii="Times New Roman" w:hAnsi="Times New Roman"/>
          <w:iCs/>
          <w:color w:val="333333"/>
          <w:shd w:val="clear" w:color="auto" w:fill="FFFFFF"/>
        </w:rPr>
        <w:t xml:space="preserve"> I., </w:t>
      </w:r>
      <w:proofErr w:type="spellStart"/>
      <w:r w:rsidRPr="00787A93">
        <w:rPr>
          <w:rFonts w:ascii="Times New Roman" w:hAnsi="Times New Roman"/>
          <w:iCs/>
        </w:rPr>
        <w:t>Bogdanowicz</w:t>
      </w:r>
      <w:proofErr w:type="spellEnd"/>
      <w:r w:rsidRPr="00787A93">
        <w:rPr>
          <w:rFonts w:ascii="Times New Roman" w:hAnsi="Times New Roman"/>
          <w:iCs/>
        </w:rPr>
        <w:t xml:space="preserve"> A., </w:t>
      </w:r>
      <w:proofErr w:type="spellStart"/>
      <w:r w:rsidRPr="00787A93">
        <w:rPr>
          <w:rFonts w:ascii="Times New Roman" w:hAnsi="Times New Roman"/>
          <w:iCs/>
          <w:color w:val="333333"/>
          <w:shd w:val="clear" w:color="auto" w:fill="FFFFFF"/>
        </w:rPr>
        <w:t>Wirkowski</w:t>
      </w:r>
      <w:proofErr w:type="spellEnd"/>
      <w:r w:rsidRPr="00787A93">
        <w:rPr>
          <w:rFonts w:ascii="Times New Roman" w:hAnsi="Times New Roman"/>
          <w:iCs/>
          <w:color w:val="333333"/>
          <w:shd w:val="clear" w:color="auto" w:fill="FFFFFF"/>
        </w:rPr>
        <w:t xml:space="preserve"> P, </w:t>
      </w:r>
      <w:proofErr w:type="spellStart"/>
      <w:r w:rsidRPr="00787A93">
        <w:rPr>
          <w:rFonts w:ascii="Times New Roman" w:hAnsi="Times New Roman"/>
          <w:iCs/>
          <w:color w:val="333333"/>
          <w:shd w:val="clear" w:color="auto" w:fill="FFFFFF"/>
        </w:rPr>
        <w:t>Mickiene</w:t>
      </w:r>
      <w:proofErr w:type="spellEnd"/>
      <w:r w:rsidRPr="00787A93">
        <w:rPr>
          <w:rFonts w:ascii="Times New Roman" w:hAnsi="Times New Roman"/>
          <w:iCs/>
          <w:color w:val="333333"/>
          <w:shd w:val="clear" w:color="auto" w:fill="FFFFFF"/>
        </w:rPr>
        <w:t xml:space="preserve"> R.)</w:t>
      </w:r>
    </w:p>
    <w:p w14:paraId="2CB7CC19" w14:textId="201B3738" w:rsidR="00787A93" w:rsidRPr="00787A93" w:rsidRDefault="00787A93" w:rsidP="00787A93">
      <w:pPr>
        <w:spacing w:after="0"/>
        <w:ind w:left="851"/>
        <w:jc w:val="both"/>
        <w:rPr>
          <w:rFonts w:ascii="Times New Roman" w:hAnsi="Times New Roman"/>
        </w:rPr>
      </w:pPr>
      <w:r w:rsidRPr="00787A93">
        <w:rPr>
          <w:rFonts w:ascii="Times New Roman" w:hAnsi="Times New Roman"/>
          <w:iCs/>
          <w:caps/>
          <w:shd w:val="clear" w:color="auto" w:fill="FFFFFF"/>
        </w:rPr>
        <w:t>1</w:t>
      </w:r>
      <w:r w:rsidRPr="00787A93">
        <w:rPr>
          <w:rFonts w:ascii="Times New Roman" w:hAnsi="Times New Roman"/>
          <w:iCs/>
          <w:caps/>
          <w:shd w:val="clear" w:color="auto" w:fill="FFFFFF"/>
        </w:rPr>
        <w:t>3</w:t>
      </w:r>
      <w:r w:rsidRPr="00787A93">
        <w:rPr>
          <w:rFonts w:ascii="Times New Roman" w:hAnsi="Times New Roman"/>
          <w:iCs/>
          <w:caps/>
          <w:shd w:val="clear" w:color="auto" w:fill="FFFFFF"/>
        </w:rPr>
        <w:t>.</w:t>
      </w:r>
      <w:r w:rsidRPr="00787A93">
        <w:rPr>
          <w:rFonts w:ascii="Times New Roman" w:hAnsi="Times New Roman"/>
          <w:iCs/>
          <w:caps/>
          <w:shd w:val="clear" w:color="auto" w:fill="FFFFFF"/>
        </w:rPr>
        <w:t>0</w:t>
      </w:r>
      <w:r w:rsidRPr="00787A93">
        <w:rPr>
          <w:rFonts w:ascii="Times New Roman" w:hAnsi="Times New Roman"/>
          <w:iCs/>
          <w:caps/>
          <w:shd w:val="clear" w:color="auto" w:fill="FFFFFF"/>
        </w:rPr>
        <w:t>0-13.</w:t>
      </w:r>
      <w:r w:rsidRPr="00787A93">
        <w:rPr>
          <w:rFonts w:ascii="Times New Roman" w:hAnsi="Times New Roman"/>
          <w:iCs/>
          <w:caps/>
          <w:shd w:val="clear" w:color="auto" w:fill="FFFFFF"/>
        </w:rPr>
        <w:t>3</w:t>
      </w:r>
      <w:r w:rsidRPr="00787A93">
        <w:rPr>
          <w:rFonts w:ascii="Times New Roman" w:hAnsi="Times New Roman"/>
          <w:iCs/>
          <w:caps/>
          <w:shd w:val="clear" w:color="auto" w:fill="FFFFFF"/>
        </w:rPr>
        <w:t xml:space="preserve">0 </w:t>
      </w:r>
      <w:r w:rsidRPr="00787A93">
        <w:rPr>
          <w:rFonts w:ascii="Times New Roman" w:hAnsi="Times New Roman"/>
        </w:rPr>
        <w:t xml:space="preserve">THE MILITARY CARRIER </w:t>
      </w:r>
      <w:r w:rsidRPr="00787A93">
        <w:rPr>
          <w:rFonts w:ascii="Times New Roman" w:hAnsi="Times New Roman"/>
          <w:caps/>
        </w:rPr>
        <w:t>counselling</w:t>
      </w:r>
      <w:r w:rsidRPr="00787A93">
        <w:rPr>
          <w:rFonts w:ascii="Times New Roman" w:hAnsi="Times New Roman"/>
        </w:rPr>
        <w:t xml:space="preserve"> AND PROFESSIONAL ASSESSMENT METHODOLOGY. STUDY CASE ON MILITARY CADETS PROFESSIONAL PROFILE ASSESSMENT</w:t>
      </w:r>
    </w:p>
    <w:p w14:paraId="4A2DDDE8" w14:textId="4BC7625D" w:rsidR="00684EAA" w:rsidRDefault="00684EAA" w:rsidP="00684EAA">
      <w:pPr>
        <w:spacing w:after="0" w:line="360" w:lineRule="auto"/>
        <w:contextualSpacing/>
        <w:rPr>
          <w:rFonts w:ascii="Times New Roman" w:eastAsia="Calibri" w:hAnsi="Times New Roman"/>
          <w:sz w:val="24"/>
          <w:szCs w:val="24"/>
        </w:rPr>
      </w:pPr>
      <w:r>
        <w:rPr>
          <w:rFonts w:ascii="Times New Roman" w:eastAsia="Calibri" w:hAnsi="Times New Roman"/>
          <w:sz w:val="24"/>
          <w:szCs w:val="24"/>
        </w:rPr>
        <w:t>1</w:t>
      </w:r>
      <w:r w:rsidR="00787A93">
        <w:rPr>
          <w:rFonts w:ascii="Times New Roman" w:eastAsia="Calibri" w:hAnsi="Times New Roman"/>
          <w:sz w:val="24"/>
          <w:szCs w:val="24"/>
        </w:rPr>
        <w:t>3</w:t>
      </w:r>
      <w:r>
        <w:rPr>
          <w:rFonts w:ascii="Times New Roman" w:eastAsia="Calibri" w:hAnsi="Times New Roman"/>
          <w:sz w:val="24"/>
          <w:szCs w:val="24"/>
        </w:rPr>
        <w:t>.</w:t>
      </w:r>
      <w:r w:rsidR="00787A93">
        <w:rPr>
          <w:rFonts w:ascii="Times New Roman" w:eastAsia="Calibri" w:hAnsi="Times New Roman"/>
          <w:sz w:val="24"/>
          <w:szCs w:val="24"/>
        </w:rPr>
        <w:t>3</w:t>
      </w:r>
      <w:r>
        <w:rPr>
          <w:rFonts w:ascii="Times New Roman" w:eastAsia="Calibri" w:hAnsi="Times New Roman"/>
          <w:sz w:val="24"/>
          <w:szCs w:val="24"/>
        </w:rPr>
        <w:t>0-14.</w:t>
      </w:r>
      <w:r w:rsidR="00787A93">
        <w:rPr>
          <w:rFonts w:ascii="Times New Roman" w:eastAsia="Calibri" w:hAnsi="Times New Roman"/>
          <w:sz w:val="24"/>
          <w:szCs w:val="24"/>
        </w:rPr>
        <w:t>0</w:t>
      </w:r>
      <w:r w:rsidR="002A0E1C">
        <w:rPr>
          <w:rFonts w:ascii="Times New Roman" w:eastAsia="Calibri" w:hAnsi="Times New Roman"/>
          <w:sz w:val="24"/>
          <w:szCs w:val="24"/>
        </w:rPr>
        <w:t>0</w:t>
      </w:r>
      <w:r>
        <w:rPr>
          <w:rFonts w:ascii="Times New Roman" w:eastAsia="Calibri" w:hAnsi="Times New Roman"/>
          <w:sz w:val="24"/>
          <w:szCs w:val="24"/>
        </w:rPr>
        <w:t xml:space="preserve"> </w:t>
      </w:r>
      <w:r w:rsidRPr="009D2B35">
        <w:rPr>
          <w:rFonts w:ascii="Times New Roman" w:eastAsia="Calibri" w:hAnsi="Times New Roman"/>
          <w:sz w:val="24"/>
          <w:szCs w:val="24"/>
        </w:rPr>
        <w:t xml:space="preserve">– </w:t>
      </w:r>
      <w:r w:rsidRPr="00B67D13">
        <w:rPr>
          <w:rFonts w:ascii="Times New Roman" w:eastAsia="Calibri" w:hAnsi="Times New Roman"/>
          <w:i/>
          <w:iCs/>
          <w:sz w:val="24"/>
          <w:szCs w:val="24"/>
        </w:rPr>
        <w:t>Discussions – debates</w:t>
      </w:r>
      <w:r>
        <w:rPr>
          <w:rFonts w:ascii="Times New Roman" w:eastAsia="Calibri" w:hAnsi="Times New Roman"/>
          <w:i/>
          <w:iCs/>
          <w:sz w:val="24"/>
          <w:szCs w:val="24"/>
        </w:rPr>
        <w:t>, Q&amp;A session</w:t>
      </w:r>
      <w:r>
        <w:rPr>
          <w:rFonts w:ascii="Times New Roman" w:eastAsia="Calibri" w:hAnsi="Times New Roman"/>
          <w:sz w:val="24"/>
          <w:szCs w:val="24"/>
        </w:rPr>
        <w:t xml:space="preserve"> </w:t>
      </w:r>
    </w:p>
    <w:p w14:paraId="5CA6D9A2" w14:textId="3F53BA85" w:rsidR="00684EAA" w:rsidRDefault="00684EAA" w:rsidP="00684EAA">
      <w:pPr>
        <w:spacing w:after="0" w:line="360" w:lineRule="auto"/>
        <w:contextualSpacing/>
        <w:rPr>
          <w:rFonts w:ascii="Times New Roman" w:eastAsia="Calibri" w:hAnsi="Times New Roman"/>
          <w:sz w:val="24"/>
          <w:szCs w:val="24"/>
        </w:rPr>
      </w:pPr>
      <w:r>
        <w:rPr>
          <w:rFonts w:ascii="Times New Roman" w:eastAsia="Calibri" w:hAnsi="Times New Roman"/>
          <w:sz w:val="24"/>
          <w:szCs w:val="24"/>
        </w:rPr>
        <w:t>14.</w:t>
      </w:r>
      <w:r w:rsidR="00787A93">
        <w:rPr>
          <w:rFonts w:ascii="Times New Roman" w:eastAsia="Calibri" w:hAnsi="Times New Roman"/>
          <w:sz w:val="24"/>
          <w:szCs w:val="24"/>
        </w:rPr>
        <w:t>0</w:t>
      </w:r>
      <w:r w:rsidR="002A0E1C">
        <w:rPr>
          <w:rFonts w:ascii="Times New Roman" w:eastAsia="Calibri" w:hAnsi="Times New Roman"/>
          <w:sz w:val="24"/>
          <w:szCs w:val="24"/>
        </w:rPr>
        <w:t xml:space="preserve">0 </w:t>
      </w:r>
      <w:r w:rsidRPr="009D2B35">
        <w:rPr>
          <w:rFonts w:ascii="Times New Roman" w:eastAsia="Calibri" w:hAnsi="Times New Roman"/>
          <w:sz w:val="24"/>
          <w:szCs w:val="24"/>
        </w:rPr>
        <w:t>–</w:t>
      </w:r>
      <w:r>
        <w:rPr>
          <w:rFonts w:ascii="Times New Roman" w:eastAsia="Calibri" w:hAnsi="Times New Roman"/>
          <w:sz w:val="24"/>
          <w:szCs w:val="24"/>
        </w:rPr>
        <w:t xml:space="preserve"> Closing remarks </w:t>
      </w:r>
    </w:p>
    <w:p w14:paraId="1E7B12C4" w14:textId="526119EF" w:rsidR="008E35A8" w:rsidRPr="005732F6" w:rsidRDefault="00946E0E" w:rsidP="007574DF">
      <w:pPr>
        <w:spacing w:after="0" w:line="360" w:lineRule="auto"/>
        <w:contextualSpacing/>
        <w:rPr>
          <w:rFonts w:ascii="Times New Roman" w:eastAsia="Calibri" w:hAnsi="Times New Roman"/>
          <w:b/>
          <w:bCs/>
          <w:u w:val="single"/>
        </w:rPr>
      </w:pPr>
      <w:r w:rsidRPr="005732F6">
        <w:rPr>
          <w:rFonts w:ascii="Times New Roman" w:eastAsia="Calibri" w:hAnsi="Times New Roman"/>
          <w:b/>
          <w:bCs/>
          <w:u w:val="single"/>
        </w:rPr>
        <w:lastRenderedPageBreak/>
        <w:t>Note:</w:t>
      </w:r>
    </w:p>
    <w:p w14:paraId="2A3F0353" w14:textId="1B638639" w:rsidR="00D75FFA" w:rsidRPr="005732F6" w:rsidRDefault="00760FD6" w:rsidP="007574DF">
      <w:pPr>
        <w:spacing w:after="0" w:line="360" w:lineRule="auto"/>
        <w:contextualSpacing/>
        <w:rPr>
          <w:rFonts w:ascii="Times New Roman" w:eastAsia="Calibri" w:hAnsi="Times New Roman"/>
        </w:rPr>
      </w:pPr>
      <w:r w:rsidRPr="005732F6">
        <w:rPr>
          <w:rFonts w:ascii="Times New Roman" w:eastAsia="Calibri" w:hAnsi="Times New Roman"/>
        </w:rPr>
        <w:t xml:space="preserve">The </w:t>
      </w:r>
      <w:r w:rsidR="00BB0EF7">
        <w:rPr>
          <w:rFonts w:ascii="Times New Roman" w:eastAsia="Calibri" w:hAnsi="Times New Roman"/>
        </w:rPr>
        <w:t xml:space="preserve">presented </w:t>
      </w:r>
      <w:r w:rsidRPr="005732F6">
        <w:rPr>
          <w:rFonts w:ascii="Times New Roman" w:eastAsia="Calibri" w:hAnsi="Times New Roman"/>
        </w:rPr>
        <w:t>article</w:t>
      </w:r>
      <w:r w:rsidR="00BB0EF7">
        <w:rPr>
          <w:rFonts w:ascii="Times New Roman" w:eastAsia="Calibri" w:hAnsi="Times New Roman"/>
        </w:rPr>
        <w:t>s</w:t>
      </w:r>
      <w:r w:rsidRPr="005732F6">
        <w:rPr>
          <w:rFonts w:ascii="Times New Roman" w:eastAsia="Calibri" w:hAnsi="Times New Roman"/>
        </w:rPr>
        <w:t xml:space="preserve"> will be</w:t>
      </w:r>
      <w:r w:rsidR="00BB0EF7">
        <w:rPr>
          <w:rFonts w:ascii="Times New Roman" w:eastAsia="Calibri" w:hAnsi="Times New Roman"/>
        </w:rPr>
        <w:t xml:space="preserve"> further</w:t>
      </w:r>
      <w:r w:rsidRPr="005732F6">
        <w:rPr>
          <w:rFonts w:ascii="Times New Roman" w:eastAsia="Calibri" w:hAnsi="Times New Roman"/>
        </w:rPr>
        <w:t xml:space="preserve"> published in </w:t>
      </w:r>
      <w:proofErr w:type="spellStart"/>
      <w:r w:rsidRPr="005732F6">
        <w:rPr>
          <w:rFonts w:ascii="Times New Roman" w:eastAsia="Calibri" w:hAnsi="Times New Roman"/>
        </w:rPr>
        <w:t>SeaConf</w:t>
      </w:r>
      <w:proofErr w:type="spellEnd"/>
      <w:r w:rsidRPr="005732F6">
        <w:rPr>
          <w:rFonts w:ascii="Times New Roman" w:eastAsia="Calibri" w:hAnsi="Times New Roman"/>
        </w:rPr>
        <w:t xml:space="preserve"> proceedings</w:t>
      </w:r>
      <w:r w:rsidR="00BB0EF7">
        <w:rPr>
          <w:rFonts w:ascii="Times New Roman" w:eastAsia="Calibri" w:hAnsi="Times New Roman"/>
        </w:rPr>
        <w:t xml:space="preserve"> upon its acceptance by the publishing committed</w:t>
      </w:r>
      <w:r w:rsidRPr="005732F6">
        <w:rPr>
          <w:rFonts w:ascii="Times New Roman" w:eastAsia="Calibri" w:hAnsi="Times New Roman"/>
        </w:rPr>
        <w:t xml:space="preserve">, indexed in SCOPUS, EBSCO and ProQuest </w:t>
      </w:r>
      <w:proofErr w:type="spellStart"/>
      <w:r w:rsidRPr="005732F6">
        <w:rPr>
          <w:rFonts w:ascii="Times New Roman" w:eastAsia="Calibri" w:hAnsi="Times New Roman"/>
        </w:rPr>
        <w:t>databasis</w:t>
      </w:r>
      <w:proofErr w:type="spellEnd"/>
      <w:r w:rsidRPr="005732F6">
        <w:rPr>
          <w:rFonts w:ascii="Times New Roman" w:eastAsia="Calibri" w:hAnsi="Times New Roman"/>
        </w:rPr>
        <w:t>. Authors’</w:t>
      </w:r>
      <w:r w:rsidR="001C14DE" w:rsidRPr="005732F6">
        <w:rPr>
          <w:rFonts w:ascii="Times New Roman" w:eastAsia="Calibri" w:hAnsi="Times New Roman"/>
        </w:rPr>
        <w:t xml:space="preserve"> </w:t>
      </w:r>
      <w:r w:rsidRPr="005732F6">
        <w:rPr>
          <w:rFonts w:ascii="Times New Roman" w:eastAsia="Calibri" w:hAnsi="Times New Roman"/>
        </w:rPr>
        <w:t xml:space="preserve">instructions and the submission guideline could be accessed on the next link: </w:t>
      </w:r>
      <w:hyperlink r:id="rId8" w:history="1">
        <w:r w:rsidRPr="005732F6">
          <w:rPr>
            <w:rStyle w:val="Hyperlink"/>
            <w:rFonts w:ascii="Times New Roman" w:eastAsia="Calibri" w:hAnsi="Times New Roman"/>
            <w:color w:val="auto"/>
          </w:rPr>
          <w:t>https://www.anmb.ro/ro/conferinte/sea-conf/submission_guidlines.html</w:t>
        </w:r>
      </w:hyperlink>
      <w:r w:rsidRPr="005732F6">
        <w:rPr>
          <w:rFonts w:ascii="Times New Roman" w:eastAsia="Calibri" w:hAnsi="Times New Roman"/>
        </w:rPr>
        <w:t xml:space="preserve">. </w:t>
      </w:r>
    </w:p>
    <w:p w14:paraId="6E5C0B6A" w14:textId="4EE092B6" w:rsidR="00516459" w:rsidRPr="005732F6" w:rsidRDefault="00516459" w:rsidP="007574DF">
      <w:pPr>
        <w:spacing w:after="0" w:line="360" w:lineRule="auto"/>
        <w:contextualSpacing/>
        <w:rPr>
          <w:rFonts w:ascii="Times New Roman" w:eastAsia="Calibri" w:hAnsi="Times New Roman"/>
          <w:b/>
          <w:bCs/>
        </w:rPr>
      </w:pPr>
      <w:r w:rsidRPr="005732F6">
        <w:rPr>
          <w:rFonts w:ascii="Times New Roman" w:eastAsia="Calibri" w:hAnsi="Times New Roman"/>
          <w:b/>
          <w:bCs/>
        </w:rPr>
        <w:t>Important dates:</w:t>
      </w:r>
    </w:p>
    <w:p w14:paraId="7817C706" w14:textId="57BAA342" w:rsidR="00516459" w:rsidRPr="005732F6" w:rsidRDefault="00516459" w:rsidP="008602BE">
      <w:pPr>
        <w:pStyle w:val="ListParagraph"/>
        <w:numPr>
          <w:ilvl w:val="0"/>
          <w:numId w:val="19"/>
        </w:numPr>
        <w:spacing w:after="0" w:line="360" w:lineRule="auto"/>
        <w:ind w:left="284" w:hanging="284"/>
        <w:rPr>
          <w:rFonts w:ascii="Times New Roman" w:eastAsia="Calibri" w:hAnsi="Times New Roman"/>
        </w:rPr>
      </w:pPr>
      <w:r w:rsidRPr="005732F6">
        <w:rPr>
          <w:rFonts w:ascii="Times New Roman" w:eastAsia="Calibri" w:hAnsi="Times New Roman"/>
        </w:rPr>
        <w:t>Title and abstract submission: 31</w:t>
      </w:r>
      <w:r w:rsidRPr="005732F6">
        <w:rPr>
          <w:rFonts w:ascii="Times New Roman" w:eastAsia="Calibri" w:hAnsi="Times New Roman"/>
          <w:vertAlign w:val="superscript"/>
        </w:rPr>
        <w:t>st</w:t>
      </w:r>
      <w:r w:rsidRPr="005732F6">
        <w:rPr>
          <w:rFonts w:ascii="Times New Roman" w:eastAsia="Calibri" w:hAnsi="Times New Roman"/>
        </w:rPr>
        <w:t xml:space="preserve"> of March;</w:t>
      </w:r>
    </w:p>
    <w:p w14:paraId="2E15FD95" w14:textId="23D4F7F8" w:rsidR="00516459" w:rsidRPr="005732F6" w:rsidRDefault="00516459" w:rsidP="008602BE">
      <w:pPr>
        <w:pStyle w:val="ListParagraph"/>
        <w:numPr>
          <w:ilvl w:val="0"/>
          <w:numId w:val="19"/>
        </w:numPr>
        <w:spacing w:after="0" w:line="360" w:lineRule="auto"/>
        <w:ind w:left="284" w:hanging="284"/>
        <w:rPr>
          <w:rFonts w:ascii="Times New Roman" w:eastAsia="Calibri" w:hAnsi="Times New Roman"/>
        </w:rPr>
      </w:pPr>
      <w:r w:rsidRPr="005732F6">
        <w:rPr>
          <w:rFonts w:ascii="Times New Roman" w:eastAsia="Calibri" w:hAnsi="Times New Roman"/>
        </w:rPr>
        <w:t>Full papers submission: 20</w:t>
      </w:r>
      <w:r w:rsidRPr="005732F6">
        <w:rPr>
          <w:rFonts w:ascii="Times New Roman" w:eastAsia="Calibri" w:hAnsi="Times New Roman"/>
          <w:vertAlign w:val="superscript"/>
        </w:rPr>
        <w:t>th</w:t>
      </w:r>
      <w:r w:rsidRPr="005732F6">
        <w:rPr>
          <w:rFonts w:ascii="Times New Roman" w:eastAsia="Calibri" w:hAnsi="Times New Roman"/>
        </w:rPr>
        <w:t xml:space="preserve"> of April;</w:t>
      </w:r>
    </w:p>
    <w:p w14:paraId="3C39BB69" w14:textId="781B388D" w:rsidR="00516459" w:rsidRPr="005732F6" w:rsidRDefault="00516459" w:rsidP="008602BE">
      <w:pPr>
        <w:pStyle w:val="ListParagraph"/>
        <w:numPr>
          <w:ilvl w:val="0"/>
          <w:numId w:val="19"/>
        </w:numPr>
        <w:spacing w:after="0" w:line="360" w:lineRule="auto"/>
        <w:ind w:left="284" w:hanging="284"/>
        <w:rPr>
          <w:rFonts w:ascii="Times New Roman" w:eastAsia="Calibri" w:hAnsi="Times New Roman"/>
        </w:rPr>
      </w:pPr>
      <w:r w:rsidRPr="005732F6">
        <w:rPr>
          <w:rFonts w:ascii="Times New Roman" w:eastAsia="Calibri" w:hAnsi="Times New Roman"/>
        </w:rPr>
        <w:t xml:space="preserve">Paper revisions, if the case, for final publishing version: </w:t>
      </w:r>
      <w:r w:rsidR="00C61BFF" w:rsidRPr="005732F6">
        <w:rPr>
          <w:rFonts w:ascii="Times New Roman" w:eastAsia="Calibri" w:hAnsi="Times New Roman"/>
        </w:rPr>
        <w:t>28</w:t>
      </w:r>
      <w:r w:rsidRPr="005732F6">
        <w:rPr>
          <w:rFonts w:ascii="Times New Roman" w:eastAsia="Calibri" w:hAnsi="Times New Roman"/>
          <w:vertAlign w:val="superscript"/>
        </w:rPr>
        <w:t>th</w:t>
      </w:r>
      <w:r w:rsidRPr="005732F6">
        <w:rPr>
          <w:rFonts w:ascii="Times New Roman" w:eastAsia="Calibri" w:hAnsi="Times New Roman"/>
        </w:rPr>
        <w:t xml:space="preserve"> of May.</w:t>
      </w:r>
    </w:p>
    <w:p w14:paraId="14F8BA42" w14:textId="77777777" w:rsidR="005732F6" w:rsidRDefault="005732F6" w:rsidP="00C61BFF">
      <w:pPr>
        <w:spacing w:after="0" w:line="360" w:lineRule="auto"/>
        <w:contextualSpacing/>
        <w:rPr>
          <w:rFonts w:ascii="Times New Roman" w:eastAsia="Calibri" w:hAnsi="Times New Roman"/>
          <w:b/>
          <w:bCs/>
          <w:sz w:val="24"/>
          <w:szCs w:val="24"/>
        </w:rPr>
      </w:pPr>
    </w:p>
    <w:p w14:paraId="0852BBEE" w14:textId="7408E9A8" w:rsidR="00C61BFF" w:rsidRPr="00EA2D9A" w:rsidRDefault="00C61BFF" w:rsidP="00C61BFF">
      <w:pPr>
        <w:spacing w:after="0" w:line="360" w:lineRule="auto"/>
        <w:contextualSpacing/>
        <w:rPr>
          <w:rFonts w:ascii="Times New Roman" w:eastAsia="Calibri" w:hAnsi="Times New Roman"/>
          <w:b/>
          <w:bCs/>
          <w:sz w:val="24"/>
          <w:szCs w:val="24"/>
        </w:rPr>
      </w:pPr>
      <w:r>
        <w:rPr>
          <w:rFonts w:ascii="Times New Roman" w:eastAsia="Calibri" w:hAnsi="Times New Roman"/>
          <w:b/>
          <w:bCs/>
          <w:sz w:val="24"/>
          <w:szCs w:val="24"/>
        </w:rPr>
        <w:t>Workshop Scientific Board</w:t>
      </w:r>
      <w:r w:rsidRPr="00EA2D9A">
        <w:rPr>
          <w:rFonts w:ascii="Times New Roman" w:eastAsia="Calibri" w:hAnsi="Times New Roman"/>
          <w:b/>
          <w:bCs/>
          <w:sz w:val="24"/>
          <w:szCs w:val="24"/>
        </w:rPr>
        <w:t>:</w:t>
      </w:r>
    </w:p>
    <w:p w14:paraId="69005CAB" w14:textId="1F9A7A9D" w:rsidR="00C61BFF" w:rsidRDefault="00474840" w:rsidP="00C61BFF">
      <w:pPr>
        <w:spacing w:after="0" w:line="360" w:lineRule="auto"/>
        <w:rPr>
          <w:rFonts w:ascii="Times New Roman" w:eastAsia="Calibri" w:hAnsi="Times New Roman"/>
          <w:sz w:val="24"/>
          <w:szCs w:val="24"/>
        </w:rPr>
      </w:pPr>
      <w:r>
        <w:rPr>
          <w:rFonts w:ascii="Times New Roman" w:eastAsia="Calibri" w:hAnsi="Times New Roman"/>
          <w:b/>
          <w:bCs/>
          <w:sz w:val="24"/>
          <w:szCs w:val="24"/>
        </w:rPr>
        <w:t>Chairman</w:t>
      </w:r>
      <w:r w:rsidR="00C61BFF" w:rsidRPr="005A75D9">
        <w:rPr>
          <w:rFonts w:ascii="Times New Roman" w:eastAsia="Calibri" w:hAnsi="Times New Roman"/>
          <w:b/>
          <w:bCs/>
          <w:sz w:val="24"/>
          <w:szCs w:val="24"/>
        </w:rPr>
        <w:t>:</w:t>
      </w:r>
      <w:r w:rsidR="00C61BFF">
        <w:rPr>
          <w:rFonts w:ascii="Times New Roman" w:eastAsia="Calibri" w:hAnsi="Times New Roman"/>
          <w:sz w:val="24"/>
          <w:szCs w:val="24"/>
        </w:rPr>
        <w:t xml:space="preserve"> </w:t>
      </w:r>
    </w:p>
    <w:p w14:paraId="4DF009B3" w14:textId="7CF16CF7" w:rsidR="00C61BFF" w:rsidRDefault="00A37896" w:rsidP="00474840">
      <w:pPr>
        <w:spacing w:after="0" w:line="360" w:lineRule="auto"/>
        <w:rPr>
          <w:rFonts w:ascii="Times New Roman" w:eastAsia="Calibri" w:hAnsi="Times New Roman"/>
          <w:sz w:val="24"/>
          <w:szCs w:val="24"/>
        </w:rPr>
      </w:pPr>
      <w:r>
        <w:rPr>
          <w:rFonts w:ascii="Times New Roman" w:eastAsia="Calibri" w:hAnsi="Times New Roman"/>
          <w:sz w:val="24"/>
          <w:szCs w:val="24"/>
        </w:rPr>
        <w:t>Captain</w:t>
      </w:r>
      <w:r w:rsidR="00C61BFF">
        <w:rPr>
          <w:rFonts w:ascii="Times New Roman" w:eastAsia="Calibri" w:hAnsi="Times New Roman"/>
          <w:sz w:val="24"/>
          <w:szCs w:val="24"/>
        </w:rPr>
        <w:t xml:space="preserve"> Professor </w:t>
      </w:r>
      <w:r>
        <w:rPr>
          <w:rFonts w:ascii="Times New Roman" w:eastAsia="Calibri" w:hAnsi="Times New Roman"/>
          <w:sz w:val="24"/>
          <w:szCs w:val="24"/>
        </w:rPr>
        <w:t>Kalin KALINOV</w:t>
      </w:r>
      <w:r w:rsidR="00C61BFF">
        <w:rPr>
          <w:rFonts w:ascii="Times New Roman" w:eastAsia="Calibri" w:hAnsi="Times New Roman"/>
          <w:sz w:val="24"/>
          <w:szCs w:val="24"/>
        </w:rPr>
        <w:t>, PhD (</w:t>
      </w:r>
      <w:r>
        <w:rPr>
          <w:rFonts w:ascii="Times New Roman" w:eastAsia="Calibri" w:hAnsi="Times New Roman"/>
          <w:sz w:val="24"/>
          <w:szCs w:val="24"/>
        </w:rPr>
        <w:t>Bulgaria</w:t>
      </w:r>
      <w:r w:rsidR="00C61BFF">
        <w:rPr>
          <w:rFonts w:ascii="Times New Roman" w:eastAsia="Calibri" w:hAnsi="Times New Roman"/>
          <w:sz w:val="24"/>
          <w:szCs w:val="24"/>
        </w:rPr>
        <w:t>);</w:t>
      </w:r>
    </w:p>
    <w:p w14:paraId="0CB1025B" w14:textId="77777777" w:rsidR="00C61BFF" w:rsidRPr="005A75D9" w:rsidRDefault="00C61BFF" w:rsidP="00C61BFF">
      <w:pPr>
        <w:spacing w:after="0" w:line="360" w:lineRule="auto"/>
        <w:rPr>
          <w:rFonts w:ascii="Times New Roman" w:eastAsia="Calibri" w:hAnsi="Times New Roman"/>
          <w:b/>
          <w:bCs/>
          <w:sz w:val="24"/>
          <w:szCs w:val="24"/>
        </w:rPr>
      </w:pPr>
      <w:r w:rsidRPr="005A75D9">
        <w:rPr>
          <w:rFonts w:ascii="Times New Roman" w:eastAsia="Calibri" w:hAnsi="Times New Roman"/>
          <w:b/>
          <w:bCs/>
          <w:sz w:val="24"/>
          <w:szCs w:val="24"/>
        </w:rPr>
        <w:t xml:space="preserve">Members: </w:t>
      </w:r>
    </w:p>
    <w:p w14:paraId="7DB406DD" w14:textId="38BA3CFF" w:rsidR="00C61BFF" w:rsidRDefault="00A37896" w:rsidP="00C61BFF">
      <w:pPr>
        <w:spacing w:after="0" w:line="360" w:lineRule="auto"/>
        <w:rPr>
          <w:rFonts w:ascii="Times New Roman" w:eastAsia="Calibri" w:hAnsi="Times New Roman"/>
          <w:sz w:val="24"/>
          <w:szCs w:val="24"/>
        </w:rPr>
      </w:pPr>
      <w:r>
        <w:rPr>
          <w:rFonts w:ascii="Times New Roman" w:eastAsia="Calibri" w:hAnsi="Times New Roman"/>
          <w:sz w:val="24"/>
          <w:szCs w:val="24"/>
        </w:rPr>
        <w:t>Commander</w:t>
      </w:r>
      <w:r w:rsidR="00C61BFF">
        <w:rPr>
          <w:rFonts w:ascii="Times New Roman" w:eastAsia="Calibri" w:hAnsi="Times New Roman"/>
          <w:sz w:val="24"/>
          <w:szCs w:val="24"/>
        </w:rPr>
        <w:t xml:space="preserve"> (N) </w:t>
      </w:r>
      <w:r>
        <w:rPr>
          <w:rFonts w:ascii="Times New Roman" w:eastAsia="Calibri" w:hAnsi="Times New Roman"/>
          <w:sz w:val="24"/>
          <w:szCs w:val="24"/>
        </w:rPr>
        <w:t xml:space="preserve">Associate </w:t>
      </w:r>
      <w:r w:rsidR="00C61BFF">
        <w:rPr>
          <w:rFonts w:ascii="Times New Roman" w:eastAsia="Calibri" w:hAnsi="Times New Roman"/>
          <w:sz w:val="24"/>
          <w:szCs w:val="24"/>
        </w:rPr>
        <w:t xml:space="preserve">Professor </w:t>
      </w:r>
      <w:r>
        <w:rPr>
          <w:rFonts w:ascii="Times New Roman" w:eastAsia="Calibri" w:hAnsi="Times New Roman"/>
          <w:sz w:val="24"/>
          <w:szCs w:val="24"/>
        </w:rPr>
        <w:t>Filip NISTOR, PhD</w:t>
      </w:r>
      <w:r w:rsidR="00C61BFF">
        <w:rPr>
          <w:rFonts w:ascii="Times New Roman" w:eastAsia="Calibri" w:hAnsi="Times New Roman"/>
          <w:caps/>
          <w:sz w:val="24"/>
          <w:szCs w:val="24"/>
        </w:rPr>
        <w:t xml:space="preserve"> (R</w:t>
      </w:r>
      <w:r w:rsidR="00C61BFF">
        <w:rPr>
          <w:rFonts w:ascii="Times New Roman" w:eastAsia="Calibri" w:hAnsi="Times New Roman"/>
          <w:sz w:val="24"/>
          <w:szCs w:val="24"/>
        </w:rPr>
        <w:t>omania);</w:t>
      </w:r>
    </w:p>
    <w:p w14:paraId="1FFD11FC" w14:textId="2C527CF6" w:rsidR="00A37896" w:rsidRDefault="00A37896" w:rsidP="00A37896">
      <w:pPr>
        <w:spacing w:after="0" w:line="360" w:lineRule="auto"/>
        <w:rPr>
          <w:rFonts w:ascii="Times New Roman" w:eastAsia="Calibri" w:hAnsi="Times New Roman"/>
          <w:sz w:val="24"/>
          <w:szCs w:val="24"/>
        </w:rPr>
      </w:pPr>
      <w:r>
        <w:rPr>
          <w:rFonts w:ascii="Times New Roman" w:eastAsia="Calibri" w:hAnsi="Times New Roman"/>
          <w:sz w:val="24"/>
          <w:szCs w:val="24"/>
        </w:rPr>
        <w:t>Colonel Associate Professor Catalin POPA, PhD</w:t>
      </w:r>
      <w:r>
        <w:rPr>
          <w:rFonts w:ascii="Times New Roman" w:eastAsia="Calibri" w:hAnsi="Times New Roman"/>
          <w:caps/>
          <w:sz w:val="24"/>
          <w:szCs w:val="24"/>
        </w:rPr>
        <w:t xml:space="preserve"> (R</w:t>
      </w:r>
      <w:r>
        <w:rPr>
          <w:rFonts w:ascii="Times New Roman" w:eastAsia="Calibri" w:hAnsi="Times New Roman"/>
          <w:sz w:val="24"/>
          <w:szCs w:val="24"/>
        </w:rPr>
        <w:t>omania);</w:t>
      </w:r>
    </w:p>
    <w:p w14:paraId="130820A7" w14:textId="7514B78E" w:rsidR="00A37896" w:rsidRDefault="00A37896" w:rsidP="00A37896">
      <w:pPr>
        <w:spacing w:after="0" w:line="360" w:lineRule="auto"/>
        <w:rPr>
          <w:rFonts w:ascii="Times New Roman" w:eastAsia="Calibri" w:hAnsi="Times New Roman"/>
          <w:sz w:val="24"/>
          <w:szCs w:val="24"/>
        </w:rPr>
      </w:pPr>
      <w:r>
        <w:rPr>
          <w:rFonts w:ascii="Times New Roman" w:eastAsia="Calibri" w:hAnsi="Times New Roman"/>
          <w:sz w:val="24"/>
          <w:szCs w:val="24"/>
        </w:rPr>
        <w:t xml:space="preserve">Lt. Commander Dr Artur BOGDANOWICZ </w:t>
      </w:r>
      <w:r>
        <w:rPr>
          <w:rFonts w:ascii="Times New Roman" w:eastAsia="Calibri" w:hAnsi="Times New Roman"/>
          <w:caps/>
          <w:sz w:val="24"/>
          <w:szCs w:val="24"/>
        </w:rPr>
        <w:t>(P</w:t>
      </w:r>
      <w:r>
        <w:rPr>
          <w:rFonts w:ascii="Times New Roman" w:eastAsia="Calibri" w:hAnsi="Times New Roman"/>
          <w:sz w:val="24"/>
          <w:szCs w:val="24"/>
        </w:rPr>
        <w:t>oland);</w:t>
      </w:r>
    </w:p>
    <w:p w14:paraId="6A26519E" w14:textId="60C9EE9B" w:rsidR="00C61BFF" w:rsidRPr="00C61BFF" w:rsidRDefault="003A4B6D" w:rsidP="00C61BFF">
      <w:pPr>
        <w:spacing w:after="0" w:line="360" w:lineRule="auto"/>
        <w:rPr>
          <w:rFonts w:ascii="Times New Roman" w:eastAsia="Calibri" w:hAnsi="Times New Roman"/>
          <w:sz w:val="24"/>
          <w:szCs w:val="24"/>
        </w:rPr>
      </w:pPr>
      <w:r>
        <w:rPr>
          <w:rFonts w:ascii="Times New Roman" w:eastAsia="Calibri" w:hAnsi="Times New Roman"/>
          <w:sz w:val="24"/>
          <w:szCs w:val="24"/>
          <w:lang w:val="en-US"/>
        </w:rPr>
        <w:t xml:space="preserve">Deputy Director </w:t>
      </w:r>
      <w:r w:rsidR="00A37896">
        <w:rPr>
          <w:rFonts w:ascii="Times New Roman" w:eastAsia="Calibri" w:hAnsi="Times New Roman"/>
          <w:sz w:val="24"/>
          <w:szCs w:val="24"/>
          <w:lang w:val="en-US"/>
        </w:rPr>
        <w:t>Rima MICKIENE</w:t>
      </w:r>
      <w:r w:rsidR="00C61BFF">
        <w:rPr>
          <w:rFonts w:ascii="Times New Roman" w:eastAsia="Calibri" w:hAnsi="Times New Roman"/>
          <w:sz w:val="24"/>
          <w:szCs w:val="24"/>
          <w:lang w:val="ro-RO"/>
        </w:rPr>
        <w:t xml:space="preserve"> (</w:t>
      </w:r>
      <w:proofErr w:type="spellStart"/>
      <w:r w:rsidR="00A37896">
        <w:rPr>
          <w:rFonts w:ascii="Times New Roman" w:eastAsia="Calibri" w:hAnsi="Times New Roman"/>
          <w:sz w:val="24"/>
          <w:szCs w:val="24"/>
          <w:lang w:val="ro-RO"/>
        </w:rPr>
        <w:t>Lithuania</w:t>
      </w:r>
      <w:proofErr w:type="spellEnd"/>
      <w:r w:rsidR="00C61BFF">
        <w:rPr>
          <w:rFonts w:ascii="Times New Roman" w:eastAsia="Calibri" w:hAnsi="Times New Roman"/>
          <w:sz w:val="24"/>
          <w:szCs w:val="24"/>
          <w:lang w:val="ro-RO"/>
        </w:rPr>
        <w:t>);</w:t>
      </w:r>
    </w:p>
    <w:p w14:paraId="1B995116" w14:textId="77777777" w:rsidR="00787A93" w:rsidRPr="00787A93" w:rsidRDefault="00787A93" w:rsidP="00787A93">
      <w:pPr>
        <w:rPr>
          <w:lang w:val="en-US"/>
        </w:rPr>
      </w:pPr>
    </w:p>
    <w:p w14:paraId="4EF16F87" w14:textId="77777777" w:rsidR="00787A93" w:rsidRDefault="00787A93" w:rsidP="00335166">
      <w:pPr>
        <w:pStyle w:val="Heading3"/>
        <w:spacing w:before="1"/>
        <w:jc w:val="both"/>
        <w:rPr>
          <w:rFonts w:ascii="Times New Roman" w:hAnsi="Times New Roman"/>
          <w:b/>
          <w:i w:val="0"/>
          <w:iCs/>
          <w:sz w:val="24"/>
        </w:rPr>
      </w:pPr>
    </w:p>
    <w:p w14:paraId="0216787B" w14:textId="2C518894" w:rsidR="00335166" w:rsidRPr="00335166" w:rsidRDefault="00335166" w:rsidP="00335166">
      <w:pPr>
        <w:pStyle w:val="Heading3"/>
        <w:spacing w:before="1"/>
        <w:jc w:val="both"/>
        <w:rPr>
          <w:rFonts w:ascii="Times New Roman" w:hAnsi="Times New Roman"/>
          <w:b/>
          <w:i w:val="0"/>
          <w:iCs/>
          <w:sz w:val="24"/>
        </w:rPr>
      </w:pPr>
      <w:r w:rsidRPr="00335166">
        <w:rPr>
          <w:rFonts w:ascii="Times New Roman" w:hAnsi="Times New Roman"/>
          <w:b/>
          <w:i w:val="0"/>
          <w:iCs/>
          <w:sz w:val="24"/>
        </w:rPr>
        <w:t>THE ROLE OF ONLINE MENTORING FOR THE NEXT GENERATION OF SEAFARERS</w:t>
      </w:r>
    </w:p>
    <w:p w14:paraId="3318BEA8" w14:textId="77777777" w:rsidR="00335166" w:rsidRPr="007557CC" w:rsidRDefault="00335166" w:rsidP="00335166">
      <w:pPr>
        <w:rPr>
          <w:lang w:val="en-US"/>
        </w:rPr>
      </w:pPr>
    </w:p>
    <w:p w14:paraId="575700CF" w14:textId="415C1783" w:rsidR="00335166" w:rsidRPr="007B65D2" w:rsidRDefault="00335166" w:rsidP="00335166">
      <w:pPr>
        <w:pStyle w:val="Heading3"/>
        <w:spacing w:before="1"/>
        <w:jc w:val="both"/>
        <w:rPr>
          <w:rFonts w:ascii="Times New Roman" w:hAnsi="Times New Roman"/>
          <w:b/>
          <w:bCs/>
          <w:i w:val="0"/>
          <w:iCs/>
          <w:color w:val="auto"/>
          <w:szCs w:val="20"/>
        </w:rPr>
      </w:pPr>
      <w:r w:rsidRPr="007B65D2">
        <w:rPr>
          <w:rFonts w:ascii="Times New Roman" w:hAnsi="Times New Roman"/>
          <w:b/>
          <w:bCs/>
          <w:i w:val="0"/>
          <w:iCs/>
          <w:color w:val="auto"/>
          <w:szCs w:val="20"/>
        </w:rPr>
        <w:t xml:space="preserve">F. </w:t>
      </w:r>
      <w:proofErr w:type="spellStart"/>
      <w:r w:rsidRPr="007B65D2">
        <w:rPr>
          <w:rFonts w:ascii="Times New Roman" w:hAnsi="Times New Roman"/>
          <w:b/>
          <w:bCs/>
          <w:i w:val="0"/>
          <w:iCs/>
          <w:color w:val="auto"/>
          <w:szCs w:val="20"/>
        </w:rPr>
        <w:t>Nistor</w:t>
      </w:r>
      <w:r w:rsidRPr="007B65D2">
        <w:rPr>
          <w:rFonts w:ascii="Times New Roman" w:hAnsi="Times New Roman"/>
          <w:b/>
          <w:bCs/>
          <w:i w:val="0"/>
          <w:iCs/>
          <w:color w:val="auto"/>
          <w:szCs w:val="20"/>
          <w:vertAlign w:val="superscript"/>
        </w:rPr>
        <w:t>1</w:t>
      </w:r>
      <w:proofErr w:type="spellEnd"/>
      <w:r w:rsidRPr="007B65D2">
        <w:rPr>
          <w:rFonts w:ascii="Times New Roman" w:hAnsi="Times New Roman"/>
          <w:b/>
          <w:bCs/>
          <w:i w:val="0"/>
          <w:iCs/>
          <w:color w:val="auto"/>
          <w:szCs w:val="20"/>
        </w:rPr>
        <w:t xml:space="preserve">, C. </w:t>
      </w:r>
      <w:proofErr w:type="spellStart"/>
      <w:r w:rsidRPr="007B65D2">
        <w:rPr>
          <w:rFonts w:ascii="Times New Roman" w:hAnsi="Times New Roman"/>
          <w:b/>
          <w:bCs/>
          <w:i w:val="0"/>
          <w:iCs/>
          <w:color w:val="auto"/>
          <w:szCs w:val="20"/>
        </w:rPr>
        <w:t>Popa</w:t>
      </w:r>
      <w:r w:rsidRPr="007B65D2">
        <w:rPr>
          <w:rFonts w:ascii="Times New Roman" w:hAnsi="Times New Roman"/>
          <w:b/>
          <w:bCs/>
          <w:i w:val="0"/>
          <w:iCs/>
          <w:color w:val="auto"/>
          <w:szCs w:val="20"/>
          <w:vertAlign w:val="superscript"/>
        </w:rPr>
        <w:t>1</w:t>
      </w:r>
      <w:proofErr w:type="spellEnd"/>
      <w:r w:rsidRPr="007B65D2">
        <w:rPr>
          <w:rFonts w:ascii="Times New Roman" w:hAnsi="Times New Roman"/>
          <w:b/>
          <w:bCs/>
          <w:i w:val="0"/>
          <w:iCs/>
          <w:color w:val="auto"/>
          <w:szCs w:val="20"/>
        </w:rPr>
        <w:t xml:space="preserve">, A. </w:t>
      </w:r>
      <w:proofErr w:type="spellStart"/>
      <w:r w:rsidRPr="007B65D2">
        <w:rPr>
          <w:rFonts w:ascii="Times New Roman" w:hAnsi="Times New Roman"/>
          <w:b/>
          <w:bCs/>
          <w:i w:val="0"/>
          <w:iCs/>
          <w:color w:val="auto"/>
          <w:szCs w:val="20"/>
        </w:rPr>
        <w:t>Bogdanowicz</w:t>
      </w:r>
      <w:r w:rsidRPr="007B65D2">
        <w:rPr>
          <w:rFonts w:ascii="Times New Roman" w:hAnsi="Times New Roman"/>
          <w:b/>
          <w:bCs/>
          <w:i w:val="0"/>
          <w:iCs/>
          <w:color w:val="auto"/>
          <w:szCs w:val="20"/>
          <w:vertAlign w:val="superscript"/>
        </w:rPr>
        <w:t>2</w:t>
      </w:r>
      <w:proofErr w:type="spellEnd"/>
      <w:r w:rsidRPr="007B65D2">
        <w:rPr>
          <w:rFonts w:ascii="Times New Roman" w:hAnsi="Times New Roman"/>
          <w:b/>
          <w:bCs/>
          <w:i w:val="0"/>
          <w:iCs/>
          <w:color w:val="auto"/>
          <w:szCs w:val="20"/>
        </w:rPr>
        <w:t xml:space="preserve">, I. </w:t>
      </w:r>
      <w:proofErr w:type="spellStart"/>
      <w:r w:rsidRPr="007B65D2">
        <w:rPr>
          <w:rFonts w:ascii="Times New Roman" w:hAnsi="Times New Roman"/>
          <w:b/>
          <w:bCs/>
          <w:i w:val="0"/>
          <w:iCs/>
          <w:color w:val="auto"/>
          <w:szCs w:val="20"/>
        </w:rPr>
        <w:t>Jocov</w:t>
      </w:r>
      <w:proofErr w:type="spellEnd"/>
      <w:r w:rsidRPr="007B65D2">
        <w:rPr>
          <w:rFonts w:ascii="Times New Roman" w:hAnsi="Times New Roman"/>
          <w:b/>
          <w:bCs/>
          <w:i w:val="0"/>
          <w:iCs/>
          <w:color w:val="auto"/>
          <w:position w:val="8"/>
          <w:szCs w:val="20"/>
        </w:rPr>
        <w:t>3</w:t>
      </w:r>
      <w:r w:rsidRPr="007B65D2">
        <w:rPr>
          <w:rFonts w:ascii="Times New Roman" w:hAnsi="Times New Roman"/>
          <w:b/>
          <w:bCs/>
          <w:i w:val="0"/>
          <w:iCs/>
          <w:color w:val="auto"/>
          <w:szCs w:val="20"/>
        </w:rPr>
        <w:t xml:space="preserve"> </w:t>
      </w:r>
    </w:p>
    <w:p w14:paraId="3FC6E482" w14:textId="77777777" w:rsidR="00335166" w:rsidRPr="007B65D2" w:rsidRDefault="00335166" w:rsidP="00335166">
      <w:pPr>
        <w:pStyle w:val="Heading3"/>
        <w:spacing w:before="1"/>
        <w:jc w:val="both"/>
        <w:rPr>
          <w:b/>
          <w:bCs/>
          <w:iCs/>
          <w:color w:val="auto"/>
          <w:szCs w:val="20"/>
        </w:rPr>
      </w:pPr>
    </w:p>
    <w:p w14:paraId="4C392ADD" w14:textId="77777777" w:rsidR="00335166" w:rsidRPr="007B65D2" w:rsidRDefault="00335166" w:rsidP="00335166">
      <w:pPr>
        <w:pStyle w:val="BodyText"/>
        <w:spacing w:line="256" w:lineRule="exact"/>
        <w:rPr>
          <w:sz w:val="20"/>
          <w:szCs w:val="20"/>
        </w:rPr>
      </w:pPr>
      <w:r w:rsidRPr="007B65D2">
        <w:rPr>
          <w:sz w:val="20"/>
          <w:szCs w:val="20"/>
          <w:vertAlign w:val="superscript"/>
          <w:lang w:val="en-GB"/>
        </w:rPr>
        <w:t xml:space="preserve">1 </w:t>
      </w:r>
      <w:r w:rsidRPr="007B65D2">
        <w:rPr>
          <w:sz w:val="20"/>
          <w:szCs w:val="20"/>
        </w:rPr>
        <w:t xml:space="preserve">Assoc. Prof. Dr. Romanian Naval Academy Mircea </w:t>
      </w:r>
      <w:proofErr w:type="spellStart"/>
      <w:r w:rsidRPr="007B65D2">
        <w:rPr>
          <w:sz w:val="20"/>
          <w:szCs w:val="20"/>
        </w:rPr>
        <w:t>cel</w:t>
      </w:r>
      <w:proofErr w:type="spellEnd"/>
      <w:r w:rsidRPr="007B65D2">
        <w:rPr>
          <w:sz w:val="20"/>
          <w:szCs w:val="20"/>
        </w:rPr>
        <w:t xml:space="preserve"> </w:t>
      </w:r>
      <w:proofErr w:type="spellStart"/>
      <w:r w:rsidRPr="007B65D2">
        <w:rPr>
          <w:sz w:val="20"/>
          <w:szCs w:val="20"/>
        </w:rPr>
        <w:t>Batran</w:t>
      </w:r>
      <w:proofErr w:type="spellEnd"/>
      <w:r w:rsidRPr="007B65D2">
        <w:rPr>
          <w:sz w:val="20"/>
          <w:szCs w:val="20"/>
        </w:rPr>
        <w:t>, Constanta, Romania</w:t>
      </w:r>
    </w:p>
    <w:p w14:paraId="482E3FBE" w14:textId="77777777" w:rsidR="00335166" w:rsidRPr="007B65D2" w:rsidRDefault="00335166" w:rsidP="00335166">
      <w:pPr>
        <w:pStyle w:val="BodyText"/>
        <w:spacing w:line="256" w:lineRule="exact"/>
        <w:rPr>
          <w:sz w:val="20"/>
          <w:szCs w:val="20"/>
          <w:lang w:val="en-GB"/>
        </w:rPr>
      </w:pPr>
      <w:r w:rsidRPr="007B65D2">
        <w:rPr>
          <w:sz w:val="20"/>
          <w:szCs w:val="20"/>
          <w:vertAlign w:val="superscript"/>
          <w:lang w:val="en-GB"/>
        </w:rPr>
        <w:t xml:space="preserve">2 </w:t>
      </w:r>
      <w:r w:rsidRPr="007B65D2">
        <w:rPr>
          <w:sz w:val="20"/>
          <w:szCs w:val="20"/>
          <w:lang w:val="en-GB"/>
        </w:rPr>
        <w:t>Senior Lecturer PhD, Polish Naval Academy</w:t>
      </w:r>
      <w:r w:rsidRPr="007B65D2">
        <w:rPr>
          <w:bCs/>
          <w:sz w:val="20"/>
          <w:szCs w:val="20"/>
          <w:lang w:val="en-GB"/>
        </w:rPr>
        <w:t>, Department of Marine Engineering, Poland</w:t>
      </w:r>
    </w:p>
    <w:p w14:paraId="31504599" w14:textId="0D92ED98" w:rsidR="00335166" w:rsidRPr="007B65D2" w:rsidRDefault="00335166" w:rsidP="00335166">
      <w:pPr>
        <w:pStyle w:val="BodyText"/>
        <w:spacing w:line="256" w:lineRule="exact"/>
        <w:rPr>
          <w:sz w:val="20"/>
          <w:szCs w:val="20"/>
        </w:rPr>
      </w:pPr>
      <w:r w:rsidRPr="007B65D2">
        <w:rPr>
          <w:sz w:val="20"/>
          <w:szCs w:val="20"/>
          <w:vertAlign w:val="superscript"/>
        </w:rPr>
        <w:t xml:space="preserve">3 </w:t>
      </w:r>
      <w:r w:rsidRPr="007B65D2">
        <w:rPr>
          <w:sz w:val="20"/>
          <w:szCs w:val="20"/>
        </w:rPr>
        <w:t xml:space="preserve">Assoc. Prof. Dr., Bulgarian Naval Academy “Nikola </w:t>
      </w:r>
      <w:proofErr w:type="spellStart"/>
      <w:r w:rsidRPr="007B65D2">
        <w:rPr>
          <w:sz w:val="20"/>
          <w:szCs w:val="20"/>
        </w:rPr>
        <w:t>Vaptsarov</w:t>
      </w:r>
      <w:proofErr w:type="spellEnd"/>
      <w:r w:rsidRPr="007B65D2">
        <w:rPr>
          <w:sz w:val="20"/>
          <w:szCs w:val="20"/>
        </w:rPr>
        <w:t>”, Bulgaria</w:t>
      </w:r>
    </w:p>
    <w:p w14:paraId="6F8AD5CC" w14:textId="77777777" w:rsidR="00335166" w:rsidRPr="002C510F" w:rsidRDefault="00335166" w:rsidP="00335166">
      <w:pPr>
        <w:ind w:firstLineChars="4" w:firstLine="9"/>
        <w:jc w:val="both"/>
        <w:rPr>
          <w:rFonts w:ascii="Times New Roman" w:hAnsi="Times New Roman"/>
          <w:b/>
          <w:bCs/>
          <w:lang w:val="en-US"/>
        </w:rPr>
      </w:pPr>
    </w:p>
    <w:p w14:paraId="07C2A85F" w14:textId="77777777" w:rsidR="00AA558A" w:rsidRPr="00AA558A" w:rsidRDefault="00335166" w:rsidP="00AA558A">
      <w:pPr>
        <w:jc w:val="both"/>
        <w:rPr>
          <w:rFonts w:ascii="Times New Roman" w:hAnsi="Times New Roman"/>
          <w:i/>
          <w:iCs/>
          <w:color w:val="000000" w:themeColor="text1"/>
        </w:rPr>
      </w:pPr>
      <w:r w:rsidRPr="00EA2D9A">
        <w:rPr>
          <w:rFonts w:ascii="Times New Roman" w:hAnsi="Times New Roman"/>
          <w:b/>
          <w:bCs/>
        </w:rPr>
        <w:t xml:space="preserve">Abstract. </w:t>
      </w:r>
      <w:r w:rsidR="00AA558A" w:rsidRPr="00AA558A">
        <w:rPr>
          <w:rFonts w:ascii="Times New Roman" w:hAnsi="Times New Roman"/>
          <w:i/>
          <w:iCs/>
          <w:color w:val="000000" w:themeColor="text1"/>
        </w:rPr>
        <w:t xml:space="preserve">Maritime transport delivers seamless goods movement in safety condition for ship and crew worldwide, bridging continents and regions, alongside logistic global supply chains. Ship’s crew is formed by seafarers in different stages of professional development, starting with cadets up, with lack of experience, to the managerial officers’ level, with wide experience at sea. Knowledge transfer from experienced seafarers to those once who are about to start the career or on different stages, can be informal or formal. The informal transfer of knowledge is most used by seafarers taking place on daily routine activities. A disadvantage of informal transfer is conditioning factors like: experienced person availability, young person disposition to receive information, common language, friendly environment etc. </w:t>
      </w:r>
      <w:r w:rsidR="00AA558A" w:rsidRPr="00AA558A">
        <w:rPr>
          <w:rFonts w:ascii="Times New Roman" w:hAnsi="Times New Roman"/>
          <w:i/>
          <w:iCs/>
          <w:color w:val="000000" w:themeColor="text1"/>
        </w:rPr>
        <w:lastRenderedPageBreak/>
        <w:t>Formal knowledge transfer takes place within the courses organized by navigation companies or compulsory STCW courses. The present paperwork is proposing experiential knowledge transfer development for seafarers by mentoring program correlated with the actual technological evolution. With a young generation focusing on digitalization, mentoring activities have to be in online using all means for communication.</w:t>
      </w:r>
    </w:p>
    <w:p w14:paraId="6C93BB92" w14:textId="77777777" w:rsidR="00335166" w:rsidRPr="00EA2D9A" w:rsidRDefault="00335166" w:rsidP="00335166">
      <w:pPr>
        <w:ind w:firstLineChars="4" w:firstLine="9"/>
        <w:jc w:val="both"/>
        <w:rPr>
          <w:rFonts w:ascii="Times New Roman" w:hAnsi="Times New Roman"/>
        </w:rPr>
      </w:pPr>
      <w:r w:rsidRPr="00EA2D9A">
        <w:rPr>
          <w:rFonts w:ascii="Times New Roman" w:hAnsi="Times New Roman"/>
          <w:b/>
          <w:bCs/>
        </w:rPr>
        <w:t xml:space="preserve">Keywords: </w:t>
      </w:r>
      <w:r w:rsidRPr="00335166">
        <w:rPr>
          <w:rFonts w:ascii="Times New Roman" w:hAnsi="Times New Roman"/>
          <w:i/>
          <w:iCs/>
          <w:color w:val="000000" w:themeColor="text1"/>
        </w:rPr>
        <w:t>seafarers’ carrier, carrier management, leadership, maritime education and training</w:t>
      </w:r>
    </w:p>
    <w:p w14:paraId="7996F1F2" w14:textId="77777777" w:rsidR="00787A93" w:rsidRDefault="00787A93" w:rsidP="00AA558A">
      <w:pPr>
        <w:rPr>
          <w:rFonts w:ascii="Times New Roman" w:hAnsi="Times New Roman"/>
          <w:b/>
          <w:sz w:val="24"/>
          <w:szCs w:val="24"/>
        </w:rPr>
      </w:pPr>
    </w:p>
    <w:p w14:paraId="5D187BF0" w14:textId="2ECCB877" w:rsidR="00AA558A" w:rsidRPr="00AA558A" w:rsidRDefault="00AA558A" w:rsidP="00AA558A">
      <w:pPr>
        <w:rPr>
          <w:rFonts w:ascii="Times New Roman" w:hAnsi="Times New Roman"/>
          <w:sz w:val="24"/>
          <w:szCs w:val="24"/>
          <w:lang w:val="en-US"/>
        </w:rPr>
      </w:pPr>
      <w:r w:rsidRPr="00AA558A">
        <w:rPr>
          <w:rFonts w:ascii="Times New Roman" w:hAnsi="Times New Roman"/>
          <w:b/>
          <w:sz w:val="24"/>
          <w:szCs w:val="24"/>
        </w:rPr>
        <w:t>A TOOLKIT DEVELOPMENT FOR MENTORING PROGRAM IN MARITIME SEAFARING CARRIER</w:t>
      </w:r>
    </w:p>
    <w:p w14:paraId="0F57A079" w14:textId="27989CAF" w:rsidR="00AA558A" w:rsidRPr="007B65D2" w:rsidRDefault="00AA558A" w:rsidP="00AA558A">
      <w:pPr>
        <w:pStyle w:val="Heading3"/>
        <w:spacing w:before="1"/>
        <w:jc w:val="both"/>
        <w:rPr>
          <w:rFonts w:ascii="Times New Roman" w:hAnsi="Times New Roman"/>
          <w:b/>
          <w:bCs/>
          <w:i w:val="0"/>
          <w:iCs/>
          <w:color w:val="auto"/>
          <w:szCs w:val="20"/>
        </w:rPr>
      </w:pPr>
      <w:r w:rsidRPr="007B65D2">
        <w:rPr>
          <w:rFonts w:ascii="Times New Roman" w:hAnsi="Times New Roman"/>
          <w:b/>
          <w:bCs/>
          <w:i w:val="0"/>
          <w:iCs/>
          <w:color w:val="auto"/>
          <w:szCs w:val="20"/>
        </w:rPr>
        <w:t xml:space="preserve">F. </w:t>
      </w:r>
      <w:proofErr w:type="spellStart"/>
      <w:r w:rsidRPr="007B65D2">
        <w:rPr>
          <w:rFonts w:ascii="Times New Roman" w:hAnsi="Times New Roman"/>
          <w:b/>
          <w:bCs/>
          <w:i w:val="0"/>
          <w:iCs/>
          <w:color w:val="auto"/>
          <w:szCs w:val="20"/>
        </w:rPr>
        <w:t>Nistor</w:t>
      </w:r>
      <w:r w:rsidRPr="007B65D2">
        <w:rPr>
          <w:rFonts w:ascii="Times New Roman" w:hAnsi="Times New Roman"/>
          <w:b/>
          <w:bCs/>
          <w:i w:val="0"/>
          <w:iCs/>
          <w:color w:val="auto"/>
          <w:szCs w:val="20"/>
          <w:vertAlign w:val="superscript"/>
        </w:rPr>
        <w:t>1</w:t>
      </w:r>
      <w:proofErr w:type="spellEnd"/>
      <w:r w:rsidRPr="007B65D2">
        <w:rPr>
          <w:rFonts w:ascii="Times New Roman" w:hAnsi="Times New Roman"/>
          <w:b/>
          <w:bCs/>
          <w:i w:val="0"/>
          <w:iCs/>
          <w:color w:val="auto"/>
          <w:szCs w:val="20"/>
        </w:rPr>
        <w:t xml:space="preserve">, C. </w:t>
      </w:r>
      <w:proofErr w:type="spellStart"/>
      <w:r w:rsidRPr="007B65D2">
        <w:rPr>
          <w:rFonts w:ascii="Times New Roman" w:hAnsi="Times New Roman"/>
          <w:b/>
          <w:bCs/>
          <w:i w:val="0"/>
          <w:iCs/>
          <w:color w:val="auto"/>
          <w:szCs w:val="20"/>
        </w:rPr>
        <w:t>Popa</w:t>
      </w:r>
      <w:r w:rsidRPr="007B65D2">
        <w:rPr>
          <w:rFonts w:ascii="Times New Roman" w:hAnsi="Times New Roman"/>
          <w:b/>
          <w:bCs/>
          <w:i w:val="0"/>
          <w:iCs/>
          <w:color w:val="auto"/>
          <w:szCs w:val="20"/>
          <w:vertAlign w:val="superscript"/>
        </w:rPr>
        <w:t>1</w:t>
      </w:r>
      <w:proofErr w:type="spellEnd"/>
      <w:r w:rsidRPr="007B65D2">
        <w:rPr>
          <w:rFonts w:ascii="Times New Roman" w:hAnsi="Times New Roman"/>
          <w:b/>
          <w:bCs/>
          <w:i w:val="0"/>
          <w:iCs/>
          <w:color w:val="auto"/>
          <w:szCs w:val="20"/>
        </w:rPr>
        <w:t xml:space="preserve">, </w:t>
      </w:r>
      <w:r w:rsidR="00F1447E" w:rsidRPr="007B65D2">
        <w:rPr>
          <w:rFonts w:ascii="Times New Roman" w:hAnsi="Times New Roman"/>
          <w:b/>
          <w:bCs/>
          <w:i w:val="0"/>
          <w:iCs/>
          <w:color w:val="auto"/>
          <w:szCs w:val="20"/>
        </w:rPr>
        <w:t xml:space="preserve">R. </w:t>
      </w:r>
      <w:proofErr w:type="spellStart"/>
      <w:r w:rsidR="00F1447E" w:rsidRPr="007B65D2">
        <w:rPr>
          <w:rFonts w:ascii="Times New Roman" w:hAnsi="Times New Roman"/>
          <w:b/>
          <w:bCs/>
          <w:i w:val="0"/>
          <w:iCs/>
          <w:color w:val="auto"/>
          <w:szCs w:val="20"/>
        </w:rPr>
        <w:t>Mickiene</w:t>
      </w:r>
      <w:r w:rsidRPr="007B65D2">
        <w:rPr>
          <w:rFonts w:ascii="Times New Roman" w:hAnsi="Times New Roman"/>
          <w:b/>
          <w:bCs/>
          <w:i w:val="0"/>
          <w:iCs/>
          <w:color w:val="auto"/>
          <w:szCs w:val="20"/>
          <w:vertAlign w:val="superscript"/>
        </w:rPr>
        <w:t>2</w:t>
      </w:r>
      <w:proofErr w:type="spellEnd"/>
      <w:r w:rsidRPr="007B65D2">
        <w:rPr>
          <w:rFonts w:ascii="Times New Roman" w:hAnsi="Times New Roman"/>
          <w:b/>
          <w:bCs/>
          <w:i w:val="0"/>
          <w:iCs/>
          <w:color w:val="auto"/>
          <w:szCs w:val="20"/>
        </w:rPr>
        <w:t xml:space="preserve">, </w:t>
      </w:r>
      <w:r w:rsidR="00F1447E" w:rsidRPr="007B65D2">
        <w:rPr>
          <w:rFonts w:ascii="Times New Roman" w:hAnsi="Times New Roman"/>
          <w:b/>
          <w:bCs/>
          <w:i w:val="0"/>
          <w:iCs/>
          <w:color w:val="auto"/>
          <w:szCs w:val="20"/>
        </w:rPr>
        <w:t xml:space="preserve">K. </w:t>
      </w:r>
      <w:proofErr w:type="spellStart"/>
      <w:r w:rsidR="00F1447E" w:rsidRPr="007B65D2">
        <w:rPr>
          <w:rFonts w:ascii="Times New Roman" w:hAnsi="Times New Roman"/>
          <w:b/>
          <w:bCs/>
          <w:i w:val="0"/>
          <w:iCs/>
          <w:color w:val="auto"/>
          <w:szCs w:val="20"/>
        </w:rPr>
        <w:t>Kalinov</w:t>
      </w:r>
      <w:proofErr w:type="spellEnd"/>
      <w:r w:rsidRPr="007B65D2">
        <w:rPr>
          <w:rFonts w:ascii="Times New Roman" w:hAnsi="Times New Roman"/>
          <w:b/>
          <w:bCs/>
          <w:i w:val="0"/>
          <w:iCs/>
          <w:color w:val="auto"/>
          <w:position w:val="8"/>
          <w:szCs w:val="20"/>
        </w:rPr>
        <w:t>3</w:t>
      </w:r>
      <w:r w:rsidRPr="007B65D2">
        <w:rPr>
          <w:rFonts w:ascii="Times New Roman" w:hAnsi="Times New Roman"/>
          <w:b/>
          <w:bCs/>
          <w:i w:val="0"/>
          <w:iCs/>
          <w:color w:val="auto"/>
          <w:szCs w:val="20"/>
        </w:rPr>
        <w:t xml:space="preserve"> </w:t>
      </w:r>
    </w:p>
    <w:p w14:paraId="2FB40638" w14:textId="77777777" w:rsidR="00AA558A" w:rsidRPr="007B65D2" w:rsidRDefault="00AA558A" w:rsidP="00AA558A">
      <w:pPr>
        <w:pStyle w:val="Heading3"/>
        <w:spacing w:before="1"/>
        <w:jc w:val="both"/>
        <w:rPr>
          <w:b/>
          <w:bCs/>
          <w:iCs/>
          <w:color w:val="auto"/>
          <w:szCs w:val="20"/>
        </w:rPr>
      </w:pPr>
    </w:p>
    <w:p w14:paraId="285F5807" w14:textId="77777777" w:rsidR="00AA558A" w:rsidRPr="007B65D2" w:rsidRDefault="00AA558A" w:rsidP="00AA558A">
      <w:pPr>
        <w:pStyle w:val="BodyText"/>
        <w:spacing w:line="256" w:lineRule="exact"/>
        <w:rPr>
          <w:sz w:val="20"/>
          <w:szCs w:val="20"/>
        </w:rPr>
      </w:pPr>
      <w:r w:rsidRPr="007B65D2">
        <w:rPr>
          <w:sz w:val="20"/>
          <w:szCs w:val="20"/>
          <w:vertAlign w:val="superscript"/>
          <w:lang w:val="en-GB"/>
        </w:rPr>
        <w:t xml:space="preserve">1 </w:t>
      </w:r>
      <w:r w:rsidRPr="007B65D2">
        <w:rPr>
          <w:sz w:val="20"/>
          <w:szCs w:val="20"/>
        </w:rPr>
        <w:t xml:space="preserve">Assoc. Prof. Dr. Romanian Naval Academy Mircea </w:t>
      </w:r>
      <w:proofErr w:type="spellStart"/>
      <w:r w:rsidRPr="007B65D2">
        <w:rPr>
          <w:sz w:val="20"/>
          <w:szCs w:val="20"/>
        </w:rPr>
        <w:t>cel</w:t>
      </w:r>
      <w:proofErr w:type="spellEnd"/>
      <w:r w:rsidRPr="007B65D2">
        <w:rPr>
          <w:sz w:val="20"/>
          <w:szCs w:val="20"/>
        </w:rPr>
        <w:t xml:space="preserve"> </w:t>
      </w:r>
      <w:proofErr w:type="spellStart"/>
      <w:r w:rsidRPr="007B65D2">
        <w:rPr>
          <w:sz w:val="20"/>
          <w:szCs w:val="20"/>
        </w:rPr>
        <w:t>Batran</w:t>
      </w:r>
      <w:proofErr w:type="spellEnd"/>
      <w:r w:rsidRPr="007B65D2">
        <w:rPr>
          <w:sz w:val="20"/>
          <w:szCs w:val="20"/>
        </w:rPr>
        <w:t>, Constanta, Romania</w:t>
      </w:r>
    </w:p>
    <w:p w14:paraId="6CC0DB88" w14:textId="2DBF25D1" w:rsidR="00AA558A" w:rsidRPr="007B65D2" w:rsidRDefault="00AA558A" w:rsidP="00AA558A">
      <w:pPr>
        <w:pStyle w:val="BodyText"/>
        <w:spacing w:line="256" w:lineRule="exact"/>
        <w:rPr>
          <w:sz w:val="20"/>
          <w:szCs w:val="20"/>
          <w:lang w:val="en-GB"/>
        </w:rPr>
      </w:pPr>
      <w:r w:rsidRPr="007B65D2">
        <w:rPr>
          <w:sz w:val="20"/>
          <w:szCs w:val="20"/>
          <w:vertAlign w:val="superscript"/>
          <w:lang w:val="en-GB"/>
        </w:rPr>
        <w:t xml:space="preserve">2 </w:t>
      </w:r>
      <w:r w:rsidRPr="007B65D2">
        <w:rPr>
          <w:sz w:val="20"/>
          <w:szCs w:val="20"/>
          <w:lang w:val="en-GB"/>
        </w:rPr>
        <w:t xml:space="preserve">Senior Lecturer, </w:t>
      </w:r>
      <w:r w:rsidR="00F1447E" w:rsidRPr="007B65D2">
        <w:rPr>
          <w:sz w:val="20"/>
          <w:szCs w:val="20"/>
          <w:lang w:val="en-GB"/>
        </w:rPr>
        <w:t>Lithuanian Maritime</w:t>
      </w:r>
      <w:r w:rsidRPr="007B65D2">
        <w:rPr>
          <w:sz w:val="20"/>
          <w:szCs w:val="20"/>
          <w:lang w:val="en-GB"/>
        </w:rPr>
        <w:t xml:space="preserve"> Academy</w:t>
      </w:r>
      <w:r w:rsidRPr="007B65D2">
        <w:rPr>
          <w:bCs/>
          <w:sz w:val="20"/>
          <w:szCs w:val="20"/>
          <w:lang w:val="en-GB"/>
        </w:rPr>
        <w:t xml:space="preserve">, </w:t>
      </w:r>
      <w:r w:rsidR="00F1447E" w:rsidRPr="007B65D2">
        <w:rPr>
          <w:bCs/>
          <w:sz w:val="20"/>
          <w:szCs w:val="20"/>
          <w:lang w:val="en-GB"/>
        </w:rPr>
        <w:t>Deputy Director</w:t>
      </w:r>
      <w:r w:rsidRPr="007B65D2">
        <w:rPr>
          <w:bCs/>
          <w:sz w:val="20"/>
          <w:szCs w:val="20"/>
          <w:lang w:val="en-GB"/>
        </w:rPr>
        <w:t>,</w:t>
      </w:r>
      <w:r w:rsidR="00F1447E" w:rsidRPr="007B65D2">
        <w:rPr>
          <w:bCs/>
          <w:sz w:val="20"/>
          <w:szCs w:val="20"/>
          <w:lang w:val="en-GB"/>
        </w:rPr>
        <w:t xml:space="preserve"> Lithuania</w:t>
      </w:r>
    </w:p>
    <w:p w14:paraId="3DB2EC30" w14:textId="191A9799" w:rsidR="00AA558A" w:rsidRPr="007B65D2" w:rsidRDefault="00AA558A" w:rsidP="00AA558A">
      <w:pPr>
        <w:pStyle w:val="BodyText"/>
        <w:spacing w:line="256" w:lineRule="exact"/>
        <w:rPr>
          <w:sz w:val="20"/>
          <w:szCs w:val="20"/>
        </w:rPr>
      </w:pPr>
      <w:r w:rsidRPr="007B65D2">
        <w:rPr>
          <w:sz w:val="20"/>
          <w:szCs w:val="20"/>
          <w:vertAlign w:val="superscript"/>
        </w:rPr>
        <w:t xml:space="preserve">3 </w:t>
      </w:r>
      <w:r w:rsidRPr="007B65D2">
        <w:rPr>
          <w:sz w:val="20"/>
          <w:szCs w:val="20"/>
        </w:rPr>
        <w:t xml:space="preserve">Prof. Dr., Bulgarian Naval Academy “Nikola </w:t>
      </w:r>
      <w:proofErr w:type="spellStart"/>
      <w:r w:rsidRPr="007B65D2">
        <w:rPr>
          <w:sz w:val="20"/>
          <w:szCs w:val="20"/>
        </w:rPr>
        <w:t>Vaptsarov</w:t>
      </w:r>
      <w:proofErr w:type="spellEnd"/>
      <w:r w:rsidRPr="007B65D2">
        <w:rPr>
          <w:sz w:val="20"/>
          <w:szCs w:val="20"/>
        </w:rPr>
        <w:t>”, Bulgaria</w:t>
      </w:r>
    </w:p>
    <w:p w14:paraId="141BC9FA" w14:textId="77777777" w:rsidR="00AA558A" w:rsidRPr="002C510F" w:rsidRDefault="00AA558A" w:rsidP="00AA558A">
      <w:pPr>
        <w:ind w:firstLineChars="4" w:firstLine="9"/>
        <w:jc w:val="both"/>
        <w:rPr>
          <w:rFonts w:ascii="Times New Roman" w:hAnsi="Times New Roman"/>
          <w:b/>
          <w:bCs/>
          <w:lang w:val="en-US"/>
        </w:rPr>
      </w:pPr>
    </w:p>
    <w:p w14:paraId="65471A40" w14:textId="2FD88672" w:rsidR="00F1447E" w:rsidRPr="00F1447E" w:rsidRDefault="00AA558A" w:rsidP="00F1447E">
      <w:pPr>
        <w:jc w:val="both"/>
        <w:rPr>
          <w:rStyle w:val="highlight-module1p2so"/>
          <w:rFonts w:ascii="Times New Roman" w:hAnsi="Times New Roman"/>
          <w:i/>
          <w:iCs/>
          <w:color w:val="000000" w:themeColor="text1"/>
        </w:rPr>
      </w:pPr>
      <w:r w:rsidRPr="00EA2D9A">
        <w:rPr>
          <w:rFonts w:ascii="Times New Roman" w:hAnsi="Times New Roman"/>
          <w:b/>
          <w:bCs/>
        </w:rPr>
        <w:t xml:space="preserve">Abstract. </w:t>
      </w:r>
      <w:r w:rsidR="00F1447E" w:rsidRPr="00F1447E">
        <w:rPr>
          <w:rFonts w:ascii="Times New Roman" w:hAnsi="Times New Roman"/>
          <w:i/>
          <w:iCs/>
          <w:color w:val="000000" w:themeColor="text1"/>
        </w:rPr>
        <w:t xml:space="preserve">The transfer of theoretical knowledge into practice for maritime industry graduates is a challenge, likewise any other industries. Taking in consideration the particularities of maritime industry activities, aspects like digitalization and automatization, a very dynamic labour market, new employees need a long period of time for achieving professional potential. The transition from theory to practice as from school mentality to jobs proficiency, can be done faster and smoother if the graduates would be </w:t>
      </w:r>
      <w:r w:rsidR="00F1447E" w:rsidRPr="00F1447E">
        <w:rPr>
          <w:rStyle w:val="highlight-module1p2so"/>
          <w:rFonts w:ascii="Times New Roman" w:hAnsi="Times New Roman"/>
          <w:i/>
          <w:iCs/>
          <w:color w:val="000000" w:themeColor="text1"/>
        </w:rPr>
        <w:t>assisted by a senior and/or experienced professional acting as mentors. Development of new skills, experiential learning or career evolution can be in the mentoring benefits Mentor vs trainer dilemma are the same with leader vs manager debates. The applied paperwork underpins the necessity of mentoring program in maritime industry, proposing a framework development for creating a friendly environment with high chances of integration of graduates onboard the maritime vessels.</w:t>
      </w:r>
    </w:p>
    <w:p w14:paraId="34A352AF" w14:textId="77777777" w:rsidR="00AA558A" w:rsidRPr="00EA2D9A" w:rsidRDefault="00AA558A" w:rsidP="00AA558A">
      <w:pPr>
        <w:ind w:firstLineChars="4" w:firstLine="9"/>
        <w:jc w:val="both"/>
        <w:rPr>
          <w:rFonts w:ascii="Times New Roman" w:hAnsi="Times New Roman"/>
        </w:rPr>
      </w:pPr>
      <w:r w:rsidRPr="00EA2D9A">
        <w:rPr>
          <w:rFonts w:ascii="Times New Roman" w:hAnsi="Times New Roman"/>
          <w:b/>
          <w:bCs/>
        </w:rPr>
        <w:t xml:space="preserve">Keywords: </w:t>
      </w:r>
      <w:r w:rsidRPr="00335166">
        <w:rPr>
          <w:rFonts w:ascii="Times New Roman" w:hAnsi="Times New Roman"/>
          <w:i/>
          <w:iCs/>
          <w:color w:val="000000" w:themeColor="text1"/>
        </w:rPr>
        <w:t>seafarers’ carrier, carrier management, leadership, maritime education and training</w:t>
      </w:r>
    </w:p>
    <w:p w14:paraId="5B2DD9F2" w14:textId="77777777" w:rsidR="00AA558A" w:rsidRDefault="00AA558A" w:rsidP="00965952">
      <w:pPr>
        <w:pStyle w:val="Heading3"/>
        <w:spacing w:before="1"/>
        <w:jc w:val="both"/>
        <w:rPr>
          <w:rFonts w:ascii="Times New Roman" w:hAnsi="Times New Roman"/>
          <w:b/>
          <w:i w:val="0"/>
          <w:iCs/>
          <w:sz w:val="24"/>
          <w:lang w:val="en-GB"/>
        </w:rPr>
      </w:pPr>
    </w:p>
    <w:p w14:paraId="3F62E171" w14:textId="36635204" w:rsidR="00965952" w:rsidRPr="00335166" w:rsidRDefault="007557CC" w:rsidP="00965952">
      <w:pPr>
        <w:pStyle w:val="Heading3"/>
        <w:spacing w:before="1"/>
        <w:jc w:val="both"/>
        <w:rPr>
          <w:rFonts w:ascii="Times New Roman" w:hAnsi="Times New Roman"/>
          <w:b/>
          <w:i w:val="0"/>
          <w:iCs/>
          <w:sz w:val="24"/>
        </w:rPr>
      </w:pPr>
      <w:r w:rsidRPr="00335166">
        <w:rPr>
          <w:rFonts w:ascii="Times New Roman" w:hAnsi="Times New Roman"/>
          <w:b/>
          <w:i w:val="0"/>
          <w:iCs/>
          <w:sz w:val="24"/>
        </w:rPr>
        <w:t>THE BENEFITS OF MENTORING PROGRAM IMPLEMENTATION FOR NAVY OFFICERS CARRIER DEVELOPMENT</w:t>
      </w:r>
    </w:p>
    <w:p w14:paraId="652F5D25" w14:textId="77777777" w:rsidR="007557CC" w:rsidRPr="007557CC" w:rsidRDefault="007557CC" w:rsidP="007557CC">
      <w:pPr>
        <w:rPr>
          <w:lang w:val="en-US"/>
        </w:rPr>
      </w:pPr>
    </w:p>
    <w:p w14:paraId="7303FE28" w14:textId="03F99C93" w:rsidR="00930070" w:rsidRPr="00EA2D9A" w:rsidRDefault="002C510F" w:rsidP="00965952">
      <w:pPr>
        <w:pStyle w:val="Heading3"/>
        <w:spacing w:before="1"/>
        <w:jc w:val="both"/>
        <w:rPr>
          <w:rFonts w:ascii="Times New Roman" w:hAnsi="Times New Roman"/>
          <w:b/>
          <w:bCs/>
          <w:i w:val="0"/>
          <w:iCs/>
          <w:color w:val="auto"/>
        </w:rPr>
      </w:pPr>
      <w:r>
        <w:rPr>
          <w:rFonts w:ascii="Times New Roman" w:hAnsi="Times New Roman"/>
          <w:b/>
          <w:bCs/>
          <w:i w:val="0"/>
          <w:iCs/>
          <w:color w:val="auto"/>
        </w:rPr>
        <w:t xml:space="preserve">F. </w:t>
      </w:r>
      <w:proofErr w:type="spellStart"/>
      <w:r>
        <w:rPr>
          <w:rFonts w:ascii="Times New Roman" w:hAnsi="Times New Roman"/>
          <w:b/>
          <w:bCs/>
          <w:i w:val="0"/>
          <w:iCs/>
          <w:color w:val="auto"/>
        </w:rPr>
        <w:t>Nistor</w:t>
      </w:r>
      <w:r w:rsidR="00930070" w:rsidRPr="00EA2D9A">
        <w:rPr>
          <w:rFonts w:ascii="Times New Roman" w:hAnsi="Times New Roman"/>
          <w:b/>
          <w:bCs/>
          <w:i w:val="0"/>
          <w:iCs/>
          <w:color w:val="auto"/>
          <w:vertAlign w:val="superscript"/>
        </w:rPr>
        <w:t>1</w:t>
      </w:r>
      <w:proofErr w:type="spellEnd"/>
      <w:r w:rsidR="00930070" w:rsidRPr="00EA2D9A">
        <w:rPr>
          <w:rFonts w:ascii="Times New Roman" w:hAnsi="Times New Roman"/>
          <w:b/>
          <w:bCs/>
          <w:i w:val="0"/>
          <w:iCs/>
          <w:color w:val="auto"/>
        </w:rPr>
        <w:t xml:space="preserve">, </w:t>
      </w:r>
      <w:r>
        <w:rPr>
          <w:rFonts w:ascii="Times New Roman" w:hAnsi="Times New Roman"/>
          <w:b/>
          <w:bCs/>
          <w:i w:val="0"/>
          <w:iCs/>
          <w:color w:val="auto"/>
        </w:rPr>
        <w:t xml:space="preserve">C. </w:t>
      </w:r>
      <w:proofErr w:type="spellStart"/>
      <w:r>
        <w:rPr>
          <w:rFonts w:ascii="Times New Roman" w:hAnsi="Times New Roman"/>
          <w:b/>
          <w:bCs/>
          <w:i w:val="0"/>
          <w:iCs/>
          <w:color w:val="auto"/>
        </w:rPr>
        <w:t>Popa</w:t>
      </w:r>
      <w:r w:rsidRPr="00EA2D9A">
        <w:rPr>
          <w:rFonts w:ascii="Times New Roman" w:hAnsi="Times New Roman"/>
          <w:b/>
          <w:bCs/>
          <w:i w:val="0"/>
          <w:iCs/>
          <w:color w:val="auto"/>
          <w:vertAlign w:val="superscript"/>
        </w:rPr>
        <w:t>1</w:t>
      </w:r>
      <w:proofErr w:type="spellEnd"/>
      <w:r>
        <w:rPr>
          <w:rFonts w:ascii="Times New Roman" w:hAnsi="Times New Roman"/>
          <w:b/>
          <w:bCs/>
          <w:i w:val="0"/>
          <w:iCs/>
          <w:color w:val="auto"/>
        </w:rPr>
        <w:t xml:space="preserve">, C. </w:t>
      </w:r>
      <w:proofErr w:type="spellStart"/>
      <w:r>
        <w:rPr>
          <w:rFonts w:ascii="Times New Roman" w:hAnsi="Times New Roman"/>
          <w:b/>
          <w:bCs/>
          <w:i w:val="0"/>
          <w:iCs/>
          <w:color w:val="auto"/>
        </w:rPr>
        <w:t>Cojocaru</w:t>
      </w:r>
      <w:r w:rsidRPr="00EA2D9A">
        <w:rPr>
          <w:rFonts w:ascii="Times New Roman" w:hAnsi="Times New Roman"/>
          <w:b/>
          <w:bCs/>
          <w:i w:val="0"/>
          <w:iCs/>
          <w:color w:val="auto"/>
          <w:vertAlign w:val="superscript"/>
        </w:rPr>
        <w:t>1</w:t>
      </w:r>
      <w:proofErr w:type="spellEnd"/>
      <w:r>
        <w:rPr>
          <w:rFonts w:ascii="Times New Roman" w:hAnsi="Times New Roman"/>
          <w:b/>
          <w:bCs/>
          <w:i w:val="0"/>
          <w:iCs/>
          <w:color w:val="auto"/>
        </w:rPr>
        <w:t xml:space="preserve">, A. </w:t>
      </w:r>
      <w:proofErr w:type="spellStart"/>
      <w:r>
        <w:rPr>
          <w:rFonts w:ascii="Times New Roman" w:hAnsi="Times New Roman"/>
          <w:b/>
          <w:bCs/>
          <w:i w:val="0"/>
          <w:iCs/>
          <w:color w:val="auto"/>
        </w:rPr>
        <w:t>Bogdanowicz</w:t>
      </w:r>
      <w:r w:rsidRPr="00EA2D9A">
        <w:rPr>
          <w:rFonts w:ascii="Times New Roman" w:hAnsi="Times New Roman"/>
          <w:b/>
          <w:bCs/>
          <w:i w:val="0"/>
          <w:iCs/>
          <w:color w:val="auto"/>
          <w:vertAlign w:val="superscript"/>
        </w:rPr>
        <w:t>2</w:t>
      </w:r>
      <w:proofErr w:type="spellEnd"/>
      <w:r>
        <w:rPr>
          <w:rFonts w:ascii="Times New Roman" w:hAnsi="Times New Roman"/>
          <w:b/>
          <w:bCs/>
          <w:i w:val="0"/>
          <w:iCs/>
          <w:color w:val="auto"/>
        </w:rPr>
        <w:t xml:space="preserve">, K. </w:t>
      </w:r>
      <w:proofErr w:type="spellStart"/>
      <w:r>
        <w:rPr>
          <w:rFonts w:ascii="Times New Roman" w:hAnsi="Times New Roman"/>
          <w:b/>
          <w:bCs/>
          <w:i w:val="0"/>
          <w:iCs/>
          <w:color w:val="auto"/>
        </w:rPr>
        <w:t>Kalinov</w:t>
      </w:r>
      <w:proofErr w:type="spellEnd"/>
      <w:r>
        <w:rPr>
          <w:rFonts w:ascii="Times New Roman" w:hAnsi="Times New Roman"/>
          <w:b/>
          <w:bCs/>
          <w:i w:val="0"/>
          <w:iCs/>
          <w:color w:val="auto"/>
          <w:position w:val="8"/>
          <w:sz w:val="14"/>
        </w:rPr>
        <w:t>3</w:t>
      </w:r>
      <w:r>
        <w:rPr>
          <w:rFonts w:ascii="Times New Roman" w:hAnsi="Times New Roman"/>
          <w:b/>
          <w:bCs/>
          <w:i w:val="0"/>
          <w:iCs/>
          <w:color w:val="auto"/>
        </w:rPr>
        <w:t xml:space="preserve"> </w:t>
      </w:r>
    </w:p>
    <w:p w14:paraId="7B3A2975" w14:textId="77777777" w:rsidR="00930070" w:rsidRPr="00EA2D9A" w:rsidRDefault="00930070" w:rsidP="00965952">
      <w:pPr>
        <w:pStyle w:val="Heading3"/>
        <w:spacing w:before="1"/>
        <w:jc w:val="both"/>
        <w:rPr>
          <w:b/>
          <w:bCs/>
          <w:iCs/>
          <w:color w:val="auto"/>
        </w:rPr>
      </w:pPr>
    </w:p>
    <w:p w14:paraId="156EF2AE" w14:textId="7AADDE3C" w:rsidR="002C510F" w:rsidRPr="007B65D2" w:rsidRDefault="002C510F" w:rsidP="002C510F">
      <w:pPr>
        <w:pStyle w:val="BodyText"/>
        <w:spacing w:line="256" w:lineRule="exact"/>
        <w:rPr>
          <w:sz w:val="20"/>
          <w:szCs w:val="20"/>
        </w:rPr>
      </w:pPr>
      <w:r w:rsidRPr="007B65D2">
        <w:rPr>
          <w:sz w:val="20"/>
          <w:szCs w:val="20"/>
          <w:vertAlign w:val="superscript"/>
          <w:lang w:val="en-GB"/>
        </w:rPr>
        <w:t xml:space="preserve">1 </w:t>
      </w:r>
      <w:r w:rsidRPr="007B65D2">
        <w:rPr>
          <w:sz w:val="20"/>
          <w:szCs w:val="20"/>
        </w:rPr>
        <w:t xml:space="preserve">Assoc. Prof. Dr. Romanian Naval Academy Mircea </w:t>
      </w:r>
      <w:proofErr w:type="spellStart"/>
      <w:r w:rsidRPr="007B65D2">
        <w:rPr>
          <w:sz w:val="20"/>
          <w:szCs w:val="20"/>
        </w:rPr>
        <w:t>cel</w:t>
      </w:r>
      <w:proofErr w:type="spellEnd"/>
      <w:r w:rsidRPr="007B65D2">
        <w:rPr>
          <w:sz w:val="20"/>
          <w:szCs w:val="20"/>
        </w:rPr>
        <w:t xml:space="preserve"> </w:t>
      </w:r>
      <w:proofErr w:type="spellStart"/>
      <w:r w:rsidRPr="007B65D2">
        <w:rPr>
          <w:sz w:val="20"/>
          <w:szCs w:val="20"/>
        </w:rPr>
        <w:t>Batran</w:t>
      </w:r>
      <w:proofErr w:type="spellEnd"/>
      <w:r w:rsidRPr="007B65D2">
        <w:rPr>
          <w:sz w:val="20"/>
          <w:szCs w:val="20"/>
        </w:rPr>
        <w:t>, Constanta, Romania</w:t>
      </w:r>
    </w:p>
    <w:p w14:paraId="437BA03A" w14:textId="01D58797" w:rsidR="00930070" w:rsidRPr="007B65D2" w:rsidRDefault="00930070" w:rsidP="00965952">
      <w:pPr>
        <w:pStyle w:val="BodyText"/>
        <w:spacing w:line="256" w:lineRule="exact"/>
        <w:rPr>
          <w:sz w:val="20"/>
          <w:szCs w:val="20"/>
          <w:lang w:val="en-GB"/>
        </w:rPr>
      </w:pPr>
      <w:r w:rsidRPr="007B65D2">
        <w:rPr>
          <w:sz w:val="20"/>
          <w:szCs w:val="20"/>
          <w:vertAlign w:val="superscript"/>
          <w:lang w:val="en-GB"/>
        </w:rPr>
        <w:t>2</w:t>
      </w:r>
      <w:r w:rsidR="002C510F" w:rsidRPr="007B65D2">
        <w:rPr>
          <w:sz w:val="20"/>
          <w:szCs w:val="20"/>
          <w:vertAlign w:val="superscript"/>
          <w:lang w:val="en-GB"/>
        </w:rPr>
        <w:t xml:space="preserve"> </w:t>
      </w:r>
      <w:r w:rsidR="002C510F" w:rsidRPr="007B65D2">
        <w:rPr>
          <w:sz w:val="20"/>
          <w:szCs w:val="20"/>
          <w:lang w:val="en-GB"/>
        </w:rPr>
        <w:t>Senior Lecturer PhD, Polish Naval Academy</w:t>
      </w:r>
      <w:r w:rsidRPr="007B65D2">
        <w:rPr>
          <w:bCs/>
          <w:sz w:val="20"/>
          <w:szCs w:val="20"/>
          <w:lang w:val="en-GB"/>
        </w:rPr>
        <w:t xml:space="preserve">, Department of Marine Engineering, </w:t>
      </w:r>
      <w:r w:rsidR="002C510F" w:rsidRPr="007B65D2">
        <w:rPr>
          <w:bCs/>
          <w:sz w:val="20"/>
          <w:szCs w:val="20"/>
          <w:lang w:val="en-GB"/>
        </w:rPr>
        <w:t>Poland</w:t>
      </w:r>
    </w:p>
    <w:p w14:paraId="7BE6A590" w14:textId="77BF64B9" w:rsidR="00AA1E61" w:rsidRPr="007B65D2" w:rsidRDefault="00B70D58" w:rsidP="00965952">
      <w:pPr>
        <w:pStyle w:val="BodyText"/>
        <w:spacing w:line="256" w:lineRule="exact"/>
        <w:rPr>
          <w:sz w:val="20"/>
          <w:szCs w:val="20"/>
        </w:rPr>
      </w:pPr>
      <w:r w:rsidRPr="007B65D2">
        <w:rPr>
          <w:sz w:val="20"/>
          <w:szCs w:val="20"/>
          <w:vertAlign w:val="superscript"/>
        </w:rPr>
        <w:t>3</w:t>
      </w:r>
      <w:r w:rsidR="002C510F" w:rsidRPr="007B65D2">
        <w:rPr>
          <w:sz w:val="20"/>
          <w:szCs w:val="20"/>
          <w:vertAlign w:val="superscript"/>
        </w:rPr>
        <w:t xml:space="preserve"> </w:t>
      </w:r>
      <w:r w:rsidR="00930070" w:rsidRPr="007B65D2">
        <w:rPr>
          <w:sz w:val="20"/>
          <w:szCs w:val="20"/>
        </w:rPr>
        <w:t>Prof. Dr.</w:t>
      </w:r>
      <w:r w:rsidR="002C510F" w:rsidRPr="007B65D2">
        <w:rPr>
          <w:sz w:val="20"/>
          <w:szCs w:val="20"/>
        </w:rPr>
        <w:t>,</w:t>
      </w:r>
      <w:r w:rsidR="00930070" w:rsidRPr="007B65D2">
        <w:rPr>
          <w:sz w:val="20"/>
          <w:szCs w:val="20"/>
        </w:rPr>
        <w:t xml:space="preserve"> </w:t>
      </w:r>
      <w:r w:rsidR="002C510F" w:rsidRPr="007B65D2">
        <w:rPr>
          <w:sz w:val="20"/>
          <w:szCs w:val="20"/>
        </w:rPr>
        <w:t>Bulgarian</w:t>
      </w:r>
      <w:r w:rsidR="00965952" w:rsidRPr="007B65D2">
        <w:rPr>
          <w:sz w:val="20"/>
          <w:szCs w:val="20"/>
        </w:rPr>
        <w:t xml:space="preserve"> Naval Academy </w:t>
      </w:r>
      <w:r w:rsidR="002C510F" w:rsidRPr="007B65D2">
        <w:rPr>
          <w:sz w:val="20"/>
          <w:szCs w:val="20"/>
        </w:rPr>
        <w:t xml:space="preserve">“Nikola </w:t>
      </w:r>
      <w:proofErr w:type="spellStart"/>
      <w:r w:rsidR="002C510F" w:rsidRPr="007B65D2">
        <w:rPr>
          <w:sz w:val="20"/>
          <w:szCs w:val="20"/>
        </w:rPr>
        <w:t>Vaptsarov</w:t>
      </w:r>
      <w:proofErr w:type="spellEnd"/>
      <w:r w:rsidR="002C510F" w:rsidRPr="007B65D2">
        <w:rPr>
          <w:sz w:val="20"/>
          <w:szCs w:val="20"/>
        </w:rPr>
        <w:t>”</w:t>
      </w:r>
      <w:r w:rsidR="00930070" w:rsidRPr="007B65D2">
        <w:rPr>
          <w:sz w:val="20"/>
          <w:szCs w:val="20"/>
        </w:rPr>
        <w:t>,</w:t>
      </w:r>
      <w:r w:rsidR="002C510F" w:rsidRPr="007B65D2">
        <w:rPr>
          <w:sz w:val="20"/>
          <w:szCs w:val="20"/>
        </w:rPr>
        <w:t xml:space="preserve"> Bulgaria</w:t>
      </w:r>
    </w:p>
    <w:p w14:paraId="01D28BA3" w14:textId="77777777" w:rsidR="00965952" w:rsidRPr="002C510F" w:rsidRDefault="00965952" w:rsidP="00965952">
      <w:pPr>
        <w:ind w:firstLineChars="4" w:firstLine="9"/>
        <w:jc w:val="both"/>
        <w:rPr>
          <w:rFonts w:ascii="Times New Roman" w:hAnsi="Times New Roman"/>
          <w:b/>
          <w:bCs/>
          <w:lang w:val="en-US"/>
        </w:rPr>
      </w:pPr>
    </w:p>
    <w:p w14:paraId="479EDFF3" w14:textId="77777777" w:rsidR="007557CC" w:rsidRPr="00335166" w:rsidRDefault="00930070" w:rsidP="007557CC">
      <w:pPr>
        <w:jc w:val="both"/>
        <w:rPr>
          <w:rFonts w:ascii="Times New Roman" w:hAnsi="Times New Roman"/>
          <w:i/>
          <w:iCs/>
          <w:color w:val="000000" w:themeColor="text1"/>
        </w:rPr>
      </w:pPr>
      <w:r w:rsidRPr="00EA2D9A">
        <w:rPr>
          <w:rFonts w:ascii="Times New Roman" w:hAnsi="Times New Roman"/>
          <w:b/>
          <w:bCs/>
        </w:rPr>
        <w:t xml:space="preserve">Abstract. </w:t>
      </w:r>
      <w:r w:rsidR="007557CC" w:rsidRPr="00335166">
        <w:rPr>
          <w:rFonts w:ascii="Times New Roman" w:hAnsi="Times New Roman"/>
          <w:i/>
          <w:iCs/>
          <w:color w:val="000000" w:themeColor="text1"/>
        </w:rPr>
        <w:t xml:space="preserve">On its carrier foundation, the purpose of mentoring is to help graduates on passing from theory to the practical stage of the professional proficiency, under the guidance of experienced employees, based on the knowledge and skills transfer by sharing good practices. Navy, like any other type of organization, needs competent human capital. Moreover, young Navy officers have to accommodate easily with onboard activities, with a smoother theory </w:t>
      </w:r>
      <w:r w:rsidR="007557CC" w:rsidRPr="00335166">
        <w:rPr>
          <w:rFonts w:ascii="Times New Roman" w:hAnsi="Times New Roman"/>
          <w:i/>
          <w:iCs/>
          <w:color w:val="000000" w:themeColor="text1"/>
        </w:rPr>
        <w:lastRenderedPageBreak/>
        <w:t xml:space="preserve">setting as achieved in the scholarship years, for acquiring specific effective competencies. In a digital era, mentored activity should not be time consuming and would not have to replace formal training that any Navy officer had to accomplish. But, by the mentoring activity, young officers </w:t>
      </w:r>
      <w:r w:rsidR="007557CC" w:rsidRPr="00335166">
        <w:rPr>
          <w:rStyle w:val="jlqj4b"/>
          <w:rFonts w:ascii="Times New Roman" w:hAnsi="Times New Roman"/>
          <w:i/>
          <w:iCs/>
          <w:color w:val="000000" w:themeColor="text1"/>
          <w:lang w:val="en"/>
        </w:rPr>
        <w:t>can benefit from experience gained by specialists from other services, as from other NATO members Navies, facilitating the exchange of good practices. The present paperwork is seeking to reveal the benefits of mentoring programs implementation for Navy officers, pointing out the development of the relevant practical skills. Even though, the effectiveness of any mentoring program is limited by the perception of the need for young officers but also for mentors.</w:t>
      </w:r>
    </w:p>
    <w:p w14:paraId="6D806D51" w14:textId="0799AC8B" w:rsidR="007557CC" w:rsidRDefault="00930070" w:rsidP="00F1447E">
      <w:pPr>
        <w:ind w:firstLineChars="4" w:firstLine="9"/>
        <w:jc w:val="both"/>
        <w:rPr>
          <w:rFonts w:ascii="Times New Roman" w:hAnsi="Times New Roman"/>
          <w:i/>
          <w:iCs/>
          <w:color w:val="000000" w:themeColor="text1"/>
        </w:rPr>
      </w:pPr>
      <w:r w:rsidRPr="00EA2D9A">
        <w:rPr>
          <w:rFonts w:ascii="Times New Roman" w:hAnsi="Times New Roman"/>
          <w:b/>
          <w:bCs/>
        </w:rPr>
        <w:t xml:space="preserve">Keywords: </w:t>
      </w:r>
      <w:r w:rsidR="007557CC" w:rsidRPr="00335166">
        <w:rPr>
          <w:rFonts w:ascii="Times New Roman" w:hAnsi="Times New Roman"/>
          <w:i/>
          <w:iCs/>
          <w:color w:val="000000" w:themeColor="text1"/>
        </w:rPr>
        <w:t>seafarers’ carrier, carrier management, leadership, maritime education and training</w:t>
      </w:r>
    </w:p>
    <w:p w14:paraId="1CD8F38B" w14:textId="77777777" w:rsidR="00787A93" w:rsidRDefault="00787A93" w:rsidP="007B65D2">
      <w:pPr>
        <w:pStyle w:val="Heading3"/>
        <w:spacing w:before="1"/>
        <w:jc w:val="both"/>
        <w:rPr>
          <w:rFonts w:ascii="Times New Roman" w:hAnsi="Times New Roman"/>
          <w:b/>
          <w:bCs/>
          <w:i w:val="0"/>
          <w:iCs/>
          <w:caps/>
          <w:color w:val="auto"/>
          <w:sz w:val="24"/>
          <w:shd w:val="clear" w:color="auto" w:fill="FFFFFF"/>
        </w:rPr>
      </w:pPr>
    </w:p>
    <w:p w14:paraId="26B1B202" w14:textId="63C8790E" w:rsidR="007B65D2" w:rsidRPr="00880923" w:rsidRDefault="007B65D2" w:rsidP="007B65D2">
      <w:pPr>
        <w:pStyle w:val="Heading3"/>
        <w:spacing w:before="1"/>
        <w:jc w:val="both"/>
        <w:rPr>
          <w:rFonts w:ascii="Times New Roman" w:hAnsi="Times New Roman"/>
          <w:b/>
          <w:bCs/>
          <w:i w:val="0"/>
          <w:iCs/>
          <w:caps/>
          <w:color w:val="auto"/>
          <w:sz w:val="24"/>
        </w:rPr>
      </w:pPr>
      <w:r w:rsidRPr="00880923">
        <w:rPr>
          <w:rFonts w:ascii="Times New Roman" w:hAnsi="Times New Roman"/>
          <w:b/>
          <w:bCs/>
          <w:i w:val="0"/>
          <w:iCs/>
          <w:caps/>
          <w:color w:val="auto"/>
          <w:sz w:val="24"/>
          <w:shd w:val="clear" w:color="auto" w:fill="FFFFFF"/>
        </w:rPr>
        <w:t>Selection of methods used in industry mentoring for students of mechanics with the use of fuzzy logic</w:t>
      </w:r>
    </w:p>
    <w:p w14:paraId="0A06ADF4" w14:textId="77777777" w:rsidR="007B65D2" w:rsidRPr="007B65D2" w:rsidRDefault="007B65D2" w:rsidP="007B65D2">
      <w:pPr>
        <w:rPr>
          <w:rFonts w:ascii="Times New Roman" w:hAnsi="Times New Roman"/>
          <w:lang w:val="en-US"/>
        </w:rPr>
      </w:pPr>
    </w:p>
    <w:p w14:paraId="3D4C1819" w14:textId="71022DCA" w:rsidR="007B65D2" w:rsidRPr="007B65D2" w:rsidRDefault="007B65D2" w:rsidP="007B65D2">
      <w:pPr>
        <w:pStyle w:val="Heading3"/>
        <w:spacing w:before="1"/>
        <w:jc w:val="both"/>
        <w:rPr>
          <w:rFonts w:ascii="Times New Roman" w:hAnsi="Times New Roman"/>
          <w:b/>
          <w:bCs/>
          <w:i w:val="0"/>
          <w:iCs/>
          <w:color w:val="auto"/>
          <w:szCs w:val="20"/>
        </w:rPr>
      </w:pPr>
      <w:r w:rsidRPr="007B65D2">
        <w:rPr>
          <w:rFonts w:ascii="Times New Roman" w:hAnsi="Times New Roman"/>
          <w:b/>
          <w:bCs/>
          <w:i w:val="0"/>
          <w:iCs/>
          <w:color w:val="333333"/>
          <w:szCs w:val="20"/>
          <w:shd w:val="clear" w:color="auto" w:fill="FFFFFF"/>
        </w:rPr>
        <w:t>I</w:t>
      </w:r>
      <w:r>
        <w:rPr>
          <w:rFonts w:ascii="Times New Roman" w:hAnsi="Times New Roman"/>
          <w:b/>
          <w:bCs/>
          <w:i w:val="0"/>
          <w:iCs/>
          <w:color w:val="333333"/>
          <w:szCs w:val="20"/>
          <w:shd w:val="clear" w:color="auto" w:fill="FFFFFF"/>
        </w:rPr>
        <w:t xml:space="preserve">. </w:t>
      </w:r>
      <w:proofErr w:type="spellStart"/>
      <w:r w:rsidRPr="007B65D2">
        <w:rPr>
          <w:rFonts w:ascii="Times New Roman" w:hAnsi="Times New Roman"/>
          <w:b/>
          <w:bCs/>
          <w:i w:val="0"/>
          <w:iCs/>
          <w:color w:val="333333"/>
          <w:szCs w:val="20"/>
          <w:shd w:val="clear" w:color="auto" w:fill="FFFFFF"/>
        </w:rPr>
        <w:t>Królikowska</w:t>
      </w:r>
      <w:r w:rsidRPr="007B65D2">
        <w:rPr>
          <w:rFonts w:ascii="Times New Roman" w:hAnsi="Times New Roman"/>
          <w:b/>
          <w:bCs/>
          <w:i w:val="0"/>
          <w:iCs/>
          <w:color w:val="auto"/>
          <w:szCs w:val="20"/>
          <w:vertAlign w:val="superscript"/>
        </w:rPr>
        <w:t>1</w:t>
      </w:r>
      <w:proofErr w:type="spellEnd"/>
      <w:r w:rsidRPr="007B65D2">
        <w:rPr>
          <w:rFonts w:ascii="Times New Roman" w:hAnsi="Times New Roman"/>
          <w:b/>
          <w:bCs/>
          <w:i w:val="0"/>
          <w:iCs/>
          <w:color w:val="333333"/>
          <w:szCs w:val="20"/>
          <w:shd w:val="clear" w:color="auto" w:fill="FFFFFF"/>
        </w:rPr>
        <w:t xml:space="preserve">, </w:t>
      </w:r>
      <w:r w:rsidRPr="007B65D2">
        <w:rPr>
          <w:rFonts w:ascii="Times New Roman" w:hAnsi="Times New Roman"/>
          <w:b/>
          <w:bCs/>
          <w:i w:val="0"/>
          <w:iCs/>
          <w:color w:val="auto"/>
          <w:szCs w:val="20"/>
        </w:rPr>
        <w:t xml:space="preserve">A. </w:t>
      </w:r>
      <w:proofErr w:type="spellStart"/>
      <w:r w:rsidRPr="007B65D2">
        <w:rPr>
          <w:rFonts w:ascii="Times New Roman" w:hAnsi="Times New Roman"/>
          <w:b/>
          <w:bCs/>
          <w:i w:val="0"/>
          <w:iCs/>
          <w:color w:val="auto"/>
          <w:szCs w:val="20"/>
        </w:rPr>
        <w:t>Bogdanowicz</w:t>
      </w:r>
      <w:r w:rsidRPr="007B65D2">
        <w:rPr>
          <w:rFonts w:ascii="Times New Roman" w:hAnsi="Times New Roman"/>
          <w:b/>
          <w:bCs/>
          <w:i w:val="0"/>
          <w:iCs/>
          <w:color w:val="auto"/>
          <w:szCs w:val="20"/>
          <w:vertAlign w:val="superscript"/>
        </w:rPr>
        <w:t>1</w:t>
      </w:r>
      <w:proofErr w:type="spellEnd"/>
      <w:r w:rsidRPr="007B65D2">
        <w:rPr>
          <w:rFonts w:ascii="Times New Roman" w:hAnsi="Times New Roman"/>
          <w:b/>
          <w:bCs/>
          <w:i w:val="0"/>
          <w:iCs/>
          <w:color w:val="auto"/>
          <w:szCs w:val="20"/>
        </w:rPr>
        <w:t xml:space="preserve">, </w:t>
      </w:r>
      <w:proofErr w:type="spellStart"/>
      <w:r w:rsidRPr="007B65D2">
        <w:rPr>
          <w:rFonts w:ascii="Times New Roman" w:hAnsi="Times New Roman"/>
          <w:b/>
          <w:bCs/>
          <w:i w:val="0"/>
          <w:iCs/>
          <w:color w:val="333333"/>
          <w:szCs w:val="20"/>
          <w:shd w:val="clear" w:color="auto" w:fill="FFFFFF"/>
        </w:rPr>
        <w:t>Paweł</w:t>
      </w:r>
      <w:proofErr w:type="spellEnd"/>
      <w:r w:rsidRPr="007B65D2">
        <w:rPr>
          <w:rFonts w:ascii="Times New Roman" w:hAnsi="Times New Roman"/>
          <w:b/>
          <w:bCs/>
          <w:i w:val="0"/>
          <w:iCs/>
          <w:color w:val="333333"/>
          <w:szCs w:val="20"/>
          <w:shd w:val="clear" w:color="auto" w:fill="FFFFFF"/>
        </w:rPr>
        <w:t xml:space="preserve"> </w:t>
      </w:r>
      <w:proofErr w:type="spellStart"/>
      <w:r w:rsidRPr="007B65D2">
        <w:rPr>
          <w:rFonts w:ascii="Times New Roman" w:hAnsi="Times New Roman"/>
          <w:b/>
          <w:bCs/>
          <w:i w:val="0"/>
          <w:iCs/>
          <w:color w:val="333333"/>
          <w:szCs w:val="20"/>
          <w:shd w:val="clear" w:color="auto" w:fill="FFFFFF"/>
        </w:rPr>
        <w:t>Wirkowski</w:t>
      </w:r>
      <w:r w:rsidRPr="007B65D2">
        <w:rPr>
          <w:rFonts w:ascii="Times New Roman" w:hAnsi="Times New Roman"/>
          <w:b/>
          <w:bCs/>
          <w:i w:val="0"/>
          <w:iCs/>
          <w:color w:val="auto"/>
          <w:szCs w:val="20"/>
          <w:vertAlign w:val="superscript"/>
        </w:rPr>
        <w:t>1</w:t>
      </w:r>
      <w:proofErr w:type="spellEnd"/>
      <w:r w:rsidRPr="007B65D2">
        <w:rPr>
          <w:rFonts w:ascii="Times New Roman" w:hAnsi="Times New Roman"/>
          <w:b/>
          <w:bCs/>
          <w:i w:val="0"/>
          <w:iCs/>
          <w:color w:val="333333"/>
          <w:szCs w:val="20"/>
          <w:shd w:val="clear" w:color="auto" w:fill="FFFFFF"/>
        </w:rPr>
        <w:t xml:space="preserve">, Rima </w:t>
      </w:r>
      <w:proofErr w:type="spellStart"/>
      <w:r w:rsidRPr="007B65D2">
        <w:rPr>
          <w:rFonts w:ascii="Times New Roman" w:hAnsi="Times New Roman"/>
          <w:b/>
          <w:bCs/>
          <w:i w:val="0"/>
          <w:iCs/>
          <w:color w:val="333333"/>
          <w:szCs w:val="20"/>
          <w:shd w:val="clear" w:color="auto" w:fill="FFFFFF"/>
        </w:rPr>
        <w:t>Mickiene</w:t>
      </w:r>
      <w:r>
        <w:rPr>
          <w:rFonts w:ascii="Times New Roman" w:hAnsi="Times New Roman"/>
          <w:b/>
          <w:bCs/>
          <w:i w:val="0"/>
          <w:iCs/>
          <w:color w:val="auto"/>
          <w:szCs w:val="20"/>
          <w:vertAlign w:val="superscript"/>
        </w:rPr>
        <w:t>2</w:t>
      </w:r>
      <w:proofErr w:type="spellEnd"/>
    </w:p>
    <w:p w14:paraId="2B45423D" w14:textId="77777777" w:rsidR="007B65D2" w:rsidRPr="007B65D2" w:rsidRDefault="007B65D2" w:rsidP="007B65D2">
      <w:pPr>
        <w:pStyle w:val="Heading3"/>
        <w:spacing w:before="1"/>
        <w:jc w:val="both"/>
        <w:rPr>
          <w:rFonts w:ascii="Times New Roman" w:hAnsi="Times New Roman"/>
          <w:b/>
          <w:bCs/>
          <w:iCs/>
          <w:color w:val="auto"/>
        </w:rPr>
      </w:pPr>
    </w:p>
    <w:p w14:paraId="0A2A3F9B" w14:textId="4F2A30B0" w:rsidR="007B65D2" w:rsidRPr="007B65D2" w:rsidRDefault="007B65D2" w:rsidP="007B65D2">
      <w:pPr>
        <w:pStyle w:val="BodyText"/>
        <w:spacing w:line="256" w:lineRule="exact"/>
        <w:rPr>
          <w:sz w:val="20"/>
          <w:szCs w:val="20"/>
          <w:lang w:val="en-GB"/>
        </w:rPr>
      </w:pPr>
      <w:r>
        <w:rPr>
          <w:sz w:val="20"/>
          <w:szCs w:val="20"/>
          <w:vertAlign w:val="superscript"/>
          <w:lang w:val="en-GB"/>
        </w:rPr>
        <w:t>1</w:t>
      </w:r>
      <w:r w:rsidRPr="007B65D2">
        <w:rPr>
          <w:sz w:val="20"/>
          <w:szCs w:val="20"/>
          <w:vertAlign w:val="superscript"/>
          <w:lang w:val="en-GB"/>
        </w:rPr>
        <w:t xml:space="preserve"> </w:t>
      </w:r>
      <w:r w:rsidRPr="007B65D2">
        <w:rPr>
          <w:sz w:val="20"/>
          <w:szCs w:val="20"/>
          <w:lang w:val="en-GB"/>
        </w:rPr>
        <w:t>Senior Lecturer PhD, Polish Naval Academy</w:t>
      </w:r>
      <w:r w:rsidRPr="007B65D2">
        <w:rPr>
          <w:bCs/>
          <w:sz w:val="20"/>
          <w:szCs w:val="20"/>
          <w:lang w:val="en-GB"/>
        </w:rPr>
        <w:t>, Department of Marine Engineering, Poland</w:t>
      </w:r>
    </w:p>
    <w:p w14:paraId="11D6C878" w14:textId="32158332" w:rsidR="007B65D2" w:rsidRPr="007B65D2" w:rsidRDefault="007B65D2" w:rsidP="007B65D2">
      <w:pPr>
        <w:pStyle w:val="BodyText"/>
        <w:spacing w:line="256" w:lineRule="exact"/>
        <w:rPr>
          <w:sz w:val="20"/>
          <w:szCs w:val="20"/>
        </w:rPr>
      </w:pPr>
      <w:r>
        <w:rPr>
          <w:sz w:val="20"/>
          <w:szCs w:val="20"/>
          <w:vertAlign w:val="superscript"/>
        </w:rPr>
        <w:t>2</w:t>
      </w:r>
      <w:r w:rsidRPr="007B65D2">
        <w:rPr>
          <w:sz w:val="20"/>
          <w:szCs w:val="20"/>
          <w:vertAlign w:val="superscript"/>
        </w:rPr>
        <w:t xml:space="preserve"> </w:t>
      </w:r>
      <w:r>
        <w:rPr>
          <w:sz w:val="20"/>
          <w:szCs w:val="20"/>
        </w:rPr>
        <w:t xml:space="preserve">Deputy Director, </w:t>
      </w:r>
      <w:r w:rsidR="00610FFF">
        <w:rPr>
          <w:sz w:val="20"/>
          <w:szCs w:val="20"/>
        </w:rPr>
        <w:t>Lithuanian</w:t>
      </w:r>
      <w:r>
        <w:rPr>
          <w:sz w:val="20"/>
          <w:szCs w:val="20"/>
        </w:rPr>
        <w:t xml:space="preserve"> Maritime Academy</w:t>
      </w:r>
      <w:r w:rsidRPr="007B65D2">
        <w:rPr>
          <w:sz w:val="20"/>
          <w:szCs w:val="20"/>
        </w:rPr>
        <w:t xml:space="preserve">, </w:t>
      </w:r>
      <w:r w:rsidR="000B368E">
        <w:rPr>
          <w:sz w:val="20"/>
          <w:szCs w:val="20"/>
        </w:rPr>
        <w:t>Lithuania</w:t>
      </w:r>
    </w:p>
    <w:p w14:paraId="1417FA4F" w14:textId="77777777" w:rsidR="00787A93" w:rsidRDefault="00787A93" w:rsidP="007B65D2">
      <w:pPr>
        <w:jc w:val="both"/>
        <w:rPr>
          <w:rFonts w:ascii="Times New Roman" w:hAnsi="Times New Roman"/>
          <w:b/>
          <w:bCs/>
        </w:rPr>
      </w:pPr>
    </w:p>
    <w:p w14:paraId="5211F5D3" w14:textId="2383D891" w:rsidR="007B65D2" w:rsidRPr="007B65D2" w:rsidRDefault="007B65D2" w:rsidP="007B65D2">
      <w:pPr>
        <w:jc w:val="both"/>
        <w:rPr>
          <w:rFonts w:ascii="Times New Roman" w:hAnsi="Times New Roman"/>
          <w:i/>
          <w:iCs/>
        </w:rPr>
      </w:pPr>
      <w:r w:rsidRPr="007B65D2">
        <w:rPr>
          <w:rFonts w:ascii="Times New Roman" w:hAnsi="Times New Roman"/>
          <w:b/>
          <w:bCs/>
        </w:rPr>
        <w:t xml:space="preserve">Abstract. </w:t>
      </w:r>
      <w:r w:rsidRPr="007B65D2">
        <w:rPr>
          <w:rFonts w:ascii="Times New Roman" w:hAnsi="Times New Roman"/>
          <w:i/>
          <w:iCs/>
          <w:shd w:val="clear" w:color="auto" w:fill="FFFFFF"/>
        </w:rPr>
        <w:t xml:space="preserve">Mentoring is an increasingly popular educational process based on acquiring knowledge It consists in consolidating and training the acquired skills in order for the mentee (student) to achieve independence in performing tasks or achieving results. It uses resources in the form of knowledge, good practices and experience of a given industry, as well as from the mentor (teacher) himself. In view of the possibility of conducting many types of mentoring, an important element of the process is to identify and use a proven method adapted to a given discipline in the environment of an adequate educational space. The aim of our article is to show the process of determining the educational matrix indicating the expectations of potential mentees and the selection of adequate methods and the definition of the educational space on the example of mechanics students. The mentoring program is aimed primarily at students who want to improve their competences, a sense of self-confidence in the implementation of professional tasks, in a given position and who want to gain a higher level of skills. For this </w:t>
      </w:r>
      <w:proofErr w:type="gramStart"/>
      <w:r w:rsidRPr="007B65D2">
        <w:rPr>
          <w:rFonts w:ascii="Times New Roman" w:hAnsi="Times New Roman"/>
          <w:i/>
          <w:iCs/>
          <w:shd w:val="clear" w:color="auto" w:fill="FFFFFF"/>
        </w:rPr>
        <w:t>purpose</w:t>
      </w:r>
      <w:proofErr w:type="gramEnd"/>
      <w:r w:rsidRPr="007B65D2">
        <w:rPr>
          <w:rFonts w:ascii="Times New Roman" w:hAnsi="Times New Roman"/>
          <w:i/>
          <w:iCs/>
          <w:shd w:val="clear" w:color="auto" w:fill="FFFFFF"/>
        </w:rPr>
        <w:t xml:space="preserve"> we used fuzzy logic as a rule-based decision-making method applied to expert systems and process control. It allows you to specify partial membership in a set by entering values between the standard 0 and 1. Thanks to this approach, it "fuzzy" the boundaries, making it possible to determine intermediate values from the tested interval. The considered values will include, among others, directivity vs freedom of interaction or the use of ready-made solutions vs creativity of solutions. The use of fuzzy logic makes it possible to take into account the interaction between all defined variables included in the rules. As a result of the operation of the fuzzy block, a fuzzy set is obtained. Based on the adopted rules and standards, an output set is obtained and the value of interest is determined. This gives the opportunity to agree what kind of educational process will be implemented and prepare the mentor to define his own abilities and competences to perform the function of an educator depending on the specific expectations and needs of the mentee.</w:t>
      </w:r>
    </w:p>
    <w:p w14:paraId="1610912C" w14:textId="7EAB2018" w:rsidR="007B65D2" w:rsidRPr="007B65D2" w:rsidRDefault="007B65D2" w:rsidP="007B65D2">
      <w:pPr>
        <w:ind w:firstLineChars="4" w:firstLine="9"/>
        <w:jc w:val="both"/>
        <w:rPr>
          <w:rFonts w:ascii="Times New Roman" w:hAnsi="Times New Roman"/>
          <w:i/>
          <w:iCs/>
        </w:rPr>
      </w:pPr>
      <w:r w:rsidRPr="007B65D2">
        <w:rPr>
          <w:rFonts w:ascii="Times New Roman" w:hAnsi="Times New Roman"/>
          <w:b/>
          <w:bCs/>
        </w:rPr>
        <w:t xml:space="preserve">Keywords: </w:t>
      </w:r>
      <w:r w:rsidRPr="007B65D2">
        <w:rPr>
          <w:rFonts w:ascii="Times New Roman" w:hAnsi="Times New Roman"/>
          <w:i/>
          <w:iCs/>
          <w:shd w:val="clear" w:color="auto" w:fill="FFFFFF"/>
        </w:rPr>
        <w:t xml:space="preserve">mentoring, fuzzy logic, </w:t>
      </w:r>
      <w:r w:rsidRPr="007B65D2">
        <w:rPr>
          <w:rFonts w:ascii="Times New Roman" w:hAnsi="Times New Roman"/>
          <w:i/>
          <w:iCs/>
        </w:rPr>
        <w:t>maritime education and training</w:t>
      </w:r>
    </w:p>
    <w:p w14:paraId="6555C69F" w14:textId="4A03CCB9" w:rsidR="007B65D2" w:rsidRDefault="007B65D2" w:rsidP="00F1447E">
      <w:pPr>
        <w:ind w:firstLineChars="4" w:firstLine="13"/>
        <w:jc w:val="both"/>
        <w:rPr>
          <w:rFonts w:ascii="Times New Roman" w:hAnsi="Times New Roman"/>
          <w:iCs/>
          <w:sz w:val="32"/>
          <w:szCs w:val="32"/>
        </w:rPr>
      </w:pPr>
    </w:p>
    <w:p w14:paraId="0ED1BC03" w14:textId="1F267AA9" w:rsidR="00787A93" w:rsidRDefault="00787A93" w:rsidP="00F1447E">
      <w:pPr>
        <w:ind w:firstLineChars="4" w:firstLine="13"/>
        <w:jc w:val="both"/>
        <w:rPr>
          <w:rFonts w:ascii="Times New Roman" w:hAnsi="Times New Roman"/>
          <w:iCs/>
          <w:sz w:val="32"/>
          <w:szCs w:val="32"/>
        </w:rPr>
      </w:pPr>
    </w:p>
    <w:p w14:paraId="223C6862" w14:textId="0DF8120C" w:rsidR="00787A93" w:rsidRDefault="00787A93" w:rsidP="00F1447E">
      <w:pPr>
        <w:ind w:firstLineChars="4" w:firstLine="13"/>
        <w:jc w:val="both"/>
        <w:rPr>
          <w:rFonts w:ascii="Times New Roman" w:hAnsi="Times New Roman"/>
          <w:iCs/>
          <w:sz w:val="32"/>
          <w:szCs w:val="32"/>
        </w:rPr>
      </w:pPr>
    </w:p>
    <w:p w14:paraId="229FF9CD" w14:textId="77777777" w:rsidR="00787A93" w:rsidRPr="00787A93" w:rsidRDefault="00787A93" w:rsidP="00787A93">
      <w:pPr>
        <w:spacing w:after="0"/>
        <w:jc w:val="center"/>
        <w:rPr>
          <w:rFonts w:ascii="Times New Roman" w:hAnsi="Times New Roman"/>
          <w:b/>
          <w:bCs/>
          <w:sz w:val="24"/>
          <w:szCs w:val="24"/>
        </w:rPr>
      </w:pPr>
      <w:r w:rsidRPr="00787A93">
        <w:rPr>
          <w:rFonts w:ascii="Times New Roman" w:hAnsi="Times New Roman"/>
          <w:b/>
          <w:bCs/>
          <w:sz w:val="24"/>
          <w:szCs w:val="24"/>
        </w:rPr>
        <w:t xml:space="preserve">THE MILITARY CARRIER </w:t>
      </w:r>
      <w:r w:rsidRPr="00787A93">
        <w:rPr>
          <w:rFonts w:ascii="Times New Roman" w:hAnsi="Times New Roman"/>
          <w:b/>
          <w:bCs/>
          <w:caps/>
          <w:sz w:val="24"/>
          <w:szCs w:val="24"/>
        </w:rPr>
        <w:t>counselling</w:t>
      </w:r>
      <w:r w:rsidRPr="00787A93">
        <w:rPr>
          <w:rFonts w:ascii="Times New Roman" w:hAnsi="Times New Roman"/>
          <w:b/>
          <w:bCs/>
          <w:sz w:val="24"/>
          <w:szCs w:val="24"/>
        </w:rPr>
        <w:t xml:space="preserve"> AND PROFESSIONAL ASSESSMENT METHODOLOGY. STUDY CASE ON MILITARY CADETS PROFESSIONAL PROFILE ASSESSMENT</w:t>
      </w:r>
    </w:p>
    <w:p w14:paraId="6E3F018A" w14:textId="77777777" w:rsidR="00787A93" w:rsidRPr="00E870E8" w:rsidRDefault="00787A93" w:rsidP="00787A93">
      <w:pPr>
        <w:spacing w:after="0"/>
        <w:jc w:val="both"/>
        <w:rPr>
          <w:rFonts w:ascii="Times New Roman" w:hAnsi="Times New Roman"/>
          <w:sz w:val="24"/>
          <w:szCs w:val="24"/>
        </w:rPr>
      </w:pPr>
    </w:p>
    <w:p w14:paraId="022B0F33" w14:textId="77777777" w:rsidR="00787A93" w:rsidRDefault="00787A93" w:rsidP="00787A93">
      <w:pPr>
        <w:pStyle w:val="Authors"/>
        <w:spacing w:after="0" w:line="276" w:lineRule="auto"/>
        <w:ind w:left="0"/>
        <w:jc w:val="both"/>
        <w:rPr>
          <w:rFonts w:ascii="Times New Roman" w:hAnsi="Times New Roman"/>
        </w:rPr>
      </w:pPr>
      <w:proofErr w:type="spellStart"/>
      <w:r>
        <w:rPr>
          <w:rFonts w:ascii="Times New Roman" w:hAnsi="Times New Roman"/>
        </w:rPr>
        <w:t>Dr.</w:t>
      </w:r>
      <w:proofErr w:type="spellEnd"/>
      <w:r>
        <w:rPr>
          <w:rFonts w:ascii="Times New Roman" w:hAnsi="Times New Roman"/>
        </w:rPr>
        <w:t xml:space="preserve"> </w:t>
      </w:r>
      <w:r w:rsidRPr="00E870E8">
        <w:rPr>
          <w:rFonts w:ascii="Times New Roman" w:hAnsi="Times New Roman"/>
        </w:rPr>
        <w:t xml:space="preserve">Carmen Luminita </w:t>
      </w:r>
      <w:proofErr w:type="spellStart"/>
      <w:r w:rsidRPr="00E870E8">
        <w:rPr>
          <w:rFonts w:ascii="Times New Roman" w:hAnsi="Times New Roman"/>
        </w:rPr>
        <w:t>Cojocaru</w:t>
      </w:r>
      <w:proofErr w:type="gramStart"/>
      <w:r w:rsidRPr="00471686">
        <w:rPr>
          <w:rFonts w:ascii="Times New Roman" w:hAnsi="Times New Roman"/>
          <w:b w:val="0"/>
          <w:bCs/>
          <w:vertAlign w:val="superscript"/>
        </w:rPr>
        <w:t>1</w:t>
      </w:r>
      <w:proofErr w:type="spellEnd"/>
      <w:r w:rsidRPr="00E870E8">
        <w:rPr>
          <w:rFonts w:ascii="Times New Roman" w:hAnsi="Times New Roman"/>
        </w:rPr>
        <w:t xml:space="preserve"> </w:t>
      </w:r>
      <w:r>
        <w:rPr>
          <w:rFonts w:ascii="Times New Roman" w:hAnsi="Times New Roman"/>
        </w:rPr>
        <w:t>,</w:t>
      </w:r>
      <w:proofErr w:type="gramEnd"/>
      <w:r>
        <w:rPr>
          <w:rFonts w:ascii="Times New Roman" w:hAnsi="Times New Roman"/>
        </w:rPr>
        <w:t xml:space="preserve"> </w:t>
      </w:r>
      <w:proofErr w:type="spellStart"/>
      <w:r>
        <w:rPr>
          <w:rFonts w:ascii="Times New Roman" w:hAnsi="Times New Roman"/>
        </w:rPr>
        <w:t>Dr.</w:t>
      </w:r>
      <w:proofErr w:type="spellEnd"/>
      <w:r>
        <w:rPr>
          <w:rFonts w:ascii="Times New Roman" w:hAnsi="Times New Roman"/>
        </w:rPr>
        <w:t xml:space="preserve"> </w:t>
      </w:r>
      <w:proofErr w:type="spellStart"/>
      <w:r>
        <w:rPr>
          <w:rFonts w:ascii="Times New Roman" w:hAnsi="Times New Roman"/>
        </w:rPr>
        <w:t>Cătălin</w:t>
      </w:r>
      <w:proofErr w:type="spellEnd"/>
      <w:r>
        <w:rPr>
          <w:rFonts w:ascii="Times New Roman" w:hAnsi="Times New Roman"/>
        </w:rPr>
        <w:t xml:space="preserve"> </w:t>
      </w:r>
      <w:proofErr w:type="spellStart"/>
      <w:r>
        <w:rPr>
          <w:rFonts w:ascii="Times New Roman" w:hAnsi="Times New Roman"/>
        </w:rPr>
        <w:t>Popa</w:t>
      </w:r>
      <w:r>
        <w:rPr>
          <w:rFonts w:ascii="Times New Roman" w:hAnsi="Times New Roman"/>
          <w:b w:val="0"/>
          <w:bCs/>
          <w:vertAlign w:val="superscript"/>
        </w:rPr>
        <w:t>2</w:t>
      </w:r>
      <w:proofErr w:type="spellEnd"/>
    </w:p>
    <w:p w14:paraId="48F2BD5E" w14:textId="77777777" w:rsidR="00787A93" w:rsidRDefault="00787A93" w:rsidP="00787A93">
      <w:pPr>
        <w:pStyle w:val="Authors"/>
        <w:spacing w:after="0" w:line="276" w:lineRule="auto"/>
        <w:ind w:left="0"/>
        <w:jc w:val="both"/>
        <w:rPr>
          <w:rFonts w:ascii="Times New Roman" w:hAnsi="Times New Roman"/>
        </w:rPr>
      </w:pPr>
    </w:p>
    <w:p w14:paraId="23578E94" w14:textId="77777777" w:rsidR="00787A93" w:rsidRPr="00471686" w:rsidRDefault="00787A93" w:rsidP="00787A93">
      <w:pPr>
        <w:pStyle w:val="Authors"/>
        <w:spacing w:after="0" w:line="276" w:lineRule="auto"/>
        <w:ind w:left="0"/>
        <w:jc w:val="both"/>
        <w:rPr>
          <w:rFonts w:ascii="Times New Roman" w:hAnsi="Times New Roman"/>
          <w:b w:val="0"/>
          <w:bCs/>
        </w:rPr>
      </w:pPr>
      <w:r w:rsidRPr="00471686">
        <w:rPr>
          <w:rFonts w:ascii="Times New Roman" w:hAnsi="Times New Roman"/>
          <w:b w:val="0"/>
          <w:bCs/>
          <w:vertAlign w:val="superscript"/>
        </w:rPr>
        <w:t>1</w:t>
      </w:r>
      <w:r>
        <w:rPr>
          <w:rFonts w:ascii="Times New Roman" w:hAnsi="Times New Roman"/>
          <w:b w:val="0"/>
          <w:bCs/>
          <w:vertAlign w:val="superscript"/>
        </w:rPr>
        <w:t xml:space="preserve"> </w:t>
      </w:r>
      <w:r w:rsidRPr="00471686">
        <w:rPr>
          <w:rFonts w:ascii="Times New Roman" w:hAnsi="Times New Roman"/>
          <w:b w:val="0"/>
          <w:bCs/>
        </w:rPr>
        <w:t xml:space="preserve">Associate Professor, PhD, “Mircea </w:t>
      </w:r>
      <w:proofErr w:type="spellStart"/>
      <w:r w:rsidRPr="00471686">
        <w:rPr>
          <w:rFonts w:ascii="Times New Roman" w:hAnsi="Times New Roman"/>
          <w:b w:val="0"/>
          <w:bCs/>
        </w:rPr>
        <w:t>cel</w:t>
      </w:r>
      <w:proofErr w:type="spellEnd"/>
      <w:r w:rsidRPr="00471686">
        <w:rPr>
          <w:rFonts w:ascii="Times New Roman" w:hAnsi="Times New Roman"/>
          <w:b w:val="0"/>
          <w:bCs/>
        </w:rPr>
        <w:t xml:space="preserve"> </w:t>
      </w:r>
      <w:proofErr w:type="spellStart"/>
      <w:r w:rsidRPr="00471686">
        <w:rPr>
          <w:rFonts w:ascii="Times New Roman" w:hAnsi="Times New Roman"/>
          <w:b w:val="0"/>
          <w:bCs/>
        </w:rPr>
        <w:t>Bătrân</w:t>
      </w:r>
      <w:proofErr w:type="spellEnd"/>
      <w:r w:rsidRPr="00471686">
        <w:rPr>
          <w:rFonts w:ascii="Times New Roman" w:hAnsi="Times New Roman"/>
          <w:b w:val="0"/>
          <w:bCs/>
        </w:rPr>
        <w:t>” Naval Academy, Romania</w:t>
      </w:r>
    </w:p>
    <w:p w14:paraId="71057C8F" w14:textId="77777777" w:rsidR="00787A93" w:rsidRPr="00471686" w:rsidRDefault="00787A93" w:rsidP="00787A93">
      <w:pPr>
        <w:pStyle w:val="Authors"/>
        <w:spacing w:after="0" w:line="276" w:lineRule="auto"/>
        <w:ind w:left="0"/>
        <w:jc w:val="both"/>
        <w:rPr>
          <w:rFonts w:ascii="Times New Roman" w:hAnsi="Times New Roman"/>
          <w:b w:val="0"/>
          <w:bCs/>
        </w:rPr>
      </w:pPr>
      <w:r w:rsidRPr="00471686">
        <w:rPr>
          <w:rFonts w:ascii="Times New Roman" w:hAnsi="Times New Roman"/>
          <w:b w:val="0"/>
          <w:bCs/>
          <w:vertAlign w:val="superscript"/>
        </w:rPr>
        <w:t>2</w:t>
      </w:r>
      <w:r w:rsidRPr="00471686">
        <w:rPr>
          <w:rFonts w:ascii="Times New Roman" w:hAnsi="Times New Roman"/>
          <w:b w:val="0"/>
          <w:bCs/>
        </w:rPr>
        <w:t xml:space="preserve"> Associate Professor, PhD, “Mircea </w:t>
      </w:r>
      <w:proofErr w:type="spellStart"/>
      <w:r w:rsidRPr="00471686">
        <w:rPr>
          <w:rFonts w:ascii="Times New Roman" w:hAnsi="Times New Roman"/>
          <w:b w:val="0"/>
          <w:bCs/>
        </w:rPr>
        <w:t>cel</w:t>
      </w:r>
      <w:proofErr w:type="spellEnd"/>
      <w:r w:rsidRPr="00471686">
        <w:rPr>
          <w:rFonts w:ascii="Times New Roman" w:hAnsi="Times New Roman"/>
          <w:b w:val="0"/>
          <w:bCs/>
        </w:rPr>
        <w:t xml:space="preserve"> </w:t>
      </w:r>
      <w:proofErr w:type="spellStart"/>
      <w:r w:rsidRPr="00471686">
        <w:rPr>
          <w:rFonts w:ascii="Times New Roman" w:hAnsi="Times New Roman"/>
          <w:b w:val="0"/>
          <w:bCs/>
        </w:rPr>
        <w:t>Bătrân</w:t>
      </w:r>
      <w:proofErr w:type="spellEnd"/>
      <w:r w:rsidRPr="00471686">
        <w:rPr>
          <w:rFonts w:ascii="Times New Roman" w:hAnsi="Times New Roman"/>
          <w:b w:val="0"/>
          <w:bCs/>
        </w:rPr>
        <w:t>” Naval Academy, Romania</w:t>
      </w:r>
    </w:p>
    <w:p w14:paraId="7A886E03" w14:textId="77777777" w:rsidR="00787A93" w:rsidRPr="00E870E8" w:rsidRDefault="00787A93" w:rsidP="00787A93">
      <w:pPr>
        <w:pStyle w:val="Addresses"/>
        <w:spacing w:after="0" w:line="276" w:lineRule="auto"/>
        <w:ind w:left="0"/>
        <w:jc w:val="both"/>
        <w:rPr>
          <w:rFonts w:ascii="Times New Roman" w:hAnsi="Times New Roman"/>
        </w:rPr>
      </w:pPr>
      <w:r>
        <w:rPr>
          <w:rFonts w:ascii="Times New Roman" w:hAnsi="Times New Roman"/>
        </w:rPr>
        <w:t>catalin.popa</w:t>
      </w:r>
      <w:r w:rsidRPr="00E870E8">
        <w:rPr>
          <w:rFonts w:ascii="Times New Roman" w:hAnsi="Times New Roman"/>
        </w:rPr>
        <w:t xml:space="preserve">@anmb.ro </w:t>
      </w:r>
    </w:p>
    <w:p w14:paraId="6AB81E27" w14:textId="77777777" w:rsidR="00787A93" w:rsidRPr="00E870E8" w:rsidRDefault="00787A93" w:rsidP="00787A93">
      <w:pPr>
        <w:spacing w:after="0"/>
        <w:jc w:val="both"/>
        <w:rPr>
          <w:rFonts w:ascii="Times New Roman" w:hAnsi="Times New Roman"/>
          <w:sz w:val="24"/>
          <w:szCs w:val="24"/>
        </w:rPr>
      </w:pPr>
    </w:p>
    <w:p w14:paraId="34699F47" w14:textId="74E05717" w:rsidR="00787A93" w:rsidRPr="00787A93" w:rsidRDefault="00787A93" w:rsidP="00787A93">
      <w:pPr>
        <w:spacing w:after="0"/>
        <w:jc w:val="both"/>
        <w:rPr>
          <w:rFonts w:ascii="Times New Roman" w:hAnsi="Times New Roman"/>
          <w:i/>
          <w:iCs/>
        </w:rPr>
      </w:pPr>
      <w:r w:rsidRPr="00787A93">
        <w:rPr>
          <w:rFonts w:ascii="Times New Roman" w:hAnsi="Times New Roman"/>
          <w:b/>
          <w:bCs/>
        </w:rPr>
        <w:t>Abstract</w:t>
      </w:r>
      <w:r w:rsidRPr="00787A93">
        <w:rPr>
          <w:rFonts w:ascii="Times New Roman" w:hAnsi="Times New Roman"/>
        </w:rPr>
        <w:t xml:space="preserve">. </w:t>
      </w:r>
      <w:r w:rsidRPr="00787A93">
        <w:rPr>
          <w:rFonts w:ascii="Times New Roman" w:hAnsi="Times New Roman"/>
          <w:i/>
          <w:iCs/>
        </w:rPr>
        <w:t xml:space="preserve">The present study has been conducted within the framework of Human Capital Operation Program Project </w:t>
      </w:r>
      <w:proofErr w:type="gramStart"/>
      <w:r w:rsidRPr="00787A93">
        <w:rPr>
          <w:rFonts w:ascii="Times New Roman" w:hAnsi="Times New Roman"/>
          <w:i/>
          <w:iCs/>
        </w:rPr>
        <w:t>133334 ,,Advanced</w:t>
      </w:r>
      <w:proofErr w:type="gramEnd"/>
      <w:r w:rsidRPr="00787A93">
        <w:rPr>
          <w:rFonts w:ascii="Times New Roman" w:hAnsi="Times New Roman"/>
          <w:i/>
          <w:iCs/>
        </w:rPr>
        <w:t xml:space="preserve"> Cybersecurity. Let’s Protect Better our Future”. The research is mainly focused on assessment methodology applied in case of carrier counselling and guidance for the assessment of the subjective perception military environment, using </w:t>
      </w:r>
      <w:r w:rsidRPr="00787A93">
        <w:rPr>
          <w:rFonts w:ascii="Times New Roman" w:hAnsi="Times New Roman"/>
          <w:i/>
          <w:iCs/>
        </w:rPr>
        <w:t>cadets’</w:t>
      </w:r>
      <w:r w:rsidRPr="00787A93">
        <w:rPr>
          <w:rFonts w:ascii="Times New Roman" w:hAnsi="Times New Roman"/>
          <w:i/>
          <w:iCs/>
        </w:rPr>
        <w:t xml:space="preserve"> perception variables and the investigation technique of the questionnaire-based survey method. In the research were used difference descriptors drawn from the variable that may influence, facilitate or inhibit, the perception and evaluation of stress and functional factors, depending on the specific conditions of life and activity at sea, as the specificity of military activities and missions. In the focus group military cadets have been selected, as main beneficiary and target group participants in the above nominated project.</w:t>
      </w:r>
    </w:p>
    <w:p w14:paraId="2AD05D81" w14:textId="77777777" w:rsidR="00787A93" w:rsidRDefault="00787A93" w:rsidP="00787A93">
      <w:pPr>
        <w:spacing w:after="0"/>
        <w:jc w:val="both"/>
        <w:rPr>
          <w:rFonts w:ascii="Times New Roman" w:hAnsi="Times New Roman"/>
          <w:b/>
          <w:bCs/>
        </w:rPr>
      </w:pPr>
    </w:p>
    <w:p w14:paraId="531029DA" w14:textId="38EA026E" w:rsidR="00787A93" w:rsidRPr="00787A93" w:rsidRDefault="00787A93" w:rsidP="00787A93">
      <w:pPr>
        <w:spacing w:after="0"/>
        <w:jc w:val="both"/>
        <w:rPr>
          <w:rFonts w:ascii="Times New Roman" w:hAnsi="Times New Roman"/>
        </w:rPr>
      </w:pPr>
      <w:r w:rsidRPr="00787A93">
        <w:rPr>
          <w:rFonts w:ascii="Times New Roman" w:hAnsi="Times New Roman"/>
          <w:b/>
          <w:bCs/>
        </w:rPr>
        <w:t>Key words:</w:t>
      </w:r>
      <w:r w:rsidRPr="00787A93">
        <w:rPr>
          <w:rFonts w:ascii="Times New Roman" w:hAnsi="Times New Roman"/>
        </w:rPr>
        <w:t xml:space="preserve"> </w:t>
      </w:r>
      <w:r w:rsidRPr="00787A93">
        <w:rPr>
          <w:rFonts w:ascii="Times New Roman" w:hAnsi="Times New Roman"/>
          <w:i/>
          <w:iCs/>
        </w:rPr>
        <w:t>organization management</w:t>
      </w:r>
      <w:r w:rsidRPr="00787A93">
        <w:rPr>
          <w:rFonts w:ascii="Times New Roman" w:hAnsi="Times New Roman"/>
        </w:rPr>
        <w:t xml:space="preserve">, </w:t>
      </w:r>
      <w:r w:rsidRPr="00787A93">
        <w:rPr>
          <w:rFonts w:ascii="Times New Roman" w:hAnsi="Times New Roman"/>
          <w:i/>
          <w:iCs/>
        </w:rPr>
        <w:t xml:space="preserve">military stress, subjective perception, operational stress, military operations, vocational </w:t>
      </w:r>
      <w:r w:rsidR="003A4B6D" w:rsidRPr="00787A93">
        <w:rPr>
          <w:rFonts w:ascii="Times New Roman" w:hAnsi="Times New Roman"/>
          <w:i/>
          <w:iCs/>
        </w:rPr>
        <w:t>counselling</w:t>
      </w:r>
      <w:r w:rsidRPr="00787A93">
        <w:rPr>
          <w:rFonts w:ascii="Times New Roman" w:hAnsi="Times New Roman"/>
          <w:i/>
          <w:iCs/>
        </w:rPr>
        <w:t>, carrier guidance</w:t>
      </w:r>
    </w:p>
    <w:p w14:paraId="00D9124E" w14:textId="77777777" w:rsidR="00787A93" w:rsidRPr="007B65D2" w:rsidRDefault="00787A93" w:rsidP="00787A93">
      <w:pPr>
        <w:ind w:firstLineChars="4" w:firstLine="13"/>
        <w:jc w:val="both"/>
        <w:rPr>
          <w:rFonts w:ascii="Times New Roman" w:hAnsi="Times New Roman"/>
          <w:iCs/>
          <w:sz w:val="32"/>
          <w:szCs w:val="32"/>
        </w:rPr>
      </w:pPr>
    </w:p>
    <w:sectPr w:rsidR="00787A93" w:rsidRPr="007B65D2" w:rsidSect="007574DF">
      <w:headerReference w:type="default" r:id="rId9"/>
      <w:footerReference w:type="default" r:id="rId10"/>
      <w:pgSz w:w="12240" w:h="15840"/>
      <w:pgMar w:top="360" w:right="758" w:bottom="993" w:left="1134" w:header="180" w:footer="1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EB137" w14:textId="77777777" w:rsidR="00D97DA9" w:rsidRDefault="00D97DA9" w:rsidP="00FB7D07">
      <w:pPr>
        <w:spacing w:after="0" w:line="240" w:lineRule="auto"/>
      </w:pPr>
      <w:r>
        <w:separator/>
      </w:r>
    </w:p>
  </w:endnote>
  <w:endnote w:type="continuationSeparator" w:id="0">
    <w:p w14:paraId="612E5CDB" w14:textId="77777777" w:rsidR="00D97DA9" w:rsidRDefault="00D97DA9" w:rsidP="00FB7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831E0" w14:textId="1330F248" w:rsidR="00AC754A" w:rsidRDefault="003F1705" w:rsidP="00B10135">
    <w:pPr>
      <w:pStyle w:val="Footer"/>
      <w:tabs>
        <w:tab w:val="clear" w:pos="4680"/>
        <w:tab w:val="clear" w:pos="9360"/>
        <w:tab w:val="left" w:pos="7960"/>
      </w:tabs>
      <w:jc w:val="center"/>
    </w:pPr>
    <w:r w:rsidRPr="003F1705">
      <w:rPr>
        <w:noProof/>
      </w:rPr>
      <w:drawing>
        <wp:anchor distT="0" distB="0" distL="114300" distR="114300" simplePos="0" relativeHeight="251681792" behindDoc="0" locked="0" layoutInCell="1" allowOverlap="1" wp14:anchorId="507FB01B" wp14:editId="6E339902">
          <wp:simplePos x="0" y="0"/>
          <wp:positionH relativeFrom="margin">
            <wp:posOffset>5619750</wp:posOffset>
          </wp:positionH>
          <wp:positionV relativeFrom="paragraph">
            <wp:posOffset>177165</wp:posOffset>
          </wp:positionV>
          <wp:extent cx="654685" cy="217805"/>
          <wp:effectExtent l="0" t="0" r="0" b="0"/>
          <wp:wrapNone/>
          <wp:docPr id="74" name="Google Shape;64;p2" descr="metin içeren bir resim&#10;&#10;Açıklama otomatik olarak oluşturuldu">
            <a:extLst xmlns:a="http://schemas.openxmlformats.org/drawingml/2006/main">
              <a:ext uri="{FF2B5EF4-FFF2-40B4-BE49-F238E27FC236}">
                <a16:creationId xmlns:a16="http://schemas.microsoft.com/office/drawing/2014/main" id="{D7BB16EB-AB72-43F4-974F-A16C52368D51}"/>
              </a:ext>
            </a:extLst>
          </wp:docPr>
          <wp:cNvGraphicFramePr/>
          <a:graphic xmlns:a="http://schemas.openxmlformats.org/drawingml/2006/main">
            <a:graphicData uri="http://schemas.openxmlformats.org/drawingml/2006/picture">
              <pic:pic xmlns:pic="http://schemas.openxmlformats.org/drawingml/2006/picture">
                <pic:nvPicPr>
                  <pic:cNvPr id="25" name="Google Shape;64;p2" descr="metin içeren bir resim&#10;&#10;Açıklama otomatik olarak oluşturuldu">
                    <a:extLst>
                      <a:ext uri="{FF2B5EF4-FFF2-40B4-BE49-F238E27FC236}">
                        <a16:creationId xmlns:a16="http://schemas.microsoft.com/office/drawing/2014/main" id="{D7BB16EB-AB72-43F4-974F-A16C52368D51}"/>
                      </a:ext>
                    </a:extLst>
                  </pic:cNvPr>
                  <pic:cNvPicPr preferRelativeResize="0"/>
                </pic:nvPicPr>
                <pic:blipFill rotWithShape="1">
                  <a:blip r:embed="rId1">
                    <a:alphaModFix/>
                    <a:extLst>
                      <a:ext uri="{28A0092B-C50C-407E-A947-70E740481C1C}">
                        <a14:useLocalDpi xmlns:a14="http://schemas.microsoft.com/office/drawing/2010/main" val="0"/>
                      </a:ext>
                    </a:extLst>
                  </a:blip>
                  <a:srcRect/>
                  <a:stretch/>
                </pic:blipFill>
                <pic:spPr>
                  <a:xfrm>
                    <a:off x="0" y="0"/>
                    <a:ext cx="654685" cy="217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1705">
      <w:rPr>
        <w:noProof/>
      </w:rPr>
      <w:drawing>
        <wp:anchor distT="0" distB="0" distL="114300" distR="114300" simplePos="0" relativeHeight="251680768" behindDoc="0" locked="0" layoutInCell="1" allowOverlap="1" wp14:anchorId="05CDC75B" wp14:editId="7DE5A68E">
          <wp:simplePos x="0" y="0"/>
          <wp:positionH relativeFrom="column">
            <wp:posOffset>4205605</wp:posOffset>
          </wp:positionH>
          <wp:positionV relativeFrom="paragraph">
            <wp:posOffset>0</wp:posOffset>
          </wp:positionV>
          <wp:extent cx="375285" cy="488315"/>
          <wp:effectExtent l="0" t="0" r="5715" b="6985"/>
          <wp:wrapNone/>
          <wp:docPr id="72" name="Picture 30" descr="logo z przezroczystym">
            <a:extLst xmlns:a="http://schemas.openxmlformats.org/drawingml/2006/main">
              <a:ext uri="{FF2B5EF4-FFF2-40B4-BE49-F238E27FC236}">
                <a16:creationId xmlns:a16="http://schemas.microsoft.com/office/drawing/2014/main" id="{1E9AB34E-A37D-4494-979B-4241944F91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logo z przezroczystym">
                    <a:extLst>
                      <a:ext uri="{FF2B5EF4-FFF2-40B4-BE49-F238E27FC236}">
                        <a16:creationId xmlns:a16="http://schemas.microsoft.com/office/drawing/2014/main" id="{1E9AB34E-A37D-4494-979B-4241944F910C}"/>
                      </a:ext>
                    </a:extLst>
                  </pic:cNvPr>
                  <pic:cNvPicPr>
                    <a:picLocks noChangeAspect="1" noChangeArrowheads="1"/>
                  </pic:cNvPicPr>
                </pic:nvPicPr>
                <pic:blipFill>
                  <a:blip r:embed="rId2" cstate="print"/>
                  <a:srcRect/>
                  <a:stretch>
                    <a:fillRect/>
                  </a:stretch>
                </pic:blipFill>
                <pic:spPr bwMode="auto">
                  <a:xfrm>
                    <a:off x="0" y="0"/>
                    <a:ext cx="375285" cy="4883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F1705">
      <w:rPr>
        <w:noProof/>
      </w:rPr>
      <w:drawing>
        <wp:anchor distT="0" distB="0" distL="114300" distR="114300" simplePos="0" relativeHeight="251679744" behindDoc="0" locked="0" layoutInCell="1" allowOverlap="1" wp14:anchorId="246DD5E3" wp14:editId="38D5D1FD">
          <wp:simplePos x="0" y="0"/>
          <wp:positionH relativeFrom="column">
            <wp:posOffset>3517900</wp:posOffset>
          </wp:positionH>
          <wp:positionV relativeFrom="paragraph">
            <wp:posOffset>82550</wp:posOffset>
          </wp:positionV>
          <wp:extent cx="469900" cy="388620"/>
          <wp:effectExtent l="0" t="0" r="0" b="0"/>
          <wp:wrapNone/>
          <wp:docPr id="71" name="Picture 29">
            <a:extLst xmlns:a="http://schemas.openxmlformats.org/drawingml/2006/main">
              <a:ext uri="{FF2B5EF4-FFF2-40B4-BE49-F238E27FC236}">
                <a16:creationId xmlns:a16="http://schemas.microsoft.com/office/drawing/2014/main" id="{B375F5E6-D113-46D5-A000-4C2C4EF565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B375F5E6-D113-46D5-A000-4C2C4EF56575}"/>
                      </a:ext>
                    </a:extLst>
                  </pic:cNvPr>
                  <pic:cNvPicPr>
                    <a:picLocks noChangeAspect="1"/>
                  </pic:cNvPicPr>
                </pic:nvPicPr>
                <pic:blipFill rotWithShape="1">
                  <a:blip r:embed="rId3"/>
                  <a:srcRect b="30260"/>
                  <a:stretch/>
                </pic:blipFill>
                <pic:spPr>
                  <a:xfrm>
                    <a:off x="0" y="0"/>
                    <a:ext cx="469900" cy="388620"/>
                  </a:xfrm>
                  <a:prstGeom prst="rect">
                    <a:avLst/>
                  </a:prstGeom>
                </pic:spPr>
              </pic:pic>
            </a:graphicData>
          </a:graphic>
          <wp14:sizeRelH relativeFrom="margin">
            <wp14:pctWidth>0</wp14:pctWidth>
          </wp14:sizeRelH>
          <wp14:sizeRelV relativeFrom="margin">
            <wp14:pctHeight>0</wp14:pctHeight>
          </wp14:sizeRelV>
        </wp:anchor>
      </w:drawing>
    </w:r>
    <w:r w:rsidRPr="003F1705">
      <w:rPr>
        <w:noProof/>
      </w:rPr>
      <w:drawing>
        <wp:anchor distT="0" distB="0" distL="114300" distR="114300" simplePos="0" relativeHeight="251678720" behindDoc="0" locked="0" layoutInCell="1" allowOverlap="1" wp14:anchorId="19D87313" wp14:editId="3587E12A">
          <wp:simplePos x="0" y="0"/>
          <wp:positionH relativeFrom="column">
            <wp:posOffset>528955</wp:posOffset>
          </wp:positionH>
          <wp:positionV relativeFrom="paragraph">
            <wp:posOffset>144145</wp:posOffset>
          </wp:positionV>
          <wp:extent cx="1428115" cy="292735"/>
          <wp:effectExtent l="0" t="0" r="635" b="0"/>
          <wp:wrapNone/>
          <wp:docPr id="68" name="Picture 28">
            <a:extLst xmlns:a="http://schemas.openxmlformats.org/drawingml/2006/main">
              <a:ext uri="{FF2B5EF4-FFF2-40B4-BE49-F238E27FC236}">
                <a16:creationId xmlns:a16="http://schemas.microsoft.com/office/drawing/2014/main" id="{76C3FCFC-111D-43CF-B0EC-63117FA6E9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76C3FCFC-111D-43CF-B0EC-63117FA6E97D}"/>
                      </a:ext>
                    </a:extLst>
                  </pic:cNvPr>
                  <pic:cNvPicPr>
                    <a:picLocks noChangeAspect="1"/>
                  </pic:cNvPicPr>
                </pic:nvPicPr>
                <pic:blipFill>
                  <a:blip r:embed="rId4"/>
                  <a:stretch>
                    <a:fillRect/>
                  </a:stretch>
                </pic:blipFill>
                <pic:spPr>
                  <a:xfrm>
                    <a:off x="0" y="0"/>
                    <a:ext cx="1428115" cy="292735"/>
                  </a:xfrm>
                  <a:prstGeom prst="rect">
                    <a:avLst/>
                  </a:prstGeom>
                </pic:spPr>
              </pic:pic>
            </a:graphicData>
          </a:graphic>
          <wp14:sizeRelH relativeFrom="margin">
            <wp14:pctWidth>0</wp14:pctWidth>
          </wp14:sizeRelH>
          <wp14:sizeRelV relativeFrom="margin">
            <wp14:pctHeight>0</wp14:pctHeight>
          </wp14:sizeRelV>
        </wp:anchor>
      </w:drawing>
    </w:r>
    <w:r w:rsidRPr="003F1705">
      <w:rPr>
        <w:noProof/>
      </w:rPr>
      <w:drawing>
        <wp:anchor distT="0" distB="0" distL="114300" distR="114300" simplePos="0" relativeHeight="251677696" behindDoc="0" locked="0" layoutInCell="1" allowOverlap="1" wp14:anchorId="1D92F02D" wp14:editId="4510EE04">
          <wp:simplePos x="0" y="0"/>
          <wp:positionH relativeFrom="column">
            <wp:posOffset>4862830</wp:posOffset>
          </wp:positionH>
          <wp:positionV relativeFrom="paragraph">
            <wp:posOffset>89535</wp:posOffset>
          </wp:positionV>
          <wp:extent cx="528955" cy="381635"/>
          <wp:effectExtent l="0" t="0" r="4445" b="0"/>
          <wp:wrapNone/>
          <wp:docPr id="73" name="Picture 26">
            <a:extLst xmlns:a="http://schemas.openxmlformats.org/drawingml/2006/main">
              <a:ext uri="{FF2B5EF4-FFF2-40B4-BE49-F238E27FC236}">
                <a16:creationId xmlns:a16="http://schemas.microsoft.com/office/drawing/2014/main" id="{86519110-14B2-4B7A-8A31-817B434A6A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86519110-14B2-4B7A-8A31-817B434A6A41}"/>
                      </a:ext>
                    </a:extLst>
                  </pic:cNvPr>
                  <pic:cNvPicPr>
                    <a:picLocks noChangeAspect="1"/>
                  </pic:cNvPicPr>
                </pic:nvPicPr>
                <pic:blipFill>
                  <a:blip r:embed="rId5"/>
                  <a:stretch>
                    <a:fillRect/>
                  </a:stretch>
                </pic:blipFill>
                <pic:spPr>
                  <a:xfrm>
                    <a:off x="0" y="0"/>
                    <a:ext cx="528955" cy="381635"/>
                  </a:xfrm>
                  <a:prstGeom prst="rect">
                    <a:avLst/>
                  </a:prstGeom>
                </pic:spPr>
              </pic:pic>
            </a:graphicData>
          </a:graphic>
          <wp14:sizeRelH relativeFrom="margin">
            <wp14:pctWidth>0</wp14:pctWidth>
          </wp14:sizeRelH>
          <wp14:sizeRelV relativeFrom="margin">
            <wp14:pctHeight>0</wp14:pctHeight>
          </wp14:sizeRelV>
        </wp:anchor>
      </w:drawing>
    </w:r>
    <w:r w:rsidRPr="003F1705">
      <w:rPr>
        <w:noProof/>
      </w:rPr>
      <w:drawing>
        <wp:anchor distT="0" distB="0" distL="114300" distR="114300" simplePos="0" relativeHeight="251676672" behindDoc="0" locked="0" layoutInCell="1" allowOverlap="1" wp14:anchorId="3176D245" wp14:editId="1F742089">
          <wp:simplePos x="0" y="0"/>
          <wp:positionH relativeFrom="column">
            <wp:posOffset>1864995</wp:posOffset>
          </wp:positionH>
          <wp:positionV relativeFrom="paragraph">
            <wp:posOffset>635</wp:posOffset>
          </wp:positionV>
          <wp:extent cx="525780" cy="600075"/>
          <wp:effectExtent l="0" t="0" r="7620" b="9525"/>
          <wp:wrapNone/>
          <wp:docPr id="69" name="Picture 25">
            <a:extLst xmlns:a="http://schemas.openxmlformats.org/drawingml/2006/main">
              <a:ext uri="{FF2B5EF4-FFF2-40B4-BE49-F238E27FC236}">
                <a16:creationId xmlns:a16="http://schemas.microsoft.com/office/drawing/2014/main" id="{3BFFDC2A-54DB-4A16-8553-057C9A7647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3BFFDC2A-54DB-4A16-8553-057C9A7647EF}"/>
                      </a:ext>
                    </a:extLst>
                  </pic:cNvPr>
                  <pic:cNvPicPr>
                    <a:picLocks noChangeAspect="1"/>
                  </pic:cNvPicPr>
                </pic:nvPicPr>
                <pic:blipFill>
                  <a:blip r:embed="rId6"/>
                  <a:stretch>
                    <a:fillRect/>
                  </a:stretch>
                </pic:blipFill>
                <pic:spPr>
                  <a:xfrm>
                    <a:off x="0" y="0"/>
                    <a:ext cx="525780" cy="600075"/>
                  </a:xfrm>
                  <a:prstGeom prst="rect">
                    <a:avLst/>
                  </a:prstGeom>
                </pic:spPr>
              </pic:pic>
            </a:graphicData>
          </a:graphic>
          <wp14:sizeRelH relativeFrom="margin">
            <wp14:pctWidth>0</wp14:pctWidth>
          </wp14:sizeRelH>
          <wp14:sizeRelV relativeFrom="margin">
            <wp14:pctHeight>0</wp14:pctHeight>
          </wp14:sizeRelV>
        </wp:anchor>
      </w:drawing>
    </w:r>
    <w:r w:rsidRPr="003F1705">
      <w:rPr>
        <w:noProof/>
      </w:rPr>
      <w:drawing>
        <wp:anchor distT="0" distB="0" distL="114300" distR="114300" simplePos="0" relativeHeight="251675648" behindDoc="0" locked="0" layoutInCell="1" allowOverlap="1" wp14:anchorId="1A43B4B1" wp14:editId="3B1A4D05">
          <wp:simplePos x="0" y="0"/>
          <wp:positionH relativeFrom="column">
            <wp:posOffset>2594610</wp:posOffset>
          </wp:positionH>
          <wp:positionV relativeFrom="paragraph">
            <wp:posOffset>76689</wp:posOffset>
          </wp:positionV>
          <wp:extent cx="819785" cy="368490"/>
          <wp:effectExtent l="0" t="0" r="0" b="0"/>
          <wp:wrapNone/>
          <wp:docPr id="70" name="Google Shape;58;p2">
            <a:extLst xmlns:a="http://schemas.openxmlformats.org/drawingml/2006/main">
              <a:ext uri="{FF2B5EF4-FFF2-40B4-BE49-F238E27FC236}">
                <a16:creationId xmlns:a16="http://schemas.microsoft.com/office/drawing/2014/main" id="{6BC6155F-E6B0-4A98-95F4-45218E57D4A3}"/>
              </a:ext>
            </a:extLst>
          </wp:docPr>
          <wp:cNvGraphicFramePr/>
          <a:graphic xmlns:a="http://schemas.openxmlformats.org/drawingml/2006/main">
            <a:graphicData uri="http://schemas.openxmlformats.org/drawingml/2006/picture">
              <pic:pic xmlns:pic="http://schemas.openxmlformats.org/drawingml/2006/picture">
                <pic:nvPicPr>
                  <pic:cNvPr id="21" name="Google Shape;58;p2">
                    <a:extLst>
                      <a:ext uri="{FF2B5EF4-FFF2-40B4-BE49-F238E27FC236}">
                        <a16:creationId xmlns:a16="http://schemas.microsoft.com/office/drawing/2014/main" id="{6BC6155F-E6B0-4A98-95F4-45218E57D4A3}"/>
                      </a:ext>
                    </a:extLst>
                  </pic:cNvPr>
                  <pic:cNvPicPr preferRelativeResize="0"/>
                </pic:nvPicPr>
                <pic:blipFill rotWithShape="1">
                  <a:blip r:embed="rId7">
                    <a:alphaModFix/>
                  </a:blip>
                  <a:srcRect/>
                  <a:stretch/>
                </pic:blipFill>
                <pic:spPr>
                  <a:xfrm>
                    <a:off x="0" y="0"/>
                    <a:ext cx="819785" cy="36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7A83">
      <w:rPr>
        <w:noProof/>
      </w:rPr>
      <w:drawing>
        <wp:anchor distT="0" distB="0" distL="114300" distR="114300" simplePos="0" relativeHeight="251673600" behindDoc="1" locked="0" layoutInCell="1" allowOverlap="1" wp14:anchorId="2D5AAF43" wp14:editId="68B28FF6">
          <wp:simplePos x="0" y="0"/>
          <wp:positionH relativeFrom="column">
            <wp:posOffset>563245</wp:posOffset>
          </wp:positionH>
          <wp:positionV relativeFrom="paragraph">
            <wp:posOffset>9429750</wp:posOffset>
          </wp:positionV>
          <wp:extent cx="6435090" cy="781050"/>
          <wp:effectExtent l="0" t="0" r="0" b="0"/>
          <wp:wrapNone/>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50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A83">
      <w:rPr>
        <w:noProof/>
      </w:rPr>
      <w:drawing>
        <wp:anchor distT="0" distB="0" distL="114300" distR="114300" simplePos="0" relativeHeight="251669504" behindDoc="1" locked="0" layoutInCell="1" allowOverlap="1" wp14:anchorId="066935FB" wp14:editId="3C3215F6">
          <wp:simplePos x="0" y="0"/>
          <wp:positionH relativeFrom="column">
            <wp:posOffset>563245</wp:posOffset>
          </wp:positionH>
          <wp:positionV relativeFrom="paragraph">
            <wp:posOffset>9429750</wp:posOffset>
          </wp:positionV>
          <wp:extent cx="6435090" cy="781050"/>
          <wp:effectExtent l="0" t="0" r="0" b="0"/>
          <wp:wrapNone/>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50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A83">
      <w:rPr>
        <w:noProof/>
      </w:rPr>
      <w:drawing>
        <wp:anchor distT="0" distB="0" distL="114300" distR="114300" simplePos="0" relativeHeight="251663360" behindDoc="1" locked="0" layoutInCell="1" allowOverlap="1" wp14:anchorId="3E9DE65C" wp14:editId="7357A8E6">
          <wp:simplePos x="0" y="0"/>
          <wp:positionH relativeFrom="column">
            <wp:posOffset>563245</wp:posOffset>
          </wp:positionH>
          <wp:positionV relativeFrom="paragraph">
            <wp:posOffset>9429750</wp:posOffset>
          </wp:positionV>
          <wp:extent cx="6435090" cy="781050"/>
          <wp:effectExtent l="0" t="0" r="0" b="0"/>
          <wp:wrapNone/>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50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A83">
      <w:rPr>
        <w:noProof/>
      </w:rPr>
      <w:drawing>
        <wp:anchor distT="0" distB="0" distL="114300" distR="114300" simplePos="0" relativeHeight="251665408" behindDoc="1" locked="0" layoutInCell="1" allowOverlap="1" wp14:anchorId="4F904C18" wp14:editId="1101C73D">
          <wp:simplePos x="0" y="0"/>
          <wp:positionH relativeFrom="column">
            <wp:posOffset>563245</wp:posOffset>
          </wp:positionH>
          <wp:positionV relativeFrom="paragraph">
            <wp:posOffset>9429750</wp:posOffset>
          </wp:positionV>
          <wp:extent cx="6435090" cy="781050"/>
          <wp:effectExtent l="0" t="0" r="0" b="0"/>
          <wp:wrapNone/>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50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A83">
      <w:rPr>
        <w:noProof/>
      </w:rPr>
      <w:drawing>
        <wp:anchor distT="0" distB="0" distL="114300" distR="114300" simplePos="0" relativeHeight="251667456" behindDoc="1" locked="0" layoutInCell="1" allowOverlap="1" wp14:anchorId="652ED55B" wp14:editId="08514230">
          <wp:simplePos x="0" y="0"/>
          <wp:positionH relativeFrom="column">
            <wp:posOffset>563245</wp:posOffset>
          </wp:positionH>
          <wp:positionV relativeFrom="paragraph">
            <wp:posOffset>9429750</wp:posOffset>
          </wp:positionV>
          <wp:extent cx="6435090" cy="781050"/>
          <wp:effectExtent l="0" t="0" r="0" b="0"/>
          <wp:wrapNone/>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50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754A">
      <w:rPr>
        <w:noProof/>
      </w:rPr>
      <w:t xml:space="preserve">  </w:t>
    </w:r>
    <w:r w:rsidR="00CD7A83">
      <w:rPr>
        <w:noProof/>
      </w:rPr>
      <w:drawing>
        <wp:anchor distT="0" distB="0" distL="114300" distR="114300" simplePos="0" relativeHeight="251661312" behindDoc="1" locked="0" layoutInCell="1" allowOverlap="1" wp14:anchorId="63489E99" wp14:editId="11193D8F">
          <wp:simplePos x="0" y="0"/>
          <wp:positionH relativeFrom="column">
            <wp:posOffset>563245</wp:posOffset>
          </wp:positionH>
          <wp:positionV relativeFrom="paragraph">
            <wp:posOffset>9429750</wp:posOffset>
          </wp:positionV>
          <wp:extent cx="6435090" cy="781050"/>
          <wp:effectExtent l="0" t="0" r="0" b="0"/>
          <wp:wrapNone/>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50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754A">
      <w:rPr>
        <w:noProof/>
      </w:rPr>
      <w:t xml:space="preserve">                </w:t>
    </w:r>
    <w:r w:rsidR="00CD7A83">
      <w:rPr>
        <w:noProof/>
      </w:rPr>
      <w:drawing>
        <wp:anchor distT="0" distB="0" distL="114300" distR="114300" simplePos="0" relativeHeight="251671552" behindDoc="1" locked="0" layoutInCell="1" allowOverlap="1" wp14:anchorId="51BA048B" wp14:editId="67124409">
          <wp:simplePos x="0" y="0"/>
          <wp:positionH relativeFrom="column">
            <wp:posOffset>563245</wp:posOffset>
          </wp:positionH>
          <wp:positionV relativeFrom="paragraph">
            <wp:posOffset>9429750</wp:posOffset>
          </wp:positionV>
          <wp:extent cx="6435090" cy="781050"/>
          <wp:effectExtent l="0" t="0" r="0" b="0"/>
          <wp:wrapNone/>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50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754A">
      <w:rPr>
        <w:noProof/>
      </w:rPr>
      <w:t xml:space="preserve">                             </w:t>
    </w:r>
    <w:r w:rsidR="00AC754A">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092B6" w14:textId="77777777" w:rsidR="00D97DA9" w:rsidRDefault="00D97DA9" w:rsidP="00FB7D07">
      <w:pPr>
        <w:spacing w:after="0" w:line="240" w:lineRule="auto"/>
      </w:pPr>
      <w:r>
        <w:separator/>
      </w:r>
    </w:p>
  </w:footnote>
  <w:footnote w:type="continuationSeparator" w:id="0">
    <w:p w14:paraId="505F6D90" w14:textId="77777777" w:rsidR="00D97DA9" w:rsidRDefault="00D97DA9" w:rsidP="00FB7D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494" w:type="pct"/>
      <w:tblLook w:val="04A0" w:firstRow="1" w:lastRow="0" w:firstColumn="1" w:lastColumn="0" w:noHBand="0" w:noVBand="1"/>
    </w:tblPr>
    <w:tblGrid>
      <w:gridCol w:w="10398"/>
      <w:gridCol w:w="243"/>
      <w:gridCol w:w="243"/>
      <w:gridCol w:w="243"/>
      <w:gridCol w:w="243"/>
    </w:tblGrid>
    <w:tr w:rsidR="00AC754A" w14:paraId="6196A1F2" w14:textId="77777777" w:rsidTr="008C23A0">
      <w:trPr>
        <w:trHeight w:val="1172"/>
      </w:trPr>
      <w:tc>
        <w:tcPr>
          <w:tcW w:w="4572" w:type="pct"/>
          <w:shd w:val="clear" w:color="auto" w:fill="auto"/>
          <w:vAlign w:val="center"/>
        </w:tcPr>
        <w:tbl>
          <w:tblPr>
            <w:tblW w:w="9720" w:type="dxa"/>
            <w:tblLook w:val="04A0" w:firstRow="1" w:lastRow="0" w:firstColumn="1" w:lastColumn="0" w:noHBand="0" w:noVBand="1"/>
          </w:tblPr>
          <w:tblGrid>
            <w:gridCol w:w="4140"/>
            <w:gridCol w:w="2970"/>
            <w:gridCol w:w="2610"/>
          </w:tblGrid>
          <w:tr w:rsidR="008C23A0" w14:paraId="7DDBE6D4" w14:textId="77777777" w:rsidTr="00702B22">
            <w:tc>
              <w:tcPr>
                <w:tcW w:w="4140" w:type="dxa"/>
                <w:vAlign w:val="center"/>
                <w:hideMark/>
              </w:tcPr>
              <w:p w14:paraId="6F27135A" w14:textId="100F1DA3" w:rsidR="008C23A0" w:rsidRDefault="008C23A0" w:rsidP="008C23A0">
                <w:pPr>
                  <w:rPr>
                    <w:szCs w:val="28"/>
                    <w:lang w:val="en-US"/>
                  </w:rPr>
                </w:pPr>
                <w:r>
                  <w:rPr>
                    <w:noProof/>
                    <w:szCs w:val="28"/>
                    <w:lang w:val="en-US"/>
                  </w:rPr>
                  <w:drawing>
                    <wp:anchor distT="0" distB="0" distL="114300" distR="114300" simplePos="0" relativeHeight="251684864" behindDoc="0" locked="0" layoutInCell="1" allowOverlap="1" wp14:anchorId="78334F78" wp14:editId="3041CE98">
                      <wp:simplePos x="0" y="0"/>
                      <wp:positionH relativeFrom="column">
                        <wp:posOffset>2540</wp:posOffset>
                      </wp:positionH>
                      <wp:positionV relativeFrom="paragraph">
                        <wp:posOffset>2540</wp:posOffset>
                      </wp:positionV>
                      <wp:extent cx="2526665" cy="518160"/>
                      <wp:effectExtent l="0" t="0" r="698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526665" cy="518160"/>
                              </a:xfrm>
                              <a:prstGeom prst="rect">
                                <a:avLst/>
                              </a:prstGeom>
                            </pic:spPr>
                          </pic:pic>
                        </a:graphicData>
                      </a:graphic>
                      <wp14:sizeRelH relativeFrom="margin">
                        <wp14:pctWidth>0</wp14:pctWidth>
                      </wp14:sizeRelH>
                      <wp14:sizeRelV relativeFrom="margin">
                        <wp14:pctHeight>0</wp14:pctHeight>
                      </wp14:sizeRelV>
                    </wp:anchor>
                  </w:drawing>
                </w:r>
              </w:p>
            </w:tc>
            <w:tc>
              <w:tcPr>
                <w:tcW w:w="2970" w:type="dxa"/>
                <w:vAlign w:val="center"/>
                <w:hideMark/>
              </w:tcPr>
              <w:p w14:paraId="491E664C" w14:textId="5A3BF42A" w:rsidR="008C23A0" w:rsidRDefault="008C23A0" w:rsidP="008C23A0">
                <w:pPr>
                  <w:rPr>
                    <w:szCs w:val="28"/>
                    <w:lang w:val="en-US"/>
                  </w:rPr>
                </w:pPr>
              </w:p>
            </w:tc>
            <w:tc>
              <w:tcPr>
                <w:tcW w:w="2610" w:type="dxa"/>
                <w:vAlign w:val="center"/>
                <w:hideMark/>
              </w:tcPr>
              <w:p w14:paraId="2E473C2A" w14:textId="4912E6C5" w:rsidR="008C23A0" w:rsidRDefault="007B65D2" w:rsidP="008C23A0">
                <w:pPr>
                  <w:rPr>
                    <w:szCs w:val="28"/>
                    <w:lang w:val="en-US"/>
                  </w:rPr>
                </w:pPr>
                <w:r>
                  <w:rPr>
                    <w:noProof/>
                  </w:rPr>
                  <w:drawing>
                    <wp:anchor distT="0" distB="0" distL="114300" distR="114300" simplePos="0" relativeHeight="251683840" behindDoc="0" locked="0" layoutInCell="1" allowOverlap="1" wp14:anchorId="6EDC05C9" wp14:editId="26BF8D3D">
                      <wp:simplePos x="0" y="0"/>
                      <wp:positionH relativeFrom="column">
                        <wp:posOffset>292100</wp:posOffset>
                      </wp:positionH>
                      <wp:positionV relativeFrom="paragraph">
                        <wp:posOffset>-308610</wp:posOffset>
                      </wp:positionV>
                      <wp:extent cx="1268730" cy="1100455"/>
                      <wp:effectExtent l="0" t="0" r="762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68730" cy="11004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4081494" w14:textId="05231F05" w:rsidR="00AC754A" w:rsidRPr="00B10135" w:rsidRDefault="00CD7A83" w:rsidP="008C23A0">
          <w:pPr>
            <w:rPr>
              <w:sz w:val="10"/>
            </w:rPr>
          </w:pPr>
          <w:r w:rsidRPr="00607763">
            <w:rPr>
              <w:rFonts w:ascii="Times New Roman" w:hAnsi="Times New Roman"/>
            </w:rPr>
            <w:tab/>
          </w:r>
        </w:p>
      </w:tc>
      <w:tc>
        <w:tcPr>
          <w:tcW w:w="107" w:type="pct"/>
          <w:shd w:val="clear" w:color="auto" w:fill="auto"/>
          <w:vAlign w:val="center"/>
        </w:tcPr>
        <w:p w14:paraId="750A56B1" w14:textId="77777777" w:rsidR="00AC754A" w:rsidRDefault="00AC754A" w:rsidP="00B92FBD">
          <w:pPr>
            <w:jc w:val="center"/>
          </w:pPr>
        </w:p>
      </w:tc>
      <w:tc>
        <w:tcPr>
          <w:tcW w:w="107" w:type="pct"/>
          <w:shd w:val="clear" w:color="auto" w:fill="auto"/>
          <w:vAlign w:val="bottom"/>
        </w:tcPr>
        <w:p w14:paraId="28ACB7EB" w14:textId="77777777" w:rsidR="00AC754A" w:rsidRDefault="00AC754A" w:rsidP="00B92FBD">
          <w:pPr>
            <w:jc w:val="center"/>
          </w:pPr>
        </w:p>
      </w:tc>
      <w:tc>
        <w:tcPr>
          <w:tcW w:w="107" w:type="pct"/>
          <w:shd w:val="clear" w:color="auto" w:fill="auto"/>
          <w:vAlign w:val="center"/>
        </w:tcPr>
        <w:p w14:paraId="05187057" w14:textId="77777777" w:rsidR="00AC754A" w:rsidRDefault="00AC754A" w:rsidP="00B92FBD">
          <w:pPr>
            <w:jc w:val="center"/>
          </w:pPr>
        </w:p>
      </w:tc>
      <w:tc>
        <w:tcPr>
          <w:tcW w:w="107" w:type="pct"/>
          <w:shd w:val="clear" w:color="auto" w:fill="auto"/>
          <w:vAlign w:val="center"/>
        </w:tcPr>
        <w:p w14:paraId="159A7567" w14:textId="77777777" w:rsidR="00AC754A" w:rsidRDefault="00AC754A" w:rsidP="00B92FBD">
          <w:pPr>
            <w:jc w:val="center"/>
          </w:pPr>
        </w:p>
      </w:tc>
    </w:tr>
  </w:tbl>
  <w:p w14:paraId="6ACF9D39" w14:textId="7AE4EBAF" w:rsidR="00AC754A" w:rsidRDefault="00AC754A" w:rsidP="002A710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B489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multilevel"/>
    <w:tmpl w:val="89FAC1EA"/>
    <w:name w:val="WW8Num2"/>
    <w:lvl w:ilvl="0">
      <w:start w:val="1"/>
      <w:numFmt w:val="decimal"/>
      <w:lvlText w:val="%1."/>
      <w:lvlJc w:val="left"/>
      <w:pPr>
        <w:tabs>
          <w:tab w:val="num" w:pos="720"/>
        </w:tabs>
        <w:ind w:left="720" w:hanging="360"/>
      </w:pPr>
      <w:rPr>
        <w:rFonts w:cs="Times New Roman"/>
        <w:b/>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95F2B72"/>
    <w:multiLevelType w:val="hybridMultilevel"/>
    <w:tmpl w:val="0088BDD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D37D8"/>
    <w:multiLevelType w:val="hybridMultilevel"/>
    <w:tmpl w:val="A0707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473473"/>
    <w:multiLevelType w:val="hybridMultilevel"/>
    <w:tmpl w:val="C2E0C554"/>
    <w:lvl w:ilvl="0" w:tplc="041F000B">
      <w:start w:val="1"/>
      <w:numFmt w:val="bullet"/>
      <w:lvlText w:val=""/>
      <w:lvlJc w:val="left"/>
      <w:pPr>
        <w:ind w:left="765" w:hanging="360"/>
      </w:pPr>
      <w:rPr>
        <w:rFonts w:ascii="Wingdings" w:hAnsi="Wingdings"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5" w15:restartNumberingAfterBreak="0">
    <w:nsid w:val="18774C58"/>
    <w:multiLevelType w:val="hybridMultilevel"/>
    <w:tmpl w:val="15F8394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37A3917"/>
    <w:multiLevelType w:val="hybridMultilevel"/>
    <w:tmpl w:val="590CA1A8"/>
    <w:lvl w:ilvl="0" w:tplc="041F000B">
      <w:start w:val="1"/>
      <w:numFmt w:val="bullet"/>
      <w:lvlText w:val=""/>
      <w:lvlJc w:val="left"/>
      <w:pPr>
        <w:ind w:left="765" w:hanging="360"/>
      </w:pPr>
      <w:rPr>
        <w:rFonts w:ascii="Wingdings" w:hAnsi="Wingdings"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7" w15:restartNumberingAfterBreak="0">
    <w:nsid w:val="2CFB582E"/>
    <w:multiLevelType w:val="hybridMultilevel"/>
    <w:tmpl w:val="FB9EA6DC"/>
    <w:lvl w:ilvl="0" w:tplc="041A0017">
      <w:start w:val="1"/>
      <w:numFmt w:val="lowerLetter"/>
      <w:lvlText w:val="%1)"/>
      <w:lvlJc w:val="left"/>
      <w:pPr>
        <w:ind w:left="1440" w:hanging="360"/>
      </w:pPr>
      <w:rPr>
        <w:rFonts w:cs="Times New Roman"/>
      </w:rPr>
    </w:lvl>
    <w:lvl w:ilvl="1" w:tplc="D78211B0">
      <w:start w:val="1"/>
      <w:numFmt w:val="lowerLetter"/>
      <w:lvlText w:val="%2)"/>
      <w:lvlJc w:val="left"/>
      <w:pPr>
        <w:ind w:left="2160" w:hanging="360"/>
      </w:pPr>
      <w:rPr>
        <w:rFonts w:cs="Times New Roman" w:hint="default"/>
      </w:rPr>
    </w:lvl>
    <w:lvl w:ilvl="2" w:tplc="041A001B">
      <w:start w:val="1"/>
      <w:numFmt w:val="lowerRoman"/>
      <w:lvlText w:val="%3."/>
      <w:lvlJc w:val="right"/>
      <w:pPr>
        <w:ind w:left="2880" w:hanging="180"/>
      </w:pPr>
      <w:rPr>
        <w:rFonts w:cs="Times New Roman"/>
      </w:rPr>
    </w:lvl>
    <w:lvl w:ilvl="3" w:tplc="041A000F">
      <w:start w:val="1"/>
      <w:numFmt w:val="decimal"/>
      <w:lvlText w:val="%4."/>
      <w:lvlJc w:val="left"/>
      <w:pPr>
        <w:ind w:left="3600" w:hanging="360"/>
      </w:pPr>
      <w:rPr>
        <w:rFonts w:cs="Times New Roman"/>
      </w:rPr>
    </w:lvl>
    <w:lvl w:ilvl="4" w:tplc="041A0019">
      <w:start w:val="1"/>
      <w:numFmt w:val="lowerLetter"/>
      <w:lvlText w:val="%5."/>
      <w:lvlJc w:val="left"/>
      <w:pPr>
        <w:ind w:left="4320" w:hanging="360"/>
      </w:pPr>
      <w:rPr>
        <w:rFonts w:cs="Times New Roman"/>
      </w:rPr>
    </w:lvl>
    <w:lvl w:ilvl="5" w:tplc="041A001B">
      <w:start w:val="1"/>
      <w:numFmt w:val="lowerRoman"/>
      <w:lvlText w:val="%6."/>
      <w:lvlJc w:val="right"/>
      <w:pPr>
        <w:ind w:left="5040" w:hanging="180"/>
      </w:pPr>
      <w:rPr>
        <w:rFonts w:cs="Times New Roman"/>
      </w:rPr>
    </w:lvl>
    <w:lvl w:ilvl="6" w:tplc="041A000F">
      <w:start w:val="1"/>
      <w:numFmt w:val="decimal"/>
      <w:lvlText w:val="%7."/>
      <w:lvlJc w:val="left"/>
      <w:pPr>
        <w:ind w:left="5760" w:hanging="360"/>
      </w:pPr>
      <w:rPr>
        <w:rFonts w:cs="Times New Roman"/>
      </w:rPr>
    </w:lvl>
    <w:lvl w:ilvl="7" w:tplc="041A0019">
      <w:start w:val="1"/>
      <w:numFmt w:val="lowerLetter"/>
      <w:lvlText w:val="%8."/>
      <w:lvlJc w:val="left"/>
      <w:pPr>
        <w:ind w:left="6480" w:hanging="360"/>
      </w:pPr>
      <w:rPr>
        <w:rFonts w:cs="Times New Roman"/>
      </w:rPr>
    </w:lvl>
    <w:lvl w:ilvl="8" w:tplc="041A001B">
      <w:start w:val="1"/>
      <w:numFmt w:val="lowerRoman"/>
      <w:lvlText w:val="%9."/>
      <w:lvlJc w:val="right"/>
      <w:pPr>
        <w:ind w:left="7200" w:hanging="180"/>
      </w:pPr>
      <w:rPr>
        <w:rFonts w:cs="Times New Roman"/>
      </w:rPr>
    </w:lvl>
  </w:abstractNum>
  <w:abstractNum w:abstractNumId="8" w15:restartNumberingAfterBreak="0">
    <w:nsid w:val="329F4464"/>
    <w:multiLevelType w:val="hybridMultilevel"/>
    <w:tmpl w:val="56D6B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335753"/>
    <w:multiLevelType w:val="hybridMultilevel"/>
    <w:tmpl w:val="C16CC680"/>
    <w:lvl w:ilvl="0" w:tplc="041F000B">
      <w:start w:val="1"/>
      <w:numFmt w:val="bullet"/>
      <w:lvlText w:val=""/>
      <w:lvlJc w:val="left"/>
      <w:pPr>
        <w:ind w:left="765" w:hanging="360"/>
      </w:pPr>
      <w:rPr>
        <w:rFonts w:ascii="Wingdings" w:hAnsi="Wingdings"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0" w15:restartNumberingAfterBreak="0">
    <w:nsid w:val="495F01C6"/>
    <w:multiLevelType w:val="hybridMultilevel"/>
    <w:tmpl w:val="63869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2E5612"/>
    <w:multiLevelType w:val="hybridMultilevel"/>
    <w:tmpl w:val="6E0A1370"/>
    <w:lvl w:ilvl="0" w:tplc="041F000B">
      <w:start w:val="1"/>
      <w:numFmt w:val="bullet"/>
      <w:lvlText w:val=""/>
      <w:lvlJc w:val="left"/>
      <w:pPr>
        <w:ind w:left="1352" w:hanging="360"/>
      </w:pPr>
      <w:rPr>
        <w:rFonts w:ascii="Wingdings" w:hAnsi="Wingdings" w:hint="default"/>
      </w:rPr>
    </w:lvl>
    <w:lvl w:ilvl="1" w:tplc="041F0003">
      <w:start w:val="1"/>
      <w:numFmt w:val="bullet"/>
      <w:lvlText w:val="o"/>
      <w:lvlJc w:val="left"/>
      <w:pPr>
        <w:ind w:left="2072" w:hanging="360"/>
      </w:pPr>
      <w:rPr>
        <w:rFonts w:ascii="Courier New" w:hAnsi="Courier New" w:cs="Courier New" w:hint="default"/>
      </w:rPr>
    </w:lvl>
    <w:lvl w:ilvl="2" w:tplc="041F0005">
      <w:start w:val="1"/>
      <w:numFmt w:val="bullet"/>
      <w:lvlText w:val=""/>
      <w:lvlJc w:val="left"/>
      <w:pPr>
        <w:ind w:left="2792" w:hanging="360"/>
      </w:pPr>
      <w:rPr>
        <w:rFonts w:ascii="Wingdings" w:hAnsi="Wingdings" w:hint="default"/>
      </w:rPr>
    </w:lvl>
    <w:lvl w:ilvl="3" w:tplc="041F0001">
      <w:start w:val="1"/>
      <w:numFmt w:val="bullet"/>
      <w:lvlText w:val=""/>
      <w:lvlJc w:val="left"/>
      <w:pPr>
        <w:ind w:left="3512" w:hanging="360"/>
      </w:pPr>
      <w:rPr>
        <w:rFonts w:ascii="Symbol" w:hAnsi="Symbol" w:hint="default"/>
      </w:rPr>
    </w:lvl>
    <w:lvl w:ilvl="4" w:tplc="041F0003">
      <w:start w:val="1"/>
      <w:numFmt w:val="bullet"/>
      <w:lvlText w:val="o"/>
      <w:lvlJc w:val="left"/>
      <w:pPr>
        <w:ind w:left="4232" w:hanging="360"/>
      </w:pPr>
      <w:rPr>
        <w:rFonts w:ascii="Courier New" w:hAnsi="Courier New" w:cs="Courier New" w:hint="default"/>
      </w:rPr>
    </w:lvl>
    <w:lvl w:ilvl="5" w:tplc="041F0005">
      <w:start w:val="1"/>
      <w:numFmt w:val="bullet"/>
      <w:lvlText w:val=""/>
      <w:lvlJc w:val="left"/>
      <w:pPr>
        <w:ind w:left="4952" w:hanging="360"/>
      </w:pPr>
      <w:rPr>
        <w:rFonts w:ascii="Wingdings" w:hAnsi="Wingdings" w:hint="default"/>
      </w:rPr>
    </w:lvl>
    <w:lvl w:ilvl="6" w:tplc="041F0001">
      <w:start w:val="1"/>
      <w:numFmt w:val="bullet"/>
      <w:lvlText w:val=""/>
      <w:lvlJc w:val="left"/>
      <w:pPr>
        <w:ind w:left="5672" w:hanging="360"/>
      </w:pPr>
      <w:rPr>
        <w:rFonts w:ascii="Symbol" w:hAnsi="Symbol" w:hint="default"/>
      </w:rPr>
    </w:lvl>
    <w:lvl w:ilvl="7" w:tplc="041F0003">
      <w:start w:val="1"/>
      <w:numFmt w:val="bullet"/>
      <w:lvlText w:val="o"/>
      <w:lvlJc w:val="left"/>
      <w:pPr>
        <w:ind w:left="6392" w:hanging="360"/>
      </w:pPr>
      <w:rPr>
        <w:rFonts w:ascii="Courier New" w:hAnsi="Courier New" w:cs="Courier New" w:hint="default"/>
      </w:rPr>
    </w:lvl>
    <w:lvl w:ilvl="8" w:tplc="041F0005">
      <w:start w:val="1"/>
      <w:numFmt w:val="bullet"/>
      <w:lvlText w:val=""/>
      <w:lvlJc w:val="left"/>
      <w:pPr>
        <w:ind w:left="7112" w:hanging="360"/>
      </w:pPr>
      <w:rPr>
        <w:rFonts w:ascii="Wingdings" w:hAnsi="Wingdings" w:hint="default"/>
      </w:rPr>
    </w:lvl>
  </w:abstractNum>
  <w:abstractNum w:abstractNumId="12" w15:restartNumberingAfterBreak="0">
    <w:nsid w:val="4DF03633"/>
    <w:multiLevelType w:val="multilevel"/>
    <w:tmpl w:val="0A9C3ED6"/>
    <w:lvl w:ilvl="0">
      <w:start w:val="22"/>
      <w:numFmt w:val="decimal"/>
      <w:lvlText w:val="%1."/>
      <w:lvlJc w:val="left"/>
      <w:pPr>
        <w:ind w:left="615" w:hanging="615"/>
      </w:pPr>
      <w:rPr>
        <w:rFonts w:hint="default"/>
      </w:rPr>
    </w:lvl>
    <w:lvl w:ilvl="1">
      <w:start w:val="30"/>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85909B8"/>
    <w:multiLevelType w:val="hybridMultilevel"/>
    <w:tmpl w:val="E9A4F2D2"/>
    <w:lvl w:ilvl="0" w:tplc="041F000B">
      <w:start w:val="1"/>
      <w:numFmt w:val="bullet"/>
      <w:lvlText w:val=""/>
      <w:lvlJc w:val="left"/>
      <w:pPr>
        <w:ind w:left="765" w:hanging="360"/>
      </w:pPr>
      <w:rPr>
        <w:rFonts w:ascii="Wingdings" w:hAnsi="Wingdings" w:hint="default"/>
        <w:b/>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14" w15:restartNumberingAfterBreak="0">
    <w:nsid w:val="58FD28EC"/>
    <w:multiLevelType w:val="hybridMultilevel"/>
    <w:tmpl w:val="242E5D74"/>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59AD0F9B"/>
    <w:multiLevelType w:val="hybridMultilevel"/>
    <w:tmpl w:val="DBAAC52A"/>
    <w:lvl w:ilvl="0" w:tplc="9D101AFE">
      <w:start w:val="13"/>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6A2C7C"/>
    <w:multiLevelType w:val="hybridMultilevel"/>
    <w:tmpl w:val="75829CA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72094345">
    <w:abstractNumId w:val="0"/>
  </w:num>
  <w:num w:numId="2" w16cid:durableId="412430276">
    <w:abstractNumId w:val="7"/>
  </w:num>
  <w:num w:numId="3" w16cid:durableId="389184786">
    <w:abstractNumId w:val="1"/>
  </w:num>
  <w:num w:numId="4" w16cid:durableId="666589179">
    <w:abstractNumId w:val="3"/>
  </w:num>
  <w:num w:numId="5" w16cid:durableId="383795398">
    <w:abstractNumId w:val="8"/>
  </w:num>
  <w:num w:numId="6" w16cid:durableId="4196470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091437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79872134">
    <w:abstractNumId w:val="13"/>
  </w:num>
  <w:num w:numId="9" w16cid:durableId="69927463">
    <w:abstractNumId w:val="11"/>
  </w:num>
  <w:num w:numId="10" w16cid:durableId="1998915518">
    <w:abstractNumId w:val="4"/>
  </w:num>
  <w:num w:numId="11" w16cid:durableId="252251545">
    <w:abstractNumId w:val="16"/>
  </w:num>
  <w:num w:numId="12" w16cid:durableId="908032285">
    <w:abstractNumId w:val="9"/>
  </w:num>
  <w:num w:numId="13" w16cid:durableId="1949266782">
    <w:abstractNumId w:val="6"/>
  </w:num>
  <w:num w:numId="14" w16cid:durableId="18437938">
    <w:abstractNumId w:val="12"/>
  </w:num>
  <w:num w:numId="15" w16cid:durableId="1555464003">
    <w:abstractNumId w:val="10"/>
  </w:num>
  <w:num w:numId="16" w16cid:durableId="486475897">
    <w:abstractNumId w:val="2"/>
  </w:num>
  <w:num w:numId="17" w16cid:durableId="1646861415">
    <w:abstractNumId w:val="5"/>
  </w:num>
  <w:num w:numId="18" w16cid:durableId="1999110552">
    <w:abstractNumId w:val="14"/>
  </w:num>
  <w:num w:numId="19" w16cid:durableId="141979135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5A2"/>
    <w:rsid w:val="00000C82"/>
    <w:rsid w:val="000032E6"/>
    <w:rsid w:val="000102A4"/>
    <w:rsid w:val="0001636C"/>
    <w:rsid w:val="00020F36"/>
    <w:rsid w:val="00027A41"/>
    <w:rsid w:val="00037F45"/>
    <w:rsid w:val="00053C3B"/>
    <w:rsid w:val="00055CFC"/>
    <w:rsid w:val="00062E93"/>
    <w:rsid w:val="000751D3"/>
    <w:rsid w:val="00086077"/>
    <w:rsid w:val="000A2289"/>
    <w:rsid w:val="000A7AF9"/>
    <w:rsid w:val="000B368E"/>
    <w:rsid w:val="000B4CE7"/>
    <w:rsid w:val="000B54FA"/>
    <w:rsid w:val="000B792E"/>
    <w:rsid w:val="000C147E"/>
    <w:rsid w:val="000C2685"/>
    <w:rsid w:val="000D20C6"/>
    <w:rsid w:val="000D70D4"/>
    <w:rsid w:val="000E0367"/>
    <w:rsid w:val="000F079A"/>
    <w:rsid w:val="0011084F"/>
    <w:rsid w:val="00110AC2"/>
    <w:rsid w:val="00121212"/>
    <w:rsid w:val="0012794E"/>
    <w:rsid w:val="00131CB6"/>
    <w:rsid w:val="001371AA"/>
    <w:rsid w:val="00157F41"/>
    <w:rsid w:val="00166762"/>
    <w:rsid w:val="0017118E"/>
    <w:rsid w:val="00172F65"/>
    <w:rsid w:val="0018061F"/>
    <w:rsid w:val="00190F78"/>
    <w:rsid w:val="0019105E"/>
    <w:rsid w:val="001921D3"/>
    <w:rsid w:val="00193CFF"/>
    <w:rsid w:val="00197ED0"/>
    <w:rsid w:val="00197FEF"/>
    <w:rsid w:val="001B036B"/>
    <w:rsid w:val="001B04F1"/>
    <w:rsid w:val="001B0ECB"/>
    <w:rsid w:val="001B7AC2"/>
    <w:rsid w:val="001C14DE"/>
    <w:rsid w:val="001C4344"/>
    <w:rsid w:val="001C53D4"/>
    <w:rsid w:val="001E0D5E"/>
    <w:rsid w:val="001E250F"/>
    <w:rsid w:val="001E7615"/>
    <w:rsid w:val="00202582"/>
    <w:rsid w:val="002136BA"/>
    <w:rsid w:val="002151E5"/>
    <w:rsid w:val="00227CB3"/>
    <w:rsid w:val="002373CC"/>
    <w:rsid w:val="00240FD2"/>
    <w:rsid w:val="00252908"/>
    <w:rsid w:val="00253984"/>
    <w:rsid w:val="0025452C"/>
    <w:rsid w:val="00266FCF"/>
    <w:rsid w:val="0027098A"/>
    <w:rsid w:val="002730EB"/>
    <w:rsid w:val="00276787"/>
    <w:rsid w:val="00277B32"/>
    <w:rsid w:val="00280702"/>
    <w:rsid w:val="002855C3"/>
    <w:rsid w:val="00290AC1"/>
    <w:rsid w:val="00296C98"/>
    <w:rsid w:val="002A0E1C"/>
    <w:rsid w:val="002A7102"/>
    <w:rsid w:val="002B0C8F"/>
    <w:rsid w:val="002B40CF"/>
    <w:rsid w:val="002B764F"/>
    <w:rsid w:val="002B7D8C"/>
    <w:rsid w:val="002C312B"/>
    <w:rsid w:val="002C46EF"/>
    <w:rsid w:val="002C510F"/>
    <w:rsid w:val="002C79B5"/>
    <w:rsid w:val="002D618E"/>
    <w:rsid w:val="002F376F"/>
    <w:rsid w:val="00302564"/>
    <w:rsid w:val="00305669"/>
    <w:rsid w:val="00310C9E"/>
    <w:rsid w:val="0031338C"/>
    <w:rsid w:val="00314630"/>
    <w:rsid w:val="0031515A"/>
    <w:rsid w:val="0032231A"/>
    <w:rsid w:val="00323188"/>
    <w:rsid w:val="003251CA"/>
    <w:rsid w:val="00327C0D"/>
    <w:rsid w:val="00335166"/>
    <w:rsid w:val="003746C9"/>
    <w:rsid w:val="00393397"/>
    <w:rsid w:val="003A3BBA"/>
    <w:rsid w:val="003A457E"/>
    <w:rsid w:val="003A4B6D"/>
    <w:rsid w:val="003B34A3"/>
    <w:rsid w:val="003C0644"/>
    <w:rsid w:val="003D07EF"/>
    <w:rsid w:val="003D4E5E"/>
    <w:rsid w:val="003E1ACB"/>
    <w:rsid w:val="003F0901"/>
    <w:rsid w:val="003F1705"/>
    <w:rsid w:val="003F20AA"/>
    <w:rsid w:val="003F26E5"/>
    <w:rsid w:val="003F53CF"/>
    <w:rsid w:val="003F73E7"/>
    <w:rsid w:val="00405BA5"/>
    <w:rsid w:val="00410C19"/>
    <w:rsid w:val="0041549E"/>
    <w:rsid w:val="00416AD3"/>
    <w:rsid w:val="00443967"/>
    <w:rsid w:val="00444A08"/>
    <w:rsid w:val="00444A55"/>
    <w:rsid w:val="00455111"/>
    <w:rsid w:val="004624EB"/>
    <w:rsid w:val="00464FFD"/>
    <w:rsid w:val="004663C0"/>
    <w:rsid w:val="00474840"/>
    <w:rsid w:val="00484ACA"/>
    <w:rsid w:val="0049195F"/>
    <w:rsid w:val="004A397F"/>
    <w:rsid w:val="004B3ABD"/>
    <w:rsid w:val="004B73B9"/>
    <w:rsid w:val="004C769A"/>
    <w:rsid w:val="004E59F7"/>
    <w:rsid w:val="004F11F0"/>
    <w:rsid w:val="004F1F34"/>
    <w:rsid w:val="004F2B07"/>
    <w:rsid w:val="005070F2"/>
    <w:rsid w:val="00516459"/>
    <w:rsid w:val="005229D0"/>
    <w:rsid w:val="00531EEA"/>
    <w:rsid w:val="005333F1"/>
    <w:rsid w:val="00533BA7"/>
    <w:rsid w:val="00533D91"/>
    <w:rsid w:val="0056006E"/>
    <w:rsid w:val="00560F0B"/>
    <w:rsid w:val="005732F6"/>
    <w:rsid w:val="00580928"/>
    <w:rsid w:val="00582558"/>
    <w:rsid w:val="00591ED9"/>
    <w:rsid w:val="00593FD0"/>
    <w:rsid w:val="005A0C1F"/>
    <w:rsid w:val="005A40C0"/>
    <w:rsid w:val="005B47DA"/>
    <w:rsid w:val="005C4F18"/>
    <w:rsid w:val="005D1DEF"/>
    <w:rsid w:val="005D1F14"/>
    <w:rsid w:val="005D3516"/>
    <w:rsid w:val="005D764C"/>
    <w:rsid w:val="005F468D"/>
    <w:rsid w:val="005F65F5"/>
    <w:rsid w:val="00610FFF"/>
    <w:rsid w:val="006148E2"/>
    <w:rsid w:val="00633DEE"/>
    <w:rsid w:val="0064019D"/>
    <w:rsid w:val="00643C6F"/>
    <w:rsid w:val="00652CE3"/>
    <w:rsid w:val="006542F2"/>
    <w:rsid w:val="006544C1"/>
    <w:rsid w:val="00661165"/>
    <w:rsid w:val="00662D31"/>
    <w:rsid w:val="00684EAA"/>
    <w:rsid w:val="0068592A"/>
    <w:rsid w:val="0068592F"/>
    <w:rsid w:val="0068657A"/>
    <w:rsid w:val="006A2B3B"/>
    <w:rsid w:val="006A4FE5"/>
    <w:rsid w:val="006B191B"/>
    <w:rsid w:val="006B6415"/>
    <w:rsid w:val="006B7CBA"/>
    <w:rsid w:val="006C486B"/>
    <w:rsid w:val="006D1CCA"/>
    <w:rsid w:val="006D286E"/>
    <w:rsid w:val="006E3B57"/>
    <w:rsid w:val="006F02A3"/>
    <w:rsid w:val="006F51ED"/>
    <w:rsid w:val="0070102E"/>
    <w:rsid w:val="00703416"/>
    <w:rsid w:val="00705B13"/>
    <w:rsid w:val="00742DF6"/>
    <w:rsid w:val="00746CA2"/>
    <w:rsid w:val="00752CDC"/>
    <w:rsid w:val="007541CE"/>
    <w:rsid w:val="007557CC"/>
    <w:rsid w:val="007574DF"/>
    <w:rsid w:val="00760FD6"/>
    <w:rsid w:val="007612B4"/>
    <w:rsid w:val="00764C11"/>
    <w:rsid w:val="0078043A"/>
    <w:rsid w:val="00784714"/>
    <w:rsid w:val="0078763B"/>
    <w:rsid w:val="00787A93"/>
    <w:rsid w:val="00797F41"/>
    <w:rsid w:val="007A03F2"/>
    <w:rsid w:val="007B4D92"/>
    <w:rsid w:val="007B65D2"/>
    <w:rsid w:val="007C1DC7"/>
    <w:rsid w:val="007C5A86"/>
    <w:rsid w:val="007E2D97"/>
    <w:rsid w:val="007F0042"/>
    <w:rsid w:val="007F42D6"/>
    <w:rsid w:val="00802892"/>
    <w:rsid w:val="0081012B"/>
    <w:rsid w:val="00810369"/>
    <w:rsid w:val="0082006E"/>
    <w:rsid w:val="0082017B"/>
    <w:rsid w:val="00825F6E"/>
    <w:rsid w:val="008277C6"/>
    <w:rsid w:val="00830F46"/>
    <w:rsid w:val="00831DAE"/>
    <w:rsid w:val="008369F5"/>
    <w:rsid w:val="00842CFD"/>
    <w:rsid w:val="0084764C"/>
    <w:rsid w:val="008513BA"/>
    <w:rsid w:val="008602BE"/>
    <w:rsid w:val="00880923"/>
    <w:rsid w:val="00891B7D"/>
    <w:rsid w:val="008972EB"/>
    <w:rsid w:val="008A06F2"/>
    <w:rsid w:val="008A0A60"/>
    <w:rsid w:val="008A5C66"/>
    <w:rsid w:val="008A7217"/>
    <w:rsid w:val="008B0DE4"/>
    <w:rsid w:val="008C23A0"/>
    <w:rsid w:val="008C719C"/>
    <w:rsid w:val="008D28CF"/>
    <w:rsid w:val="008E3595"/>
    <w:rsid w:val="008E35A8"/>
    <w:rsid w:val="008E6E37"/>
    <w:rsid w:val="008F0083"/>
    <w:rsid w:val="008F0EEA"/>
    <w:rsid w:val="008F244E"/>
    <w:rsid w:val="008F7E69"/>
    <w:rsid w:val="009031FE"/>
    <w:rsid w:val="0090482A"/>
    <w:rsid w:val="0090664C"/>
    <w:rsid w:val="00912FE3"/>
    <w:rsid w:val="009163C3"/>
    <w:rsid w:val="00917B56"/>
    <w:rsid w:val="00924B65"/>
    <w:rsid w:val="00930070"/>
    <w:rsid w:val="00936014"/>
    <w:rsid w:val="00946E0E"/>
    <w:rsid w:val="00953894"/>
    <w:rsid w:val="00964ECB"/>
    <w:rsid w:val="00965952"/>
    <w:rsid w:val="00966188"/>
    <w:rsid w:val="0097790C"/>
    <w:rsid w:val="0098077C"/>
    <w:rsid w:val="0098097B"/>
    <w:rsid w:val="00985390"/>
    <w:rsid w:val="009A3587"/>
    <w:rsid w:val="009B2B18"/>
    <w:rsid w:val="009B6FFD"/>
    <w:rsid w:val="009C0C55"/>
    <w:rsid w:val="009C266C"/>
    <w:rsid w:val="009C65A2"/>
    <w:rsid w:val="009C7680"/>
    <w:rsid w:val="009D2B35"/>
    <w:rsid w:val="009D5ADE"/>
    <w:rsid w:val="009E1360"/>
    <w:rsid w:val="009F536B"/>
    <w:rsid w:val="00A00658"/>
    <w:rsid w:val="00A035D4"/>
    <w:rsid w:val="00A05AE1"/>
    <w:rsid w:val="00A13292"/>
    <w:rsid w:val="00A14245"/>
    <w:rsid w:val="00A1555F"/>
    <w:rsid w:val="00A21D1D"/>
    <w:rsid w:val="00A25061"/>
    <w:rsid w:val="00A25DE4"/>
    <w:rsid w:val="00A3728D"/>
    <w:rsid w:val="00A37896"/>
    <w:rsid w:val="00A40F8B"/>
    <w:rsid w:val="00A425E6"/>
    <w:rsid w:val="00A4612A"/>
    <w:rsid w:val="00A53A7B"/>
    <w:rsid w:val="00A63743"/>
    <w:rsid w:val="00A67537"/>
    <w:rsid w:val="00A70B0E"/>
    <w:rsid w:val="00A715EF"/>
    <w:rsid w:val="00A7635D"/>
    <w:rsid w:val="00A83F58"/>
    <w:rsid w:val="00A86091"/>
    <w:rsid w:val="00AA1E61"/>
    <w:rsid w:val="00AA2F83"/>
    <w:rsid w:val="00AA558A"/>
    <w:rsid w:val="00AC224A"/>
    <w:rsid w:val="00AC3B39"/>
    <w:rsid w:val="00AC754A"/>
    <w:rsid w:val="00AD5553"/>
    <w:rsid w:val="00AE1F88"/>
    <w:rsid w:val="00AF034E"/>
    <w:rsid w:val="00AF5A91"/>
    <w:rsid w:val="00B01E76"/>
    <w:rsid w:val="00B10135"/>
    <w:rsid w:val="00B24B8A"/>
    <w:rsid w:val="00B45EAD"/>
    <w:rsid w:val="00B54DD9"/>
    <w:rsid w:val="00B5656A"/>
    <w:rsid w:val="00B61FAF"/>
    <w:rsid w:val="00B62D90"/>
    <w:rsid w:val="00B67D13"/>
    <w:rsid w:val="00B7041A"/>
    <w:rsid w:val="00B70D58"/>
    <w:rsid w:val="00B90CF7"/>
    <w:rsid w:val="00B92FBD"/>
    <w:rsid w:val="00B9352C"/>
    <w:rsid w:val="00B97987"/>
    <w:rsid w:val="00BA3615"/>
    <w:rsid w:val="00BA3CC1"/>
    <w:rsid w:val="00BB0EF7"/>
    <w:rsid w:val="00BC0F6A"/>
    <w:rsid w:val="00BE27A8"/>
    <w:rsid w:val="00BE4822"/>
    <w:rsid w:val="00BE5304"/>
    <w:rsid w:val="00BF4E30"/>
    <w:rsid w:val="00C03ADA"/>
    <w:rsid w:val="00C20C27"/>
    <w:rsid w:val="00C212F3"/>
    <w:rsid w:val="00C259D0"/>
    <w:rsid w:val="00C33E7F"/>
    <w:rsid w:val="00C348AC"/>
    <w:rsid w:val="00C41754"/>
    <w:rsid w:val="00C61BFF"/>
    <w:rsid w:val="00C73271"/>
    <w:rsid w:val="00C73A73"/>
    <w:rsid w:val="00C76BAA"/>
    <w:rsid w:val="00C779DC"/>
    <w:rsid w:val="00C77D7C"/>
    <w:rsid w:val="00C8284A"/>
    <w:rsid w:val="00C86E38"/>
    <w:rsid w:val="00CA1E84"/>
    <w:rsid w:val="00CA2E3F"/>
    <w:rsid w:val="00CB295B"/>
    <w:rsid w:val="00CC1596"/>
    <w:rsid w:val="00CC4FA3"/>
    <w:rsid w:val="00CC5FC2"/>
    <w:rsid w:val="00CD0228"/>
    <w:rsid w:val="00CD5556"/>
    <w:rsid w:val="00CD7A83"/>
    <w:rsid w:val="00CF10F4"/>
    <w:rsid w:val="00CF2EA3"/>
    <w:rsid w:val="00CF56EB"/>
    <w:rsid w:val="00D064CF"/>
    <w:rsid w:val="00D1179D"/>
    <w:rsid w:val="00D118D6"/>
    <w:rsid w:val="00D25CBE"/>
    <w:rsid w:val="00D371B1"/>
    <w:rsid w:val="00D403DA"/>
    <w:rsid w:val="00D417B8"/>
    <w:rsid w:val="00D41A1A"/>
    <w:rsid w:val="00D474C5"/>
    <w:rsid w:val="00D47C32"/>
    <w:rsid w:val="00D503C2"/>
    <w:rsid w:val="00D60D2A"/>
    <w:rsid w:val="00D67D24"/>
    <w:rsid w:val="00D7578B"/>
    <w:rsid w:val="00D75FFA"/>
    <w:rsid w:val="00D94DF9"/>
    <w:rsid w:val="00D97DA9"/>
    <w:rsid w:val="00DB13CE"/>
    <w:rsid w:val="00DB2FCD"/>
    <w:rsid w:val="00DC0897"/>
    <w:rsid w:val="00DC260C"/>
    <w:rsid w:val="00DC3244"/>
    <w:rsid w:val="00DC4FF3"/>
    <w:rsid w:val="00DC64C9"/>
    <w:rsid w:val="00DE0310"/>
    <w:rsid w:val="00DF0153"/>
    <w:rsid w:val="00DF0A39"/>
    <w:rsid w:val="00DF126C"/>
    <w:rsid w:val="00DF65A7"/>
    <w:rsid w:val="00DF6816"/>
    <w:rsid w:val="00E01363"/>
    <w:rsid w:val="00E06742"/>
    <w:rsid w:val="00E16098"/>
    <w:rsid w:val="00E26B75"/>
    <w:rsid w:val="00E33C93"/>
    <w:rsid w:val="00E42451"/>
    <w:rsid w:val="00E560AF"/>
    <w:rsid w:val="00E632EF"/>
    <w:rsid w:val="00E868E6"/>
    <w:rsid w:val="00E935EF"/>
    <w:rsid w:val="00E97BA5"/>
    <w:rsid w:val="00E97C2F"/>
    <w:rsid w:val="00EA2D9A"/>
    <w:rsid w:val="00EA488A"/>
    <w:rsid w:val="00EA6E8D"/>
    <w:rsid w:val="00EB173F"/>
    <w:rsid w:val="00EC11CE"/>
    <w:rsid w:val="00EC792F"/>
    <w:rsid w:val="00ED50F8"/>
    <w:rsid w:val="00ED7CE0"/>
    <w:rsid w:val="00EE555C"/>
    <w:rsid w:val="00EE5B85"/>
    <w:rsid w:val="00EF0105"/>
    <w:rsid w:val="00EF1235"/>
    <w:rsid w:val="00EF67BE"/>
    <w:rsid w:val="00EF67D6"/>
    <w:rsid w:val="00F078FC"/>
    <w:rsid w:val="00F1367C"/>
    <w:rsid w:val="00F13A24"/>
    <w:rsid w:val="00F1447E"/>
    <w:rsid w:val="00F14E72"/>
    <w:rsid w:val="00F201C7"/>
    <w:rsid w:val="00F3762C"/>
    <w:rsid w:val="00F43CC3"/>
    <w:rsid w:val="00F462A6"/>
    <w:rsid w:val="00F47604"/>
    <w:rsid w:val="00F47BEE"/>
    <w:rsid w:val="00F47BF8"/>
    <w:rsid w:val="00F533E5"/>
    <w:rsid w:val="00F542DE"/>
    <w:rsid w:val="00F657AC"/>
    <w:rsid w:val="00F67DAF"/>
    <w:rsid w:val="00F72A63"/>
    <w:rsid w:val="00F74909"/>
    <w:rsid w:val="00F81D21"/>
    <w:rsid w:val="00F8492E"/>
    <w:rsid w:val="00F87636"/>
    <w:rsid w:val="00F90362"/>
    <w:rsid w:val="00F9742B"/>
    <w:rsid w:val="00FA3973"/>
    <w:rsid w:val="00FB017E"/>
    <w:rsid w:val="00FB4094"/>
    <w:rsid w:val="00FB4116"/>
    <w:rsid w:val="00FB66C8"/>
    <w:rsid w:val="00FB7D07"/>
    <w:rsid w:val="00FC0581"/>
    <w:rsid w:val="00FC7A93"/>
    <w:rsid w:val="00FD1511"/>
    <w:rsid w:val="00FD1CDD"/>
    <w:rsid w:val="00FD23C1"/>
    <w:rsid w:val="00FE26A4"/>
    <w:rsid w:val="00FE44C1"/>
    <w:rsid w:val="00FF48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A4FB9B"/>
  <w15:chartTrackingRefBased/>
  <w15:docId w15:val="{BF7FDB4E-768C-41EF-A735-22C754F07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caption" w:locked="1" w:semiHidden="1" w:unhideWhenUsed="1" w:qFormat="1"/>
    <w:lsdException w:name="footnote reference" w:uiPriority="99"/>
    <w:lsdException w:name="Title" w:locked="1" w:qFormat="1"/>
    <w:lsdException w:name="Default Paragraph Font" w:locked="1"/>
    <w:lsdException w:name="Body Text" w:uiPriority="1" w:qFormat="1"/>
    <w:lsdException w:name="Subtitle" w:locked="1" w:qFormat="1"/>
    <w:lsdException w:name="Strong" w:locked="1" w:uiPriority="22" w:qFormat="1"/>
    <w:lsdException w:name="Emphasis" w:locked="1"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7A93"/>
    <w:pPr>
      <w:spacing w:after="200" w:line="276" w:lineRule="auto"/>
    </w:pPr>
    <w:rPr>
      <w:sz w:val="22"/>
      <w:szCs w:val="22"/>
      <w:lang w:eastAsia="en-US"/>
    </w:rPr>
  </w:style>
  <w:style w:type="paragraph" w:styleId="Heading3">
    <w:name w:val="heading 3"/>
    <w:basedOn w:val="Normal"/>
    <w:next w:val="Normal"/>
    <w:link w:val="Heading3Char"/>
    <w:qFormat/>
    <w:locked/>
    <w:rsid w:val="00B97987"/>
    <w:pPr>
      <w:keepNext/>
      <w:keepLines/>
      <w:tabs>
        <w:tab w:val="center" w:pos="4153"/>
        <w:tab w:val="right" w:pos="8306"/>
      </w:tabs>
      <w:spacing w:before="40" w:after="0" w:line="240" w:lineRule="auto"/>
      <w:jc w:val="center"/>
      <w:outlineLvl w:val="2"/>
    </w:pPr>
    <w:rPr>
      <w:rFonts w:ascii="Arial" w:eastAsia="SimSun" w:hAnsi="Arial"/>
      <w:i/>
      <w:color w:val="000000"/>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9C65A2"/>
    <w:pPr>
      <w:spacing w:after="0" w:line="240" w:lineRule="auto"/>
    </w:pPr>
    <w:rPr>
      <w:rFonts w:ascii="Tahoma" w:hAnsi="Tahoma"/>
      <w:sz w:val="16"/>
      <w:szCs w:val="16"/>
      <w:lang w:val="x-none" w:eastAsia="x-none"/>
    </w:rPr>
  </w:style>
  <w:style w:type="character" w:customStyle="1" w:styleId="BalloonTextChar">
    <w:name w:val="Balloon Text Char"/>
    <w:link w:val="BalloonText"/>
    <w:semiHidden/>
    <w:locked/>
    <w:rsid w:val="009C65A2"/>
    <w:rPr>
      <w:rFonts w:ascii="Tahoma" w:hAnsi="Tahoma" w:cs="Tahoma"/>
      <w:sz w:val="16"/>
      <w:szCs w:val="16"/>
    </w:rPr>
  </w:style>
  <w:style w:type="paragraph" w:styleId="Header">
    <w:name w:val="header"/>
    <w:basedOn w:val="Normal"/>
    <w:link w:val="HeaderChar"/>
    <w:semiHidden/>
    <w:rsid w:val="00FB7D07"/>
    <w:pPr>
      <w:tabs>
        <w:tab w:val="center" w:pos="4680"/>
        <w:tab w:val="right" w:pos="9360"/>
      </w:tabs>
      <w:spacing w:after="0" w:line="240" w:lineRule="auto"/>
    </w:pPr>
    <w:rPr>
      <w:sz w:val="20"/>
      <w:szCs w:val="20"/>
      <w:lang w:val="x-none" w:eastAsia="x-none"/>
    </w:rPr>
  </w:style>
  <w:style w:type="character" w:customStyle="1" w:styleId="HeaderChar">
    <w:name w:val="Header Char"/>
    <w:link w:val="Header"/>
    <w:semiHidden/>
    <w:locked/>
    <w:rsid w:val="00FB7D07"/>
    <w:rPr>
      <w:rFonts w:cs="Times New Roman"/>
    </w:rPr>
  </w:style>
  <w:style w:type="paragraph" w:styleId="Footer">
    <w:name w:val="footer"/>
    <w:basedOn w:val="Normal"/>
    <w:link w:val="FooterChar"/>
    <w:semiHidden/>
    <w:rsid w:val="00FB7D07"/>
    <w:pPr>
      <w:tabs>
        <w:tab w:val="center" w:pos="4680"/>
        <w:tab w:val="right" w:pos="9360"/>
      </w:tabs>
      <w:spacing w:after="0" w:line="240" w:lineRule="auto"/>
    </w:pPr>
    <w:rPr>
      <w:sz w:val="20"/>
      <w:szCs w:val="20"/>
      <w:lang w:val="x-none" w:eastAsia="x-none"/>
    </w:rPr>
  </w:style>
  <w:style w:type="character" w:customStyle="1" w:styleId="FooterChar">
    <w:name w:val="Footer Char"/>
    <w:link w:val="Footer"/>
    <w:semiHidden/>
    <w:locked/>
    <w:rsid w:val="00FB7D07"/>
    <w:rPr>
      <w:rFonts w:cs="Times New Roman"/>
    </w:rPr>
  </w:style>
  <w:style w:type="table" w:styleId="TableGrid">
    <w:name w:val="Table Grid"/>
    <w:basedOn w:val="TableNormal"/>
    <w:uiPriority w:val="59"/>
    <w:rsid w:val="008A7217"/>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uiPriority w:val="34"/>
    <w:qFormat/>
    <w:rsid w:val="00C86E38"/>
    <w:pPr>
      <w:ind w:left="720"/>
      <w:contextualSpacing/>
    </w:pPr>
    <w:rPr>
      <w:lang w:val="tr-TR" w:eastAsia="tr-TR"/>
    </w:rPr>
  </w:style>
  <w:style w:type="paragraph" w:styleId="FootnoteText">
    <w:name w:val="footnote text"/>
    <w:basedOn w:val="Normal"/>
    <w:link w:val="FootnoteTextChar"/>
    <w:uiPriority w:val="99"/>
    <w:rsid w:val="00A25DE4"/>
    <w:pPr>
      <w:spacing w:after="0" w:line="240" w:lineRule="auto"/>
    </w:pPr>
    <w:rPr>
      <w:rFonts w:ascii="Times New Roman" w:hAnsi="Times New Roman"/>
      <w:sz w:val="20"/>
      <w:szCs w:val="20"/>
      <w:lang w:eastAsia="tr-TR"/>
    </w:rPr>
  </w:style>
  <w:style w:type="character" w:customStyle="1" w:styleId="FootnoteTextChar">
    <w:name w:val="Footnote Text Char"/>
    <w:link w:val="FootnoteText"/>
    <w:uiPriority w:val="99"/>
    <w:rsid w:val="00A25DE4"/>
    <w:rPr>
      <w:rFonts w:ascii="Times New Roman" w:hAnsi="Times New Roman"/>
      <w:lang w:val="en-GB" w:eastAsia="tr-TR"/>
    </w:rPr>
  </w:style>
  <w:style w:type="character" w:styleId="FootnoteReference">
    <w:name w:val="footnote reference"/>
    <w:uiPriority w:val="99"/>
    <w:rsid w:val="00A25DE4"/>
    <w:rPr>
      <w:vertAlign w:val="superscript"/>
    </w:rPr>
  </w:style>
  <w:style w:type="paragraph" w:styleId="NormalWeb">
    <w:name w:val="Normal (Web)"/>
    <w:basedOn w:val="Normal"/>
    <w:uiPriority w:val="99"/>
    <w:unhideWhenUsed/>
    <w:rsid w:val="00B45EAD"/>
    <w:pPr>
      <w:spacing w:before="100" w:beforeAutospacing="1" w:after="100" w:afterAutospacing="1" w:line="240" w:lineRule="auto"/>
    </w:pPr>
    <w:rPr>
      <w:rFonts w:ascii="Times New Roman" w:hAnsi="Times New Roman"/>
      <w:sz w:val="24"/>
      <w:szCs w:val="24"/>
      <w:lang w:val="tr-TR" w:eastAsia="tr-TR"/>
    </w:rPr>
  </w:style>
  <w:style w:type="character" w:styleId="Hyperlink">
    <w:name w:val="Hyperlink"/>
    <w:basedOn w:val="DefaultParagraphFont"/>
    <w:rsid w:val="006E3B57"/>
    <w:rPr>
      <w:color w:val="0563C1" w:themeColor="hyperlink"/>
      <w:u w:val="single"/>
    </w:rPr>
  </w:style>
  <w:style w:type="character" w:styleId="UnresolvedMention">
    <w:name w:val="Unresolved Mention"/>
    <w:basedOn w:val="DefaultParagraphFont"/>
    <w:uiPriority w:val="99"/>
    <w:semiHidden/>
    <w:unhideWhenUsed/>
    <w:rsid w:val="006E3B57"/>
    <w:rPr>
      <w:color w:val="605E5C"/>
      <w:shd w:val="clear" w:color="auto" w:fill="E1DFDD"/>
    </w:rPr>
  </w:style>
  <w:style w:type="paragraph" w:styleId="ListParagraph">
    <w:name w:val="List Paragraph"/>
    <w:basedOn w:val="Normal"/>
    <w:uiPriority w:val="34"/>
    <w:qFormat/>
    <w:rsid w:val="00516459"/>
    <w:pPr>
      <w:ind w:left="720"/>
      <w:contextualSpacing/>
    </w:pPr>
  </w:style>
  <w:style w:type="character" w:customStyle="1" w:styleId="Heading3Char">
    <w:name w:val="Heading 3 Char"/>
    <w:basedOn w:val="DefaultParagraphFont"/>
    <w:link w:val="Heading3"/>
    <w:qFormat/>
    <w:rsid w:val="00B97987"/>
    <w:rPr>
      <w:rFonts w:ascii="Arial" w:eastAsia="SimSun" w:hAnsi="Arial"/>
      <w:i/>
      <w:color w:val="000000"/>
      <w:szCs w:val="24"/>
      <w:lang w:val="en-US" w:eastAsia="en-US"/>
    </w:rPr>
  </w:style>
  <w:style w:type="paragraph" w:styleId="BodyText">
    <w:name w:val="Body Text"/>
    <w:basedOn w:val="Normal"/>
    <w:link w:val="BodyTextChar"/>
    <w:uiPriority w:val="1"/>
    <w:qFormat/>
    <w:rsid w:val="00B97987"/>
    <w:pPr>
      <w:spacing w:after="0" w:line="240" w:lineRule="auto"/>
    </w:pPr>
    <w:rPr>
      <w:rFonts w:ascii="Times New Roman" w:hAnsi="Times New Roman"/>
      <w:lang w:val="en-US" w:bidi="en-US"/>
    </w:rPr>
  </w:style>
  <w:style w:type="character" w:customStyle="1" w:styleId="BodyTextChar">
    <w:name w:val="Body Text Char"/>
    <w:basedOn w:val="DefaultParagraphFont"/>
    <w:link w:val="BodyText"/>
    <w:uiPriority w:val="1"/>
    <w:rsid w:val="00B97987"/>
    <w:rPr>
      <w:rFonts w:ascii="Times New Roman" w:hAnsi="Times New Roman"/>
      <w:sz w:val="22"/>
      <w:szCs w:val="22"/>
      <w:lang w:val="en-US" w:eastAsia="en-US" w:bidi="en-US"/>
    </w:rPr>
  </w:style>
  <w:style w:type="character" w:customStyle="1" w:styleId="jlqj4b">
    <w:name w:val="jlqj4b"/>
    <w:basedOn w:val="DefaultParagraphFont"/>
    <w:rsid w:val="007557CC"/>
  </w:style>
  <w:style w:type="character" w:customStyle="1" w:styleId="highlight-module1p2so">
    <w:name w:val="highlight-module__1p2so"/>
    <w:basedOn w:val="DefaultParagraphFont"/>
    <w:rsid w:val="00F1447E"/>
  </w:style>
  <w:style w:type="character" w:styleId="Strong">
    <w:name w:val="Strong"/>
    <w:basedOn w:val="DefaultParagraphFont"/>
    <w:uiPriority w:val="22"/>
    <w:qFormat/>
    <w:locked/>
    <w:rsid w:val="00560F0B"/>
    <w:rPr>
      <w:b/>
      <w:bCs/>
    </w:rPr>
  </w:style>
  <w:style w:type="paragraph" w:customStyle="1" w:styleId="E-mail">
    <w:name w:val="E-mail"/>
    <w:next w:val="Normal"/>
    <w:rsid w:val="00787A93"/>
    <w:pPr>
      <w:spacing w:after="240"/>
      <w:ind w:left="1418"/>
    </w:pPr>
    <w:rPr>
      <w:rFonts w:ascii="Times" w:hAnsi="Times"/>
      <w:noProof/>
      <w:sz w:val="22"/>
      <w:szCs w:val="22"/>
      <w:lang w:val="en-US" w:eastAsia="en-US"/>
    </w:rPr>
  </w:style>
  <w:style w:type="paragraph" w:customStyle="1" w:styleId="Addresses">
    <w:name w:val="Addresses"/>
    <w:next w:val="E-mail"/>
    <w:rsid w:val="00787A93"/>
    <w:pPr>
      <w:spacing w:after="240"/>
      <w:ind w:left="1418"/>
    </w:pPr>
    <w:rPr>
      <w:rFonts w:ascii="Times" w:hAnsi="Times"/>
      <w:sz w:val="22"/>
      <w:szCs w:val="22"/>
      <w:lang w:eastAsia="en-US"/>
    </w:rPr>
  </w:style>
  <w:style w:type="paragraph" w:customStyle="1" w:styleId="Authors">
    <w:name w:val="Authors"/>
    <w:next w:val="Addresses"/>
    <w:rsid w:val="00787A93"/>
    <w:pPr>
      <w:spacing w:after="113"/>
      <w:ind w:left="1418"/>
    </w:pPr>
    <w:rPr>
      <w:rFonts w:ascii="Times" w:hAnsi="Times"/>
      <w: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107591">
      <w:bodyDiv w:val="1"/>
      <w:marLeft w:val="0"/>
      <w:marRight w:val="0"/>
      <w:marTop w:val="0"/>
      <w:marBottom w:val="0"/>
      <w:divBdr>
        <w:top w:val="none" w:sz="0" w:space="0" w:color="auto"/>
        <w:left w:val="none" w:sz="0" w:space="0" w:color="auto"/>
        <w:bottom w:val="none" w:sz="0" w:space="0" w:color="auto"/>
        <w:right w:val="none" w:sz="0" w:space="0" w:color="auto"/>
      </w:divBdr>
    </w:div>
    <w:div w:id="1025404085">
      <w:bodyDiv w:val="1"/>
      <w:marLeft w:val="0"/>
      <w:marRight w:val="0"/>
      <w:marTop w:val="0"/>
      <w:marBottom w:val="0"/>
      <w:divBdr>
        <w:top w:val="none" w:sz="0" w:space="0" w:color="auto"/>
        <w:left w:val="none" w:sz="0" w:space="0" w:color="auto"/>
        <w:bottom w:val="none" w:sz="0" w:space="0" w:color="auto"/>
        <w:right w:val="none" w:sz="0" w:space="0" w:color="auto"/>
      </w:divBdr>
    </w:div>
    <w:div w:id="1128665270">
      <w:bodyDiv w:val="1"/>
      <w:marLeft w:val="0"/>
      <w:marRight w:val="0"/>
      <w:marTop w:val="0"/>
      <w:marBottom w:val="0"/>
      <w:divBdr>
        <w:top w:val="none" w:sz="0" w:space="0" w:color="auto"/>
        <w:left w:val="none" w:sz="0" w:space="0" w:color="auto"/>
        <w:bottom w:val="none" w:sz="0" w:space="0" w:color="auto"/>
        <w:right w:val="none" w:sz="0" w:space="0" w:color="auto"/>
      </w:divBdr>
    </w:div>
    <w:div w:id="1316958409">
      <w:bodyDiv w:val="1"/>
      <w:marLeft w:val="0"/>
      <w:marRight w:val="0"/>
      <w:marTop w:val="0"/>
      <w:marBottom w:val="0"/>
      <w:divBdr>
        <w:top w:val="none" w:sz="0" w:space="0" w:color="auto"/>
        <w:left w:val="none" w:sz="0" w:space="0" w:color="auto"/>
        <w:bottom w:val="none" w:sz="0" w:space="0" w:color="auto"/>
        <w:right w:val="none" w:sz="0" w:space="0" w:color="auto"/>
      </w:divBdr>
    </w:div>
    <w:div w:id="1519587792">
      <w:bodyDiv w:val="1"/>
      <w:marLeft w:val="0"/>
      <w:marRight w:val="0"/>
      <w:marTop w:val="0"/>
      <w:marBottom w:val="0"/>
      <w:divBdr>
        <w:top w:val="none" w:sz="0" w:space="0" w:color="auto"/>
        <w:left w:val="none" w:sz="0" w:space="0" w:color="auto"/>
        <w:bottom w:val="none" w:sz="0" w:space="0" w:color="auto"/>
        <w:right w:val="none" w:sz="0" w:space="0" w:color="auto"/>
      </w:divBdr>
    </w:div>
    <w:div w:id="1556551172">
      <w:bodyDiv w:val="1"/>
      <w:marLeft w:val="0"/>
      <w:marRight w:val="0"/>
      <w:marTop w:val="0"/>
      <w:marBottom w:val="0"/>
      <w:divBdr>
        <w:top w:val="none" w:sz="0" w:space="0" w:color="auto"/>
        <w:left w:val="none" w:sz="0" w:space="0" w:color="auto"/>
        <w:bottom w:val="none" w:sz="0" w:space="0" w:color="auto"/>
        <w:right w:val="none" w:sz="0" w:space="0" w:color="auto"/>
      </w:divBdr>
    </w:div>
    <w:div w:id="1681196787">
      <w:bodyDiv w:val="1"/>
      <w:marLeft w:val="0"/>
      <w:marRight w:val="0"/>
      <w:marTop w:val="0"/>
      <w:marBottom w:val="0"/>
      <w:divBdr>
        <w:top w:val="none" w:sz="0" w:space="0" w:color="auto"/>
        <w:left w:val="none" w:sz="0" w:space="0" w:color="auto"/>
        <w:bottom w:val="none" w:sz="0" w:space="0" w:color="auto"/>
        <w:right w:val="none" w:sz="0" w:space="0" w:color="auto"/>
      </w:divBdr>
    </w:div>
    <w:div w:id="1742095896">
      <w:bodyDiv w:val="1"/>
      <w:marLeft w:val="0"/>
      <w:marRight w:val="0"/>
      <w:marTop w:val="0"/>
      <w:marBottom w:val="0"/>
      <w:divBdr>
        <w:top w:val="none" w:sz="0" w:space="0" w:color="auto"/>
        <w:left w:val="none" w:sz="0" w:space="0" w:color="auto"/>
        <w:bottom w:val="none" w:sz="0" w:space="0" w:color="auto"/>
        <w:right w:val="none" w:sz="0" w:space="0" w:color="auto"/>
      </w:divBdr>
    </w:div>
    <w:div w:id="1852908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nmb.ro/ro/conferinte/sea-conf/submission_guidlines.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F304237-0DB9-437B-A4C8-90A8B6532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5</Pages>
  <Words>1670</Words>
  <Characters>9523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Erasmus+ Programme – Strategic Partnership</vt:lpstr>
    </vt:vector>
  </TitlesOfParts>
  <Company>Hewlett-Packard</Company>
  <LinksUpToDate>false</LinksUpToDate>
  <CharactersWithSpaces>11171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Erasmus+ Programme – Strategic Partnership</dc:title>
  <dc:subject/>
  <dc:creator>Adriana Sfetcu</dc:creator>
  <cp:keywords/>
  <cp:lastModifiedBy>Popa Catalin</cp:lastModifiedBy>
  <cp:revision>109</cp:revision>
  <cp:lastPrinted>2018-01-16T09:21:00Z</cp:lastPrinted>
  <dcterms:created xsi:type="dcterms:W3CDTF">2020-12-09T14:11:00Z</dcterms:created>
  <dcterms:modified xsi:type="dcterms:W3CDTF">2022-05-12T07:49:00Z</dcterms:modified>
</cp:coreProperties>
</file>