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59318A" w14:textId="66CB9137" w:rsidR="001B2CD5" w:rsidRPr="00921A91" w:rsidRDefault="001B2CD5" w:rsidP="000E602D"/>
    <w:p w14:paraId="747285C8" w14:textId="77777777" w:rsidR="001B2CD5" w:rsidRPr="00921A91" w:rsidRDefault="001B2CD5" w:rsidP="000E602D"/>
    <w:p w14:paraId="42127137" w14:textId="77777777" w:rsidR="0041491B" w:rsidRPr="0041491B" w:rsidRDefault="0041491B" w:rsidP="0041491B">
      <w:pPr>
        <w:jc w:val="center"/>
      </w:pPr>
      <w:r w:rsidRPr="0041491B">
        <w:t>KA220-VET - Cooperation partnerships in vocational education and training</w:t>
      </w:r>
    </w:p>
    <w:p w14:paraId="76442A7F" w14:textId="588E13E2" w:rsidR="001B2CD5" w:rsidRPr="00921A91" w:rsidRDefault="0041491B" w:rsidP="0041491B">
      <w:pPr>
        <w:jc w:val="center"/>
      </w:pPr>
      <w:r w:rsidRPr="0041491B">
        <w:t>2023-1-RO01-KA220-VET-000156711</w:t>
      </w:r>
    </w:p>
    <w:p w14:paraId="1E1295CC" w14:textId="77777777" w:rsidR="00EB66D4" w:rsidRPr="00921A91" w:rsidRDefault="00EB66D4" w:rsidP="0041491B">
      <w:pPr>
        <w:jc w:val="center"/>
      </w:pPr>
    </w:p>
    <w:p w14:paraId="7D8F04E6" w14:textId="262D5508" w:rsidR="0041491B" w:rsidRPr="0041491B" w:rsidRDefault="0041491B" w:rsidP="00E5336F">
      <w:pPr>
        <w:pStyle w:val="Title"/>
        <w:rPr>
          <w:color w:val="FF0000"/>
          <w:sz w:val="36"/>
          <w:szCs w:val="36"/>
        </w:rPr>
      </w:pPr>
      <w:r w:rsidRPr="0041491B">
        <w:rPr>
          <w:b/>
          <w:bCs/>
          <w:color w:val="FF0000"/>
          <w:sz w:val="36"/>
          <w:szCs w:val="36"/>
        </w:rPr>
        <w:t>MARitime Soft Skills for Onboard Healthy Nutrition and</w:t>
      </w:r>
      <w:r w:rsidRPr="0041491B">
        <w:rPr>
          <w:b/>
          <w:bCs/>
          <w:color w:val="FF0000"/>
          <w:sz w:val="36"/>
          <w:szCs w:val="36"/>
          <w:lang w:val="ro-RO"/>
        </w:rPr>
        <w:t xml:space="preserve"> </w:t>
      </w:r>
      <w:r w:rsidRPr="0041491B">
        <w:rPr>
          <w:b/>
          <w:bCs/>
          <w:color w:val="FF0000"/>
          <w:sz w:val="36"/>
          <w:szCs w:val="36"/>
        </w:rPr>
        <w:t xml:space="preserve">CULinary Arts in Seagoing Services – </w:t>
      </w:r>
      <w:r w:rsidRPr="0041491B">
        <w:rPr>
          <w:b/>
          <w:bCs/>
          <w:color w:val="FF0000"/>
          <w:sz w:val="36"/>
          <w:szCs w:val="36"/>
          <w:lang w:val="ro-RO"/>
        </w:rPr>
        <w:t>CUL</w:t>
      </w:r>
      <w:r w:rsidRPr="0041491B">
        <w:rPr>
          <w:b/>
          <w:bCs/>
          <w:color w:val="FF0000"/>
          <w:sz w:val="36"/>
          <w:szCs w:val="36"/>
        </w:rPr>
        <w:t>-</w:t>
      </w:r>
      <w:r w:rsidRPr="0041491B">
        <w:rPr>
          <w:b/>
          <w:bCs/>
          <w:color w:val="FF0000"/>
          <w:sz w:val="36"/>
          <w:szCs w:val="36"/>
          <w:lang w:val="ro-RO"/>
        </w:rPr>
        <w:t>MAR</w:t>
      </w:r>
      <w:r w:rsidRPr="0041491B">
        <w:rPr>
          <w:b/>
          <w:bCs/>
          <w:color w:val="FF0000"/>
          <w:sz w:val="36"/>
          <w:szCs w:val="36"/>
        </w:rPr>
        <w:t>-</w:t>
      </w:r>
      <w:r w:rsidRPr="0041491B">
        <w:rPr>
          <w:b/>
          <w:bCs/>
          <w:color w:val="FF0000"/>
          <w:sz w:val="36"/>
          <w:szCs w:val="36"/>
          <w:lang w:val="ro-RO"/>
        </w:rPr>
        <w:t>Skills</w:t>
      </w:r>
    </w:p>
    <w:p w14:paraId="41FB8938" w14:textId="77777777" w:rsidR="0041491B" w:rsidRDefault="0041491B" w:rsidP="00E5336F">
      <w:pPr>
        <w:pStyle w:val="Title"/>
      </w:pPr>
    </w:p>
    <w:p w14:paraId="20679DD9" w14:textId="77777777" w:rsidR="0041491B" w:rsidRDefault="0041491B" w:rsidP="0041491B"/>
    <w:p w14:paraId="47803E2F" w14:textId="77777777" w:rsidR="0041491B" w:rsidRDefault="0041491B" w:rsidP="0041491B"/>
    <w:p w14:paraId="318030AC" w14:textId="77777777" w:rsidR="00E21B74" w:rsidRPr="0041491B" w:rsidRDefault="00E21B74" w:rsidP="0041491B"/>
    <w:p w14:paraId="538EA924" w14:textId="77777777" w:rsidR="0041491B" w:rsidRDefault="0041491B" w:rsidP="00E5336F">
      <w:pPr>
        <w:pStyle w:val="Title"/>
      </w:pPr>
    </w:p>
    <w:p w14:paraId="4AA500B1" w14:textId="18119F4A" w:rsidR="001B2CD5" w:rsidRPr="00921A91" w:rsidRDefault="004017FE" w:rsidP="00E5336F">
      <w:pPr>
        <w:pStyle w:val="Title"/>
      </w:pPr>
      <w:r>
        <w:t>ONBOARD TRAINING NUTRITION</w:t>
      </w:r>
    </w:p>
    <w:p w14:paraId="4708076B" w14:textId="2F2B800B" w:rsidR="003843FB" w:rsidRPr="00A177F3" w:rsidRDefault="00A177F3" w:rsidP="00A177F3">
      <w:pPr>
        <w:ind w:left="432" w:firstLine="0"/>
        <w:jc w:val="center"/>
        <w:rPr>
          <w:rFonts w:eastAsiaTheme="majorEastAsia"/>
          <w:b/>
          <w:bCs/>
          <w:color w:val="1F497D" w:themeColor="text2"/>
          <w:spacing w:val="-10"/>
          <w:kern w:val="28"/>
          <w:sz w:val="72"/>
          <w:szCs w:val="72"/>
          <w:lang w:val="en-GB"/>
        </w:rPr>
      </w:pPr>
      <w:r w:rsidRPr="00A177F3">
        <w:rPr>
          <w:rFonts w:eastAsiaTheme="majorEastAsia"/>
          <w:b/>
          <w:bCs/>
          <w:color w:val="1F497D" w:themeColor="text2"/>
          <w:spacing w:val="-10"/>
          <w:kern w:val="28"/>
          <w:sz w:val="72"/>
          <w:szCs w:val="72"/>
          <w:lang w:val="en-GB"/>
        </w:rPr>
        <w:t>Supervising Policies for Shipboard Operations</w:t>
      </w:r>
    </w:p>
    <w:p w14:paraId="47120089" w14:textId="4A098169" w:rsidR="003843FB" w:rsidRPr="00921A91" w:rsidRDefault="003843FB" w:rsidP="000E602D"/>
    <w:p w14:paraId="69B66BDD" w14:textId="1654EB82" w:rsidR="00EB66D4" w:rsidRPr="00921A91" w:rsidRDefault="00EB66D4" w:rsidP="000E602D"/>
    <w:p w14:paraId="52DB951F" w14:textId="4CF49742" w:rsidR="00EB66D4" w:rsidRPr="00921A91" w:rsidRDefault="00EB66D4" w:rsidP="000E602D"/>
    <w:p w14:paraId="5E5BA660" w14:textId="7D0AA430" w:rsidR="00EB66D4" w:rsidRPr="00921A91" w:rsidRDefault="00EB66D4" w:rsidP="000E602D"/>
    <w:p w14:paraId="205DE253" w14:textId="4CC03D7A" w:rsidR="00EB66D4" w:rsidRPr="00921A91" w:rsidRDefault="00EB66D4" w:rsidP="000E602D"/>
    <w:p w14:paraId="06035B6C" w14:textId="49D6F981" w:rsidR="00EB66D4" w:rsidRPr="00921A91" w:rsidRDefault="00EB66D4" w:rsidP="000E602D"/>
    <w:p w14:paraId="3C876B6A" w14:textId="77777777" w:rsidR="00EB66D4" w:rsidRPr="00921A91" w:rsidRDefault="00EB66D4" w:rsidP="000E602D"/>
    <w:p w14:paraId="0C79E5E1" w14:textId="77777777" w:rsidR="00EB66D4" w:rsidRPr="00921A91" w:rsidRDefault="00EB66D4" w:rsidP="000E602D"/>
    <w:p w14:paraId="0590C506" w14:textId="77777777" w:rsidR="00EB66D4" w:rsidRPr="00921A91" w:rsidRDefault="00EB66D4" w:rsidP="000E602D"/>
    <w:p w14:paraId="129506F8" w14:textId="77777777" w:rsidR="00312E7D" w:rsidRPr="00921A91" w:rsidRDefault="00312E7D" w:rsidP="000E602D"/>
    <w:p w14:paraId="7CC50BF2" w14:textId="77777777" w:rsidR="00312E7D" w:rsidRPr="00921A91" w:rsidRDefault="00312E7D" w:rsidP="000E602D"/>
    <w:p w14:paraId="6C46DD04" w14:textId="2A40FC3A" w:rsidR="00312E7D" w:rsidRPr="00921A91" w:rsidRDefault="00312E7D" w:rsidP="00E5336F">
      <w:pPr>
        <w:pStyle w:val="Subtitle"/>
      </w:pPr>
      <w:r w:rsidRPr="00921A91">
        <w:t>AUT</w:t>
      </w:r>
      <w:r w:rsidR="00774A87" w:rsidRPr="00921A91">
        <w:t>H</w:t>
      </w:r>
      <w:r w:rsidRPr="00921A91">
        <w:t>OR</w:t>
      </w:r>
      <w:r w:rsidR="00774A87" w:rsidRPr="00921A91">
        <w:t>S</w:t>
      </w:r>
      <w:r w:rsidRPr="00921A91">
        <w:t xml:space="preserve">: </w:t>
      </w:r>
      <w:r w:rsidR="00E51E09">
        <w:t>VASILIKI BOUNTZIOUKA</w:t>
      </w:r>
    </w:p>
    <w:p w14:paraId="33F27C1C" w14:textId="35103AFB" w:rsidR="00774A87" w:rsidRPr="00921A91" w:rsidRDefault="00A177F3" w:rsidP="00E5336F">
      <w:pPr>
        <w:pStyle w:val="Subtitle"/>
      </w:pPr>
      <w:r>
        <w:rPr>
          <w:lang w:val="en-GB"/>
        </w:rPr>
        <w:t>KONSTANTINOS</w:t>
      </w:r>
      <w:r w:rsidR="00E51E09">
        <w:t xml:space="preserve"> </w:t>
      </w:r>
      <w:r>
        <w:t>GKATZIONIS</w:t>
      </w:r>
    </w:p>
    <w:p w14:paraId="2B647B41" w14:textId="67B17871" w:rsidR="00774A87" w:rsidRPr="00921A91" w:rsidRDefault="00774A87" w:rsidP="00E5336F">
      <w:pPr>
        <w:pStyle w:val="Subtitle"/>
      </w:pPr>
    </w:p>
    <w:p w14:paraId="6EBBC079" w14:textId="77777777" w:rsidR="00312E7D" w:rsidRPr="00921A91" w:rsidRDefault="00312E7D" w:rsidP="000E602D"/>
    <w:p w14:paraId="616A3E4B" w14:textId="77777777" w:rsidR="00312E7D" w:rsidRPr="00921A91" w:rsidRDefault="00312E7D" w:rsidP="000E602D"/>
    <w:p w14:paraId="380B9CE5" w14:textId="77777777" w:rsidR="00312E7D" w:rsidRPr="00921A91" w:rsidRDefault="00312E7D" w:rsidP="000E602D"/>
    <w:p w14:paraId="039E2159" w14:textId="77777777" w:rsidR="00E21B74" w:rsidRPr="00921A91" w:rsidRDefault="00E21B74" w:rsidP="000E602D"/>
    <w:p w14:paraId="1FACF386" w14:textId="77777777" w:rsidR="00312E7D" w:rsidRPr="00921A91" w:rsidRDefault="00312E7D" w:rsidP="000E602D"/>
    <w:p w14:paraId="2F27FFD8" w14:textId="77777777" w:rsidR="00312E7D" w:rsidRPr="00921A91" w:rsidRDefault="00312E7D" w:rsidP="000E602D"/>
    <w:p w14:paraId="7ADFECA6" w14:textId="77777777" w:rsidR="00312E7D" w:rsidRPr="00921A91" w:rsidRDefault="00312E7D" w:rsidP="000E602D"/>
    <w:p w14:paraId="2A8ED754" w14:textId="49BA671D" w:rsidR="001B2CD5" w:rsidRPr="00921A91" w:rsidRDefault="00EB66D4" w:rsidP="00E5336F">
      <w:pPr>
        <w:pStyle w:val="Figuresstyle"/>
      </w:pPr>
      <w:r w:rsidRPr="00921A91">
        <w:t>202</w:t>
      </w:r>
      <w:r w:rsidR="008713D8" w:rsidRPr="00921A91">
        <w:t>4</w:t>
      </w:r>
    </w:p>
    <w:p w14:paraId="4E3BFB5D" w14:textId="1094FDD2" w:rsidR="00E5336F" w:rsidRPr="00921A91" w:rsidRDefault="008713D8" w:rsidP="00E21B74">
      <w:r w:rsidRPr="00921A91">
        <w:br w:type="page"/>
      </w:r>
    </w:p>
    <w:p w14:paraId="6B0B220A" w14:textId="77777777" w:rsidR="00E5336F" w:rsidRPr="00921A91" w:rsidRDefault="00E5336F">
      <w:pPr>
        <w:spacing w:after="0"/>
        <w:ind w:firstLine="0"/>
        <w:jc w:val="left"/>
      </w:pPr>
    </w:p>
    <w:p w14:paraId="37DDBB98" w14:textId="77777777" w:rsidR="00E5336F" w:rsidRPr="00921A91" w:rsidRDefault="00E5336F">
      <w:pPr>
        <w:spacing w:after="0"/>
        <w:ind w:firstLine="0"/>
        <w:jc w:val="left"/>
      </w:pPr>
    </w:p>
    <w:p w14:paraId="549A91CE" w14:textId="77777777" w:rsidR="00E5336F" w:rsidRPr="00921A91" w:rsidRDefault="00E5336F">
      <w:pPr>
        <w:spacing w:after="0"/>
        <w:ind w:firstLine="0"/>
        <w:jc w:val="left"/>
      </w:pPr>
    </w:p>
    <w:p w14:paraId="2FDE59BD" w14:textId="77777777" w:rsidR="00E5336F" w:rsidRPr="00921A91" w:rsidRDefault="00E5336F">
      <w:pPr>
        <w:spacing w:after="0"/>
        <w:ind w:firstLine="0"/>
        <w:jc w:val="left"/>
      </w:pPr>
    </w:p>
    <w:p w14:paraId="36E09FF6" w14:textId="77777777" w:rsidR="00E5336F" w:rsidRPr="00921A91" w:rsidRDefault="00E5336F">
      <w:pPr>
        <w:spacing w:after="0"/>
        <w:ind w:firstLine="0"/>
        <w:jc w:val="left"/>
      </w:pPr>
    </w:p>
    <w:p w14:paraId="69648AF1" w14:textId="77777777" w:rsidR="00E5336F" w:rsidRPr="00921A91" w:rsidRDefault="00E5336F">
      <w:pPr>
        <w:spacing w:after="0"/>
        <w:ind w:firstLine="0"/>
        <w:jc w:val="left"/>
      </w:pPr>
    </w:p>
    <w:p w14:paraId="3189F5AE" w14:textId="77777777" w:rsidR="00E5336F" w:rsidRPr="00921A91" w:rsidRDefault="00E5336F">
      <w:pPr>
        <w:spacing w:after="0"/>
        <w:ind w:firstLine="0"/>
        <w:jc w:val="left"/>
      </w:pPr>
    </w:p>
    <w:p w14:paraId="49231F70" w14:textId="77777777" w:rsidR="00E5336F" w:rsidRPr="00921A91" w:rsidRDefault="00E5336F">
      <w:pPr>
        <w:spacing w:after="0"/>
        <w:ind w:firstLine="0"/>
        <w:jc w:val="left"/>
      </w:pPr>
    </w:p>
    <w:p w14:paraId="576CD1F2" w14:textId="77777777" w:rsidR="00E5336F" w:rsidRPr="00921A91" w:rsidRDefault="00E5336F">
      <w:pPr>
        <w:spacing w:after="0"/>
        <w:ind w:firstLine="0"/>
        <w:jc w:val="left"/>
      </w:pPr>
    </w:p>
    <w:p w14:paraId="3145B1B1" w14:textId="77777777" w:rsidR="00E5336F" w:rsidRPr="00921A91" w:rsidRDefault="00E5336F">
      <w:pPr>
        <w:spacing w:after="0"/>
        <w:ind w:firstLine="0"/>
        <w:jc w:val="left"/>
      </w:pPr>
    </w:p>
    <w:p w14:paraId="7EE05F78" w14:textId="77777777" w:rsidR="00E5336F" w:rsidRPr="00921A91" w:rsidRDefault="00E5336F">
      <w:pPr>
        <w:spacing w:after="0"/>
        <w:ind w:firstLine="0"/>
        <w:jc w:val="left"/>
      </w:pPr>
    </w:p>
    <w:p w14:paraId="31D7227C" w14:textId="77777777" w:rsidR="00E5336F" w:rsidRPr="00921A91" w:rsidRDefault="00E5336F">
      <w:pPr>
        <w:spacing w:after="0"/>
        <w:ind w:firstLine="0"/>
        <w:jc w:val="left"/>
      </w:pPr>
    </w:p>
    <w:p w14:paraId="711A4A5B" w14:textId="77777777" w:rsidR="00E5336F" w:rsidRPr="00921A91" w:rsidRDefault="00E5336F">
      <w:pPr>
        <w:spacing w:after="0"/>
        <w:ind w:firstLine="0"/>
        <w:jc w:val="left"/>
      </w:pPr>
    </w:p>
    <w:p w14:paraId="51A2BAFD" w14:textId="77777777" w:rsidR="00E5336F" w:rsidRPr="00921A91" w:rsidRDefault="00E5336F">
      <w:pPr>
        <w:spacing w:after="0"/>
        <w:ind w:firstLine="0"/>
        <w:jc w:val="left"/>
      </w:pPr>
    </w:p>
    <w:p w14:paraId="0754DBEB" w14:textId="77777777" w:rsidR="00E5336F" w:rsidRPr="00921A91" w:rsidRDefault="00E5336F">
      <w:pPr>
        <w:spacing w:after="0"/>
        <w:ind w:firstLine="0"/>
        <w:jc w:val="left"/>
      </w:pPr>
    </w:p>
    <w:p w14:paraId="63FF52BF" w14:textId="77777777" w:rsidR="00E5336F" w:rsidRPr="00921A91" w:rsidRDefault="00E5336F">
      <w:pPr>
        <w:spacing w:after="0"/>
        <w:ind w:firstLine="0"/>
        <w:jc w:val="left"/>
      </w:pPr>
    </w:p>
    <w:p w14:paraId="5223997C" w14:textId="77777777" w:rsidR="00E5336F" w:rsidRPr="00921A91" w:rsidRDefault="00E5336F">
      <w:pPr>
        <w:spacing w:after="0"/>
        <w:ind w:firstLine="0"/>
        <w:jc w:val="left"/>
      </w:pPr>
    </w:p>
    <w:p w14:paraId="0B887C24" w14:textId="77777777" w:rsidR="00E5336F" w:rsidRPr="00921A91" w:rsidRDefault="00E5336F">
      <w:pPr>
        <w:spacing w:after="0"/>
        <w:ind w:firstLine="0"/>
        <w:jc w:val="left"/>
      </w:pPr>
    </w:p>
    <w:p w14:paraId="73B032E2" w14:textId="3C4740CC" w:rsidR="008713D8" w:rsidRPr="00921A91" w:rsidRDefault="00E5336F" w:rsidP="00233245">
      <w:pPr>
        <w:pStyle w:val="Figuresstyle"/>
      </w:pPr>
      <w:r w:rsidRPr="00921A91">
        <w:t>BLANK PAGE</w:t>
      </w:r>
      <w:r w:rsidRPr="00921A91">
        <w:br w:type="page"/>
      </w:r>
    </w:p>
    <w:p w14:paraId="07B5C3C1" w14:textId="77777777" w:rsidR="00035EEF" w:rsidRPr="00921A91" w:rsidRDefault="00035EEF" w:rsidP="000E602D"/>
    <w:p w14:paraId="60815972" w14:textId="77777777" w:rsidR="00774A87" w:rsidRPr="00921A91" w:rsidRDefault="00774A87" w:rsidP="000E602D">
      <w:r w:rsidRPr="00921A91">
        <w:t>FOREWORD</w:t>
      </w:r>
    </w:p>
    <w:p w14:paraId="5267E5E8" w14:textId="77777777" w:rsidR="00A177F3" w:rsidRDefault="00A177F3" w:rsidP="00A177F3">
      <w:r>
        <w:t>The Supervision in Budget Monitoring and Inventory Management module is a comprehensive guide to mastering the critical skills necessary for effective galley operations. This course equips learners with the knowledge and tools to maintain optimal food quality, control costs, and ensure the seamless availability of provisions in a dynamic and resource-constrained shipboard environment. Through a focus on systematic inventory-keeping methods and robust budget monitoring practices, learners will be prepared to handle the challenges of maritime culinary operations with professionalism and efficiency.</w:t>
      </w:r>
    </w:p>
    <w:p w14:paraId="76EBE752" w14:textId="77777777" w:rsidR="00A177F3" w:rsidRDefault="00A177F3" w:rsidP="00A177F3">
      <w:r>
        <w:t>This course is tailored for galley supervisors and crew members tasked with overseeing pantry operations and financial planning. By delving into key principles of inventory management, budget control, and procurement strategies, participants will gain practical insights into minimizing waste, optimizing resources, and maintaining compliance with food safety standards.</w:t>
      </w:r>
    </w:p>
    <w:p w14:paraId="53162029" w14:textId="77777777" w:rsidR="00A177F3" w:rsidRDefault="00A177F3" w:rsidP="00A177F3">
      <w:r>
        <w:t>Main topics covered include:</w:t>
      </w:r>
    </w:p>
    <w:p w14:paraId="12DCA9FA" w14:textId="698594C5" w:rsidR="00A177F3" w:rsidRDefault="00A177F3" w:rsidP="00A177F3">
      <w:pPr>
        <w:pStyle w:val="ListParagraph"/>
        <w:numPr>
          <w:ilvl w:val="0"/>
          <w:numId w:val="44"/>
        </w:numPr>
        <w:tabs>
          <w:tab w:val="clear" w:pos="1278"/>
          <w:tab w:val="left" w:pos="927"/>
        </w:tabs>
        <w:ind w:left="0" w:firstLine="927"/>
      </w:pPr>
      <w:r w:rsidRPr="00A177F3">
        <w:rPr>
          <w:i/>
          <w:iCs/>
        </w:rPr>
        <w:t>Principles of proper budget monitoring and control:</w:t>
      </w:r>
      <w:r>
        <w:t xml:space="preserve"> Explore the essential components of cost tracking, purchasing strategies, and waste reduction. Learn to develop and manage budgets effectively while ensuring cost efficiency and provision quality.</w:t>
      </w:r>
    </w:p>
    <w:p w14:paraId="36719092" w14:textId="77777777" w:rsidR="00A177F3" w:rsidRDefault="00A177F3" w:rsidP="00A177F3">
      <w:pPr>
        <w:pStyle w:val="ListParagraph"/>
        <w:numPr>
          <w:ilvl w:val="0"/>
          <w:numId w:val="44"/>
        </w:numPr>
        <w:tabs>
          <w:tab w:val="clear" w:pos="1278"/>
          <w:tab w:val="left" w:pos="927"/>
        </w:tabs>
        <w:ind w:left="0" w:firstLine="927"/>
      </w:pPr>
      <w:r w:rsidRPr="00A177F3">
        <w:rPr>
          <w:i/>
          <w:iCs/>
        </w:rPr>
        <w:t xml:space="preserve">Inventory-keeping methods for the ship’s pantry: </w:t>
      </w:r>
      <w:r>
        <w:t>Discover the differences between manual and computerized systems, the importance of accurate inventory records, and strategies for setting stock levels. Develop skills to balance inventory needs with operational demands and avoid stockouts or overstocking.</w:t>
      </w:r>
    </w:p>
    <w:p w14:paraId="3DC40615" w14:textId="77777777" w:rsidR="00A177F3" w:rsidRDefault="00A177F3" w:rsidP="00A177F3">
      <w:r>
        <w:t>The course is structured with engaging presentations, real-life scenarios, practical exercises, and assessments to reinforce theoretical knowledge and encourage hands-on application. By the end of this module, learners will be equipped to ensure efficient and cost-effective galley operations, providing a solid foundation for sustaining high standards in maritime nutrition and culinary management.</w:t>
      </w:r>
    </w:p>
    <w:p w14:paraId="344273B3" w14:textId="0844CC8D" w:rsidR="004E1D75" w:rsidRPr="00921A91" w:rsidRDefault="004E1D75" w:rsidP="00583029">
      <w:r w:rsidRPr="00921A91">
        <w:br w:type="page"/>
      </w:r>
    </w:p>
    <w:p w14:paraId="2B7203EE" w14:textId="77777777" w:rsidR="004025C0" w:rsidRPr="00921A91" w:rsidRDefault="004025C0" w:rsidP="000E602D"/>
    <w:p w14:paraId="56EB5704" w14:textId="77777777" w:rsidR="004025C0" w:rsidRPr="00921A91" w:rsidRDefault="004025C0" w:rsidP="000E602D"/>
    <w:sdt>
      <w:sdtPr>
        <w:id w:val="-494796716"/>
        <w:docPartObj>
          <w:docPartGallery w:val="Table of Contents"/>
          <w:docPartUnique/>
        </w:docPartObj>
      </w:sdtPr>
      <w:sdtContent>
        <w:p w14:paraId="4BC3DDF5" w14:textId="216C1857" w:rsidR="007E311D" w:rsidRPr="00D51449" w:rsidRDefault="007E311D" w:rsidP="000E602D">
          <w:pPr>
            <w:rPr>
              <w:b/>
              <w:bCs/>
              <w:sz w:val="28"/>
              <w:szCs w:val="28"/>
            </w:rPr>
          </w:pPr>
          <w:r w:rsidRPr="00D51449">
            <w:rPr>
              <w:b/>
              <w:bCs/>
              <w:sz w:val="28"/>
              <w:szCs w:val="28"/>
            </w:rPr>
            <w:t>Contents</w:t>
          </w:r>
        </w:p>
        <w:p w14:paraId="0F2AFC5E" w14:textId="41652827" w:rsidR="00084924" w:rsidRDefault="007E311D">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r w:rsidRPr="00921A91">
            <w:fldChar w:fldCharType="begin"/>
          </w:r>
          <w:r w:rsidRPr="00921A91">
            <w:instrText xml:space="preserve"> TOC \o "1-3" \h \z \u </w:instrText>
          </w:r>
          <w:r w:rsidRPr="00921A91">
            <w:fldChar w:fldCharType="separate"/>
          </w:r>
          <w:hyperlink w:anchor="_Toc184986538" w:history="1">
            <w:r w:rsidR="00084924" w:rsidRPr="00E62ABC">
              <w:rPr>
                <w:rStyle w:val="Hyperlink"/>
                <w:noProof/>
              </w:rPr>
              <w:t>1.</w:t>
            </w:r>
            <w:r w:rsidR="00084924">
              <w:rPr>
                <w:rFonts w:asciiTheme="minorHAnsi" w:eastAsiaTheme="minorEastAsia" w:hAnsiTheme="minorHAnsi" w:cstheme="minorBidi"/>
                <w:b w:val="0"/>
                <w:bCs w:val="0"/>
                <w:noProof/>
                <w:kern w:val="2"/>
                <w:sz w:val="24"/>
                <w:szCs w:val="24"/>
                <w:lang w:val="en-GB" w:eastAsia="en-GB"/>
                <w14:ligatures w14:val="standardContextual"/>
              </w:rPr>
              <w:tab/>
            </w:r>
            <w:r w:rsidR="00084924" w:rsidRPr="00E62ABC">
              <w:rPr>
                <w:rStyle w:val="Hyperlink"/>
                <w:noProof/>
              </w:rPr>
              <w:t>PRINCIPLES OF PROPER BUDGET MONITORING AND CONTROLLING</w:t>
            </w:r>
            <w:r w:rsidR="00084924">
              <w:rPr>
                <w:noProof/>
                <w:webHidden/>
              </w:rPr>
              <w:tab/>
            </w:r>
            <w:r w:rsidR="00084924">
              <w:rPr>
                <w:noProof/>
                <w:webHidden/>
              </w:rPr>
              <w:fldChar w:fldCharType="begin"/>
            </w:r>
            <w:r w:rsidR="00084924">
              <w:rPr>
                <w:noProof/>
                <w:webHidden/>
              </w:rPr>
              <w:instrText xml:space="preserve"> PAGEREF _Toc184986538 \h </w:instrText>
            </w:r>
            <w:r w:rsidR="00084924">
              <w:rPr>
                <w:noProof/>
                <w:webHidden/>
              </w:rPr>
            </w:r>
            <w:r w:rsidR="00084924">
              <w:rPr>
                <w:noProof/>
                <w:webHidden/>
              </w:rPr>
              <w:fldChar w:fldCharType="separate"/>
            </w:r>
            <w:r w:rsidR="00084924">
              <w:rPr>
                <w:noProof/>
                <w:webHidden/>
              </w:rPr>
              <w:t>9</w:t>
            </w:r>
            <w:r w:rsidR="00084924">
              <w:rPr>
                <w:noProof/>
                <w:webHidden/>
              </w:rPr>
              <w:fldChar w:fldCharType="end"/>
            </w:r>
          </w:hyperlink>
        </w:p>
        <w:p w14:paraId="7F204B21" w14:textId="6F5C6E6B" w:rsidR="00084924" w:rsidRDefault="00084924">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6539" w:history="1">
            <w:r w:rsidRPr="00E62ABC">
              <w:rPr>
                <w:rStyle w:val="Hyperlink"/>
                <w:noProof/>
              </w:rPr>
              <w:t>1.1</w:t>
            </w:r>
            <w:r>
              <w:rPr>
                <w:rFonts w:asciiTheme="minorHAnsi" w:eastAsiaTheme="minorEastAsia" w:hAnsiTheme="minorHAnsi" w:cstheme="minorBidi"/>
                <w:noProof/>
                <w:kern w:val="2"/>
                <w:sz w:val="24"/>
                <w:szCs w:val="24"/>
                <w:lang w:val="en-GB" w:eastAsia="en-GB"/>
                <w14:ligatures w14:val="standardContextual"/>
              </w:rPr>
              <w:tab/>
            </w:r>
            <w:r w:rsidRPr="00E62ABC">
              <w:rPr>
                <w:rStyle w:val="Hyperlink"/>
                <w:noProof/>
              </w:rPr>
              <w:t>Introduction</w:t>
            </w:r>
            <w:r>
              <w:rPr>
                <w:noProof/>
                <w:webHidden/>
              </w:rPr>
              <w:tab/>
            </w:r>
            <w:r>
              <w:rPr>
                <w:noProof/>
                <w:webHidden/>
              </w:rPr>
              <w:fldChar w:fldCharType="begin"/>
            </w:r>
            <w:r>
              <w:rPr>
                <w:noProof/>
                <w:webHidden/>
              </w:rPr>
              <w:instrText xml:space="preserve"> PAGEREF _Toc184986539 \h </w:instrText>
            </w:r>
            <w:r>
              <w:rPr>
                <w:noProof/>
                <w:webHidden/>
              </w:rPr>
            </w:r>
            <w:r>
              <w:rPr>
                <w:noProof/>
                <w:webHidden/>
              </w:rPr>
              <w:fldChar w:fldCharType="separate"/>
            </w:r>
            <w:r>
              <w:rPr>
                <w:noProof/>
                <w:webHidden/>
              </w:rPr>
              <w:t>9</w:t>
            </w:r>
            <w:r>
              <w:rPr>
                <w:noProof/>
                <w:webHidden/>
              </w:rPr>
              <w:fldChar w:fldCharType="end"/>
            </w:r>
          </w:hyperlink>
        </w:p>
        <w:p w14:paraId="14EF3EE8" w14:textId="2AD97889" w:rsidR="00084924" w:rsidRDefault="00084924">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6540" w:history="1">
            <w:r w:rsidRPr="00E62ABC">
              <w:rPr>
                <w:rStyle w:val="Hyperlink"/>
                <w:noProof/>
              </w:rPr>
              <w:t>1.2</w:t>
            </w:r>
            <w:r>
              <w:rPr>
                <w:rFonts w:asciiTheme="minorHAnsi" w:eastAsiaTheme="minorEastAsia" w:hAnsiTheme="minorHAnsi" w:cstheme="minorBidi"/>
                <w:noProof/>
                <w:kern w:val="2"/>
                <w:sz w:val="24"/>
                <w:szCs w:val="24"/>
                <w:lang w:val="en-GB" w:eastAsia="en-GB"/>
                <w14:ligatures w14:val="standardContextual"/>
              </w:rPr>
              <w:tab/>
            </w:r>
            <w:r w:rsidRPr="00E62ABC">
              <w:rPr>
                <w:rStyle w:val="Hyperlink"/>
                <w:noProof/>
              </w:rPr>
              <w:t>Key Components of Budget Monitoring</w:t>
            </w:r>
            <w:r>
              <w:rPr>
                <w:noProof/>
                <w:webHidden/>
              </w:rPr>
              <w:tab/>
            </w:r>
            <w:r>
              <w:rPr>
                <w:noProof/>
                <w:webHidden/>
              </w:rPr>
              <w:fldChar w:fldCharType="begin"/>
            </w:r>
            <w:r>
              <w:rPr>
                <w:noProof/>
                <w:webHidden/>
              </w:rPr>
              <w:instrText xml:space="preserve"> PAGEREF _Toc184986540 \h </w:instrText>
            </w:r>
            <w:r>
              <w:rPr>
                <w:noProof/>
                <w:webHidden/>
              </w:rPr>
            </w:r>
            <w:r>
              <w:rPr>
                <w:noProof/>
                <w:webHidden/>
              </w:rPr>
              <w:fldChar w:fldCharType="separate"/>
            </w:r>
            <w:r>
              <w:rPr>
                <w:noProof/>
                <w:webHidden/>
              </w:rPr>
              <w:t>9</w:t>
            </w:r>
            <w:r>
              <w:rPr>
                <w:noProof/>
                <w:webHidden/>
              </w:rPr>
              <w:fldChar w:fldCharType="end"/>
            </w:r>
          </w:hyperlink>
        </w:p>
        <w:p w14:paraId="394CFEF5" w14:textId="793E95DF"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1" w:history="1">
            <w:r w:rsidRPr="00E62ABC">
              <w:rPr>
                <w:rStyle w:val="Hyperlink"/>
                <w:noProof/>
              </w:rPr>
              <w:t>1.2.1</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Expense Tracking</w:t>
            </w:r>
            <w:r>
              <w:rPr>
                <w:noProof/>
                <w:webHidden/>
              </w:rPr>
              <w:tab/>
            </w:r>
            <w:r>
              <w:rPr>
                <w:noProof/>
                <w:webHidden/>
              </w:rPr>
              <w:fldChar w:fldCharType="begin"/>
            </w:r>
            <w:r>
              <w:rPr>
                <w:noProof/>
                <w:webHidden/>
              </w:rPr>
              <w:instrText xml:space="preserve"> PAGEREF _Toc184986541 \h </w:instrText>
            </w:r>
            <w:r>
              <w:rPr>
                <w:noProof/>
                <w:webHidden/>
              </w:rPr>
            </w:r>
            <w:r>
              <w:rPr>
                <w:noProof/>
                <w:webHidden/>
              </w:rPr>
              <w:fldChar w:fldCharType="separate"/>
            </w:r>
            <w:r>
              <w:rPr>
                <w:noProof/>
                <w:webHidden/>
              </w:rPr>
              <w:t>9</w:t>
            </w:r>
            <w:r>
              <w:rPr>
                <w:noProof/>
                <w:webHidden/>
              </w:rPr>
              <w:fldChar w:fldCharType="end"/>
            </w:r>
          </w:hyperlink>
        </w:p>
        <w:p w14:paraId="59DDCB14" w14:textId="7FD4DAD9"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2" w:history="1">
            <w:r w:rsidRPr="00E62ABC">
              <w:rPr>
                <w:rStyle w:val="Hyperlink"/>
                <w:noProof/>
              </w:rPr>
              <w:t>1.2.2</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Forecasting and Planning</w:t>
            </w:r>
            <w:r>
              <w:rPr>
                <w:noProof/>
                <w:webHidden/>
              </w:rPr>
              <w:tab/>
            </w:r>
            <w:r>
              <w:rPr>
                <w:noProof/>
                <w:webHidden/>
              </w:rPr>
              <w:fldChar w:fldCharType="begin"/>
            </w:r>
            <w:r>
              <w:rPr>
                <w:noProof/>
                <w:webHidden/>
              </w:rPr>
              <w:instrText xml:space="preserve"> PAGEREF _Toc184986542 \h </w:instrText>
            </w:r>
            <w:r>
              <w:rPr>
                <w:noProof/>
                <w:webHidden/>
              </w:rPr>
            </w:r>
            <w:r>
              <w:rPr>
                <w:noProof/>
                <w:webHidden/>
              </w:rPr>
              <w:fldChar w:fldCharType="separate"/>
            </w:r>
            <w:r>
              <w:rPr>
                <w:noProof/>
                <w:webHidden/>
              </w:rPr>
              <w:t>9</w:t>
            </w:r>
            <w:r>
              <w:rPr>
                <w:noProof/>
                <w:webHidden/>
              </w:rPr>
              <w:fldChar w:fldCharType="end"/>
            </w:r>
          </w:hyperlink>
        </w:p>
        <w:p w14:paraId="2CC4A272" w14:textId="342CE86E"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3" w:history="1">
            <w:r w:rsidRPr="00E62ABC">
              <w:rPr>
                <w:rStyle w:val="Hyperlink"/>
                <w:noProof/>
              </w:rPr>
              <w:t>1.2.3</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Cost Analysis</w:t>
            </w:r>
            <w:r>
              <w:rPr>
                <w:noProof/>
                <w:webHidden/>
              </w:rPr>
              <w:tab/>
            </w:r>
            <w:r>
              <w:rPr>
                <w:noProof/>
                <w:webHidden/>
              </w:rPr>
              <w:fldChar w:fldCharType="begin"/>
            </w:r>
            <w:r>
              <w:rPr>
                <w:noProof/>
                <w:webHidden/>
              </w:rPr>
              <w:instrText xml:space="preserve"> PAGEREF _Toc184986543 \h </w:instrText>
            </w:r>
            <w:r>
              <w:rPr>
                <w:noProof/>
                <w:webHidden/>
              </w:rPr>
            </w:r>
            <w:r>
              <w:rPr>
                <w:noProof/>
                <w:webHidden/>
              </w:rPr>
              <w:fldChar w:fldCharType="separate"/>
            </w:r>
            <w:r>
              <w:rPr>
                <w:noProof/>
                <w:webHidden/>
              </w:rPr>
              <w:t>9</w:t>
            </w:r>
            <w:r>
              <w:rPr>
                <w:noProof/>
                <w:webHidden/>
              </w:rPr>
              <w:fldChar w:fldCharType="end"/>
            </w:r>
          </w:hyperlink>
        </w:p>
        <w:p w14:paraId="0E98C3A3" w14:textId="622321ED" w:rsidR="00084924" w:rsidRDefault="00084924">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6544" w:history="1">
            <w:r w:rsidRPr="00E62ABC">
              <w:rPr>
                <w:rStyle w:val="Hyperlink"/>
                <w:noProof/>
                <w:lang w:val="en-GB"/>
              </w:rPr>
              <w:t>1.3</w:t>
            </w:r>
            <w:r>
              <w:rPr>
                <w:rFonts w:asciiTheme="minorHAnsi" w:eastAsiaTheme="minorEastAsia" w:hAnsiTheme="minorHAnsi" w:cstheme="minorBidi"/>
                <w:noProof/>
                <w:kern w:val="2"/>
                <w:sz w:val="24"/>
                <w:szCs w:val="24"/>
                <w:lang w:val="en-GB" w:eastAsia="en-GB"/>
                <w14:ligatures w14:val="standardContextual"/>
              </w:rPr>
              <w:tab/>
            </w:r>
            <w:r w:rsidRPr="00E62ABC">
              <w:rPr>
                <w:rStyle w:val="Hyperlink"/>
                <w:noProof/>
                <w:lang w:val="en-GB"/>
              </w:rPr>
              <w:t>Techniques for Budget Control</w:t>
            </w:r>
            <w:r>
              <w:rPr>
                <w:noProof/>
                <w:webHidden/>
              </w:rPr>
              <w:tab/>
            </w:r>
            <w:r>
              <w:rPr>
                <w:noProof/>
                <w:webHidden/>
              </w:rPr>
              <w:fldChar w:fldCharType="begin"/>
            </w:r>
            <w:r>
              <w:rPr>
                <w:noProof/>
                <w:webHidden/>
              </w:rPr>
              <w:instrText xml:space="preserve"> PAGEREF _Toc184986544 \h </w:instrText>
            </w:r>
            <w:r>
              <w:rPr>
                <w:noProof/>
                <w:webHidden/>
              </w:rPr>
            </w:r>
            <w:r>
              <w:rPr>
                <w:noProof/>
                <w:webHidden/>
              </w:rPr>
              <w:fldChar w:fldCharType="separate"/>
            </w:r>
            <w:r>
              <w:rPr>
                <w:noProof/>
                <w:webHidden/>
              </w:rPr>
              <w:t>9</w:t>
            </w:r>
            <w:r>
              <w:rPr>
                <w:noProof/>
                <w:webHidden/>
              </w:rPr>
              <w:fldChar w:fldCharType="end"/>
            </w:r>
          </w:hyperlink>
        </w:p>
        <w:p w14:paraId="1595FDFD" w14:textId="4351B4D0"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5" w:history="1">
            <w:r w:rsidRPr="00E62ABC">
              <w:rPr>
                <w:rStyle w:val="Hyperlink"/>
                <w:noProof/>
                <w:lang w:val="en-GB"/>
              </w:rPr>
              <w:t>1.3.1</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lang w:val="en-GB"/>
              </w:rPr>
              <w:t>Purchasing Strategies</w:t>
            </w:r>
            <w:r>
              <w:rPr>
                <w:noProof/>
                <w:webHidden/>
              </w:rPr>
              <w:tab/>
            </w:r>
            <w:r>
              <w:rPr>
                <w:noProof/>
                <w:webHidden/>
              </w:rPr>
              <w:fldChar w:fldCharType="begin"/>
            </w:r>
            <w:r>
              <w:rPr>
                <w:noProof/>
                <w:webHidden/>
              </w:rPr>
              <w:instrText xml:space="preserve"> PAGEREF _Toc184986545 \h </w:instrText>
            </w:r>
            <w:r>
              <w:rPr>
                <w:noProof/>
                <w:webHidden/>
              </w:rPr>
            </w:r>
            <w:r>
              <w:rPr>
                <w:noProof/>
                <w:webHidden/>
              </w:rPr>
              <w:fldChar w:fldCharType="separate"/>
            </w:r>
            <w:r>
              <w:rPr>
                <w:noProof/>
                <w:webHidden/>
              </w:rPr>
              <w:t>9</w:t>
            </w:r>
            <w:r>
              <w:rPr>
                <w:noProof/>
                <w:webHidden/>
              </w:rPr>
              <w:fldChar w:fldCharType="end"/>
            </w:r>
          </w:hyperlink>
        </w:p>
        <w:p w14:paraId="363D881C" w14:textId="25B9C3A3"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6" w:history="1">
            <w:r w:rsidRPr="00E62ABC">
              <w:rPr>
                <w:rStyle w:val="Hyperlink"/>
                <w:noProof/>
                <w:lang w:val="en-GB"/>
              </w:rPr>
              <w:t>1.3.2</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lang w:val="en-GB"/>
              </w:rPr>
              <w:t>Waste Management</w:t>
            </w:r>
            <w:r>
              <w:rPr>
                <w:noProof/>
                <w:webHidden/>
              </w:rPr>
              <w:tab/>
            </w:r>
            <w:r>
              <w:rPr>
                <w:noProof/>
                <w:webHidden/>
              </w:rPr>
              <w:fldChar w:fldCharType="begin"/>
            </w:r>
            <w:r>
              <w:rPr>
                <w:noProof/>
                <w:webHidden/>
              </w:rPr>
              <w:instrText xml:space="preserve"> PAGEREF _Toc184986546 \h </w:instrText>
            </w:r>
            <w:r>
              <w:rPr>
                <w:noProof/>
                <w:webHidden/>
              </w:rPr>
            </w:r>
            <w:r>
              <w:rPr>
                <w:noProof/>
                <w:webHidden/>
              </w:rPr>
              <w:fldChar w:fldCharType="separate"/>
            </w:r>
            <w:r>
              <w:rPr>
                <w:noProof/>
                <w:webHidden/>
              </w:rPr>
              <w:t>10</w:t>
            </w:r>
            <w:r>
              <w:rPr>
                <w:noProof/>
                <w:webHidden/>
              </w:rPr>
              <w:fldChar w:fldCharType="end"/>
            </w:r>
          </w:hyperlink>
        </w:p>
        <w:p w14:paraId="719B72A9" w14:textId="4A44440C"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7" w:history="1">
            <w:r w:rsidRPr="00E62ABC">
              <w:rPr>
                <w:rStyle w:val="Hyperlink"/>
                <w:noProof/>
                <w:lang w:val="en-GB"/>
              </w:rPr>
              <w:t>1.3.3</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lang w:val="en-GB"/>
              </w:rPr>
              <w:t>Budget Adjustments</w:t>
            </w:r>
            <w:r>
              <w:rPr>
                <w:noProof/>
                <w:webHidden/>
              </w:rPr>
              <w:tab/>
            </w:r>
            <w:r>
              <w:rPr>
                <w:noProof/>
                <w:webHidden/>
              </w:rPr>
              <w:fldChar w:fldCharType="begin"/>
            </w:r>
            <w:r>
              <w:rPr>
                <w:noProof/>
                <w:webHidden/>
              </w:rPr>
              <w:instrText xml:space="preserve"> PAGEREF _Toc184986547 \h </w:instrText>
            </w:r>
            <w:r>
              <w:rPr>
                <w:noProof/>
                <w:webHidden/>
              </w:rPr>
            </w:r>
            <w:r>
              <w:rPr>
                <w:noProof/>
                <w:webHidden/>
              </w:rPr>
              <w:fldChar w:fldCharType="separate"/>
            </w:r>
            <w:r>
              <w:rPr>
                <w:noProof/>
                <w:webHidden/>
              </w:rPr>
              <w:t>10</w:t>
            </w:r>
            <w:r>
              <w:rPr>
                <w:noProof/>
                <w:webHidden/>
              </w:rPr>
              <w:fldChar w:fldCharType="end"/>
            </w:r>
          </w:hyperlink>
        </w:p>
        <w:p w14:paraId="738AAB16" w14:textId="4A0661D0" w:rsidR="00084924" w:rsidRDefault="00084924">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6548" w:history="1">
            <w:r w:rsidRPr="00E62ABC">
              <w:rPr>
                <w:rStyle w:val="Hyperlink"/>
                <w:noProof/>
              </w:rPr>
              <w:t>1.4</w:t>
            </w:r>
            <w:r>
              <w:rPr>
                <w:rFonts w:asciiTheme="minorHAnsi" w:eastAsiaTheme="minorEastAsia" w:hAnsiTheme="minorHAnsi" w:cstheme="minorBidi"/>
                <w:noProof/>
                <w:kern w:val="2"/>
                <w:sz w:val="24"/>
                <w:szCs w:val="24"/>
                <w:lang w:val="en-GB" w:eastAsia="en-GB"/>
                <w14:ligatures w14:val="standardContextual"/>
              </w:rPr>
              <w:tab/>
            </w:r>
            <w:r w:rsidRPr="00E62ABC">
              <w:rPr>
                <w:rStyle w:val="Hyperlink"/>
                <w:noProof/>
              </w:rPr>
              <w:t>Best Practices for Budget Monitoring</w:t>
            </w:r>
            <w:r>
              <w:rPr>
                <w:noProof/>
                <w:webHidden/>
              </w:rPr>
              <w:tab/>
            </w:r>
            <w:r>
              <w:rPr>
                <w:noProof/>
                <w:webHidden/>
              </w:rPr>
              <w:fldChar w:fldCharType="begin"/>
            </w:r>
            <w:r>
              <w:rPr>
                <w:noProof/>
                <w:webHidden/>
              </w:rPr>
              <w:instrText xml:space="preserve"> PAGEREF _Toc184986548 \h </w:instrText>
            </w:r>
            <w:r>
              <w:rPr>
                <w:noProof/>
                <w:webHidden/>
              </w:rPr>
            </w:r>
            <w:r>
              <w:rPr>
                <w:noProof/>
                <w:webHidden/>
              </w:rPr>
              <w:fldChar w:fldCharType="separate"/>
            </w:r>
            <w:r>
              <w:rPr>
                <w:noProof/>
                <w:webHidden/>
              </w:rPr>
              <w:t>10</w:t>
            </w:r>
            <w:r>
              <w:rPr>
                <w:noProof/>
                <w:webHidden/>
              </w:rPr>
              <w:fldChar w:fldCharType="end"/>
            </w:r>
          </w:hyperlink>
        </w:p>
        <w:p w14:paraId="29D26833" w14:textId="1D15A127" w:rsidR="00084924" w:rsidRDefault="00084924">
          <w:pPr>
            <w:pStyle w:val="TOC1"/>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49" w:history="1">
            <w:r w:rsidRPr="00E62ABC">
              <w:rPr>
                <w:rStyle w:val="Hyperlink"/>
                <w:noProof/>
              </w:rPr>
              <w:t>2.</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INVENTORY-KEEPING METHODS FOR THE SHIP’S PANTRY</w:t>
            </w:r>
            <w:r>
              <w:rPr>
                <w:noProof/>
                <w:webHidden/>
              </w:rPr>
              <w:tab/>
            </w:r>
            <w:r>
              <w:rPr>
                <w:noProof/>
                <w:webHidden/>
              </w:rPr>
              <w:fldChar w:fldCharType="begin"/>
            </w:r>
            <w:r>
              <w:rPr>
                <w:noProof/>
                <w:webHidden/>
              </w:rPr>
              <w:instrText xml:space="preserve"> PAGEREF _Toc184986549 \h </w:instrText>
            </w:r>
            <w:r>
              <w:rPr>
                <w:noProof/>
                <w:webHidden/>
              </w:rPr>
            </w:r>
            <w:r>
              <w:rPr>
                <w:noProof/>
                <w:webHidden/>
              </w:rPr>
              <w:fldChar w:fldCharType="separate"/>
            </w:r>
            <w:r>
              <w:rPr>
                <w:noProof/>
                <w:webHidden/>
              </w:rPr>
              <w:t>10</w:t>
            </w:r>
            <w:r>
              <w:rPr>
                <w:noProof/>
                <w:webHidden/>
              </w:rPr>
              <w:fldChar w:fldCharType="end"/>
            </w:r>
          </w:hyperlink>
        </w:p>
        <w:p w14:paraId="07F43416" w14:textId="41BC526B" w:rsidR="00084924" w:rsidRDefault="00084924">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6550" w:history="1">
            <w:r w:rsidRPr="00E62ABC">
              <w:rPr>
                <w:rStyle w:val="Hyperlink"/>
                <w:noProof/>
              </w:rPr>
              <w:t>2.1</w:t>
            </w:r>
            <w:r>
              <w:rPr>
                <w:rFonts w:asciiTheme="minorHAnsi" w:eastAsiaTheme="minorEastAsia" w:hAnsiTheme="minorHAnsi" w:cstheme="minorBidi"/>
                <w:noProof/>
                <w:kern w:val="2"/>
                <w:sz w:val="24"/>
                <w:szCs w:val="24"/>
                <w:lang w:val="en-GB" w:eastAsia="en-GB"/>
                <w14:ligatures w14:val="standardContextual"/>
              </w:rPr>
              <w:tab/>
            </w:r>
            <w:r w:rsidRPr="00E62ABC">
              <w:rPr>
                <w:rStyle w:val="Hyperlink"/>
                <w:noProof/>
              </w:rPr>
              <w:t>Introduction</w:t>
            </w:r>
            <w:r>
              <w:rPr>
                <w:noProof/>
                <w:webHidden/>
              </w:rPr>
              <w:tab/>
            </w:r>
            <w:r>
              <w:rPr>
                <w:noProof/>
                <w:webHidden/>
              </w:rPr>
              <w:fldChar w:fldCharType="begin"/>
            </w:r>
            <w:r>
              <w:rPr>
                <w:noProof/>
                <w:webHidden/>
              </w:rPr>
              <w:instrText xml:space="preserve"> PAGEREF _Toc184986550 \h </w:instrText>
            </w:r>
            <w:r>
              <w:rPr>
                <w:noProof/>
                <w:webHidden/>
              </w:rPr>
            </w:r>
            <w:r>
              <w:rPr>
                <w:noProof/>
                <w:webHidden/>
              </w:rPr>
              <w:fldChar w:fldCharType="separate"/>
            </w:r>
            <w:r>
              <w:rPr>
                <w:noProof/>
                <w:webHidden/>
              </w:rPr>
              <w:t>10</w:t>
            </w:r>
            <w:r>
              <w:rPr>
                <w:noProof/>
                <w:webHidden/>
              </w:rPr>
              <w:fldChar w:fldCharType="end"/>
            </w:r>
          </w:hyperlink>
        </w:p>
        <w:p w14:paraId="3E7EF560" w14:textId="44D1AFCD" w:rsidR="00084924" w:rsidRDefault="00084924">
          <w:pPr>
            <w:pStyle w:val="TOC2"/>
            <w:tabs>
              <w:tab w:val="right" w:leader="dot" w:pos="9488"/>
            </w:tabs>
            <w:rPr>
              <w:rFonts w:asciiTheme="minorHAnsi" w:eastAsiaTheme="minorEastAsia" w:hAnsiTheme="minorHAnsi" w:cstheme="minorBidi"/>
              <w:noProof/>
              <w:kern w:val="2"/>
              <w:sz w:val="24"/>
              <w:szCs w:val="24"/>
              <w:lang w:val="en-GB" w:eastAsia="en-GB"/>
              <w14:ligatures w14:val="standardContextual"/>
            </w:rPr>
          </w:pPr>
          <w:hyperlink w:anchor="_Toc184986551" w:history="1">
            <w:r w:rsidRPr="00E62ABC">
              <w:rPr>
                <w:rStyle w:val="Hyperlink"/>
                <w:noProof/>
              </w:rPr>
              <w:t>2.2</w:t>
            </w:r>
            <w:r>
              <w:rPr>
                <w:rFonts w:asciiTheme="minorHAnsi" w:eastAsiaTheme="minorEastAsia" w:hAnsiTheme="minorHAnsi" w:cstheme="minorBidi"/>
                <w:noProof/>
                <w:kern w:val="2"/>
                <w:sz w:val="24"/>
                <w:szCs w:val="24"/>
                <w:lang w:val="en-GB" w:eastAsia="en-GB"/>
                <w14:ligatures w14:val="standardContextual"/>
              </w:rPr>
              <w:tab/>
            </w:r>
            <w:r w:rsidRPr="00E62ABC">
              <w:rPr>
                <w:rStyle w:val="Hyperlink"/>
                <w:noProof/>
              </w:rPr>
              <w:t>Key Elements of Inventory Management</w:t>
            </w:r>
            <w:r>
              <w:rPr>
                <w:noProof/>
                <w:webHidden/>
              </w:rPr>
              <w:tab/>
            </w:r>
            <w:r>
              <w:rPr>
                <w:noProof/>
                <w:webHidden/>
              </w:rPr>
              <w:fldChar w:fldCharType="begin"/>
            </w:r>
            <w:r>
              <w:rPr>
                <w:noProof/>
                <w:webHidden/>
              </w:rPr>
              <w:instrText xml:space="preserve"> PAGEREF _Toc184986551 \h </w:instrText>
            </w:r>
            <w:r>
              <w:rPr>
                <w:noProof/>
                <w:webHidden/>
              </w:rPr>
            </w:r>
            <w:r>
              <w:rPr>
                <w:noProof/>
                <w:webHidden/>
              </w:rPr>
              <w:fldChar w:fldCharType="separate"/>
            </w:r>
            <w:r>
              <w:rPr>
                <w:noProof/>
                <w:webHidden/>
              </w:rPr>
              <w:t>10</w:t>
            </w:r>
            <w:r>
              <w:rPr>
                <w:noProof/>
                <w:webHidden/>
              </w:rPr>
              <w:fldChar w:fldCharType="end"/>
            </w:r>
          </w:hyperlink>
        </w:p>
        <w:p w14:paraId="2798455C" w14:textId="6046C4A9"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52" w:history="1">
            <w:r w:rsidRPr="00E62ABC">
              <w:rPr>
                <w:rStyle w:val="Hyperlink"/>
                <w:noProof/>
              </w:rPr>
              <w:t>2.2.1</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Inventory Systems</w:t>
            </w:r>
            <w:r>
              <w:rPr>
                <w:noProof/>
                <w:webHidden/>
              </w:rPr>
              <w:tab/>
            </w:r>
            <w:r>
              <w:rPr>
                <w:noProof/>
                <w:webHidden/>
              </w:rPr>
              <w:fldChar w:fldCharType="begin"/>
            </w:r>
            <w:r>
              <w:rPr>
                <w:noProof/>
                <w:webHidden/>
              </w:rPr>
              <w:instrText xml:space="preserve"> PAGEREF _Toc184986552 \h </w:instrText>
            </w:r>
            <w:r>
              <w:rPr>
                <w:noProof/>
                <w:webHidden/>
              </w:rPr>
            </w:r>
            <w:r>
              <w:rPr>
                <w:noProof/>
                <w:webHidden/>
              </w:rPr>
              <w:fldChar w:fldCharType="separate"/>
            </w:r>
            <w:r>
              <w:rPr>
                <w:noProof/>
                <w:webHidden/>
              </w:rPr>
              <w:t>10</w:t>
            </w:r>
            <w:r>
              <w:rPr>
                <w:noProof/>
                <w:webHidden/>
              </w:rPr>
              <w:fldChar w:fldCharType="end"/>
            </w:r>
          </w:hyperlink>
        </w:p>
        <w:p w14:paraId="17A999F7" w14:textId="6FE4B7DF"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53" w:history="1">
            <w:r w:rsidRPr="00E62ABC">
              <w:rPr>
                <w:rStyle w:val="Hyperlink"/>
                <w:noProof/>
              </w:rPr>
              <w:t>2.2.2</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Inventory Records</w:t>
            </w:r>
            <w:r>
              <w:rPr>
                <w:noProof/>
                <w:webHidden/>
              </w:rPr>
              <w:tab/>
            </w:r>
            <w:r>
              <w:rPr>
                <w:noProof/>
                <w:webHidden/>
              </w:rPr>
              <w:fldChar w:fldCharType="begin"/>
            </w:r>
            <w:r>
              <w:rPr>
                <w:noProof/>
                <w:webHidden/>
              </w:rPr>
              <w:instrText xml:space="preserve"> PAGEREF _Toc184986553 \h </w:instrText>
            </w:r>
            <w:r>
              <w:rPr>
                <w:noProof/>
                <w:webHidden/>
              </w:rPr>
            </w:r>
            <w:r>
              <w:rPr>
                <w:noProof/>
                <w:webHidden/>
              </w:rPr>
              <w:fldChar w:fldCharType="separate"/>
            </w:r>
            <w:r>
              <w:rPr>
                <w:noProof/>
                <w:webHidden/>
              </w:rPr>
              <w:t>10</w:t>
            </w:r>
            <w:r>
              <w:rPr>
                <w:noProof/>
                <w:webHidden/>
              </w:rPr>
              <w:fldChar w:fldCharType="end"/>
            </w:r>
          </w:hyperlink>
        </w:p>
        <w:p w14:paraId="60844D67" w14:textId="140F4E60"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54" w:history="1">
            <w:r w:rsidRPr="00E62ABC">
              <w:rPr>
                <w:rStyle w:val="Hyperlink"/>
                <w:noProof/>
              </w:rPr>
              <w:t>2.2.3</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Stock Levels</w:t>
            </w:r>
            <w:r>
              <w:rPr>
                <w:noProof/>
                <w:webHidden/>
              </w:rPr>
              <w:tab/>
            </w:r>
            <w:r>
              <w:rPr>
                <w:noProof/>
                <w:webHidden/>
              </w:rPr>
              <w:fldChar w:fldCharType="begin"/>
            </w:r>
            <w:r>
              <w:rPr>
                <w:noProof/>
                <w:webHidden/>
              </w:rPr>
              <w:instrText xml:space="preserve"> PAGEREF _Toc184986554 \h </w:instrText>
            </w:r>
            <w:r>
              <w:rPr>
                <w:noProof/>
                <w:webHidden/>
              </w:rPr>
            </w:r>
            <w:r>
              <w:rPr>
                <w:noProof/>
                <w:webHidden/>
              </w:rPr>
              <w:fldChar w:fldCharType="separate"/>
            </w:r>
            <w:r>
              <w:rPr>
                <w:noProof/>
                <w:webHidden/>
              </w:rPr>
              <w:t>10</w:t>
            </w:r>
            <w:r>
              <w:rPr>
                <w:noProof/>
                <w:webHidden/>
              </w:rPr>
              <w:fldChar w:fldCharType="end"/>
            </w:r>
          </w:hyperlink>
        </w:p>
        <w:p w14:paraId="4E9A5CDB" w14:textId="70730F24"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55" w:history="1">
            <w:r w:rsidRPr="00E62ABC">
              <w:rPr>
                <w:rStyle w:val="Hyperlink"/>
                <w:noProof/>
              </w:rPr>
              <w:t>2.2.4</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Techniques for Inventory Control</w:t>
            </w:r>
            <w:r>
              <w:rPr>
                <w:noProof/>
                <w:webHidden/>
              </w:rPr>
              <w:tab/>
            </w:r>
            <w:r>
              <w:rPr>
                <w:noProof/>
                <w:webHidden/>
              </w:rPr>
              <w:fldChar w:fldCharType="begin"/>
            </w:r>
            <w:r>
              <w:rPr>
                <w:noProof/>
                <w:webHidden/>
              </w:rPr>
              <w:instrText xml:space="preserve"> PAGEREF _Toc184986555 \h </w:instrText>
            </w:r>
            <w:r>
              <w:rPr>
                <w:noProof/>
                <w:webHidden/>
              </w:rPr>
            </w:r>
            <w:r>
              <w:rPr>
                <w:noProof/>
                <w:webHidden/>
              </w:rPr>
              <w:fldChar w:fldCharType="separate"/>
            </w:r>
            <w:r>
              <w:rPr>
                <w:noProof/>
                <w:webHidden/>
              </w:rPr>
              <w:t>11</w:t>
            </w:r>
            <w:r>
              <w:rPr>
                <w:noProof/>
                <w:webHidden/>
              </w:rPr>
              <w:fldChar w:fldCharType="end"/>
            </w:r>
          </w:hyperlink>
        </w:p>
        <w:p w14:paraId="12E921BE" w14:textId="6EF6C40E" w:rsidR="00084924" w:rsidRDefault="00084924">
          <w:pPr>
            <w:pStyle w:val="TOC3"/>
            <w:tabs>
              <w:tab w:val="right" w:leader="dot" w:pos="9488"/>
            </w:tabs>
            <w:rPr>
              <w:rFonts w:asciiTheme="minorHAnsi" w:eastAsiaTheme="minorEastAsia" w:hAnsiTheme="minorHAnsi" w:cstheme="minorBidi"/>
              <w:b w:val="0"/>
              <w:bCs w:val="0"/>
              <w:noProof/>
              <w:kern w:val="2"/>
              <w:sz w:val="24"/>
              <w:szCs w:val="24"/>
              <w:lang w:val="en-GB" w:eastAsia="en-GB"/>
              <w14:ligatures w14:val="standardContextual"/>
            </w:rPr>
          </w:pPr>
          <w:hyperlink w:anchor="_Toc184986556" w:history="1">
            <w:r w:rsidRPr="00E62ABC">
              <w:rPr>
                <w:rStyle w:val="Hyperlink"/>
                <w:noProof/>
              </w:rPr>
              <w:t>2.2.5</w:t>
            </w:r>
            <w:r>
              <w:rPr>
                <w:rFonts w:asciiTheme="minorHAnsi" w:eastAsiaTheme="minorEastAsia" w:hAnsiTheme="minorHAnsi" w:cstheme="minorBidi"/>
                <w:b w:val="0"/>
                <w:bCs w:val="0"/>
                <w:noProof/>
                <w:kern w:val="2"/>
                <w:sz w:val="24"/>
                <w:szCs w:val="24"/>
                <w:lang w:val="en-GB" w:eastAsia="en-GB"/>
                <w14:ligatures w14:val="standardContextual"/>
              </w:rPr>
              <w:tab/>
            </w:r>
            <w:r w:rsidRPr="00E62ABC">
              <w:rPr>
                <w:rStyle w:val="Hyperlink"/>
                <w:noProof/>
              </w:rPr>
              <w:t>Best Practices for Inventory-Keeping</w:t>
            </w:r>
            <w:r>
              <w:rPr>
                <w:noProof/>
                <w:webHidden/>
              </w:rPr>
              <w:tab/>
            </w:r>
            <w:r>
              <w:rPr>
                <w:noProof/>
                <w:webHidden/>
              </w:rPr>
              <w:fldChar w:fldCharType="begin"/>
            </w:r>
            <w:r>
              <w:rPr>
                <w:noProof/>
                <w:webHidden/>
              </w:rPr>
              <w:instrText xml:space="preserve"> PAGEREF _Toc184986556 \h </w:instrText>
            </w:r>
            <w:r>
              <w:rPr>
                <w:noProof/>
                <w:webHidden/>
              </w:rPr>
            </w:r>
            <w:r>
              <w:rPr>
                <w:noProof/>
                <w:webHidden/>
              </w:rPr>
              <w:fldChar w:fldCharType="separate"/>
            </w:r>
            <w:r>
              <w:rPr>
                <w:noProof/>
                <w:webHidden/>
              </w:rPr>
              <w:t>11</w:t>
            </w:r>
            <w:r>
              <w:rPr>
                <w:noProof/>
                <w:webHidden/>
              </w:rPr>
              <w:fldChar w:fldCharType="end"/>
            </w:r>
          </w:hyperlink>
        </w:p>
        <w:p w14:paraId="4B9BCF3C" w14:textId="14C023E2" w:rsidR="00E5336F" w:rsidRPr="00921A91" w:rsidRDefault="007E311D" w:rsidP="00E5336F">
          <w:r w:rsidRPr="00921A91">
            <w:fldChar w:fldCharType="end"/>
          </w:r>
        </w:p>
        <w:p w14:paraId="0263F8F8" w14:textId="17059117" w:rsidR="004025C0" w:rsidRPr="00921A91" w:rsidRDefault="00000000" w:rsidP="00E5336F">
          <w:pPr>
            <w:sectPr w:rsidR="004025C0" w:rsidRPr="00921A91" w:rsidSect="004017FE">
              <w:headerReference w:type="even" r:id="rId8"/>
              <w:headerReference w:type="default" r:id="rId9"/>
              <w:footerReference w:type="even" r:id="rId10"/>
              <w:footerReference w:type="default" r:id="rId11"/>
              <w:pgSz w:w="11910" w:h="16840"/>
              <w:pgMar w:top="851" w:right="1221" w:bottom="851" w:left="1134" w:header="0" w:footer="510" w:gutter="57"/>
              <w:pgNumType w:start="5"/>
              <w:cols w:space="720"/>
            </w:sectPr>
          </w:pPr>
        </w:p>
      </w:sdtContent>
    </w:sdt>
    <w:p w14:paraId="1C9A0791" w14:textId="37962B3D" w:rsidR="00963130" w:rsidRPr="00921A91" w:rsidRDefault="00963130" w:rsidP="00E5336F">
      <w:pPr>
        <w:ind w:firstLine="0"/>
        <w:rPr>
          <w:color w:val="1F497D" w:themeColor="text2"/>
          <w:sz w:val="40"/>
          <w:szCs w:val="40"/>
        </w:rPr>
      </w:pPr>
    </w:p>
    <w:p w14:paraId="039276A1" w14:textId="77777777" w:rsidR="004025C0" w:rsidRPr="00921A91" w:rsidRDefault="004025C0" w:rsidP="000E602D"/>
    <w:p w14:paraId="7578DBFB" w14:textId="77777777" w:rsidR="00C959E1" w:rsidRPr="00921A91" w:rsidRDefault="00C959E1" w:rsidP="00C959E1">
      <w:pPr>
        <w:pStyle w:val="Normalbold"/>
        <w:rPr>
          <w:lang w:val="en-US"/>
        </w:rPr>
      </w:pPr>
      <w:r w:rsidRPr="00921A91">
        <w:rPr>
          <w:lang w:val="en-US"/>
        </w:rPr>
        <w:t>LEARNING OBJECTIVES</w:t>
      </w:r>
    </w:p>
    <w:p w14:paraId="107A2F02" w14:textId="77777777" w:rsidR="002B07AA" w:rsidRPr="0091091B" w:rsidRDefault="002B07AA" w:rsidP="002B07AA">
      <w:pPr>
        <w:spacing w:after="120" w:line="276" w:lineRule="auto"/>
      </w:pPr>
      <w:r w:rsidRPr="0091091B">
        <w:t>By the end of this module, learners will be able to:</w:t>
      </w:r>
    </w:p>
    <w:p w14:paraId="41571FAF" w14:textId="11389DED" w:rsidR="00A177F3" w:rsidRPr="00A177F3" w:rsidRDefault="00A177F3" w:rsidP="00A177F3">
      <w:pPr>
        <w:pStyle w:val="ListParagraph"/>
        <w:widowControl/>
        <w:numPr>
          <w:ilvl w:val="0"/>
          <w:numId w:val="19"/>
        </w:numPr>
        <w:autoSpaceDE/>
        <w:autoSpaceDN/>
        <w:spacing w:after="120" w:line="276" w:lineRule="auto"/>
        <w:contextualSpacing/>
      </w:pPr>
      <w:r w:rsidRPr="00A177F3">
        <w:t>Understand the inventory management systems</w:t>
      </w:r>
    </w:p>
    <w:p w14:paraId="46676420" w14:textId="440F4CB6" w:rsidR="00A177F3" w:rsidRPr="00A177F3" w:rsidRDefault="00A177F3" w:rsidP="00A177F3">
      <w:pPr>
        <w:pStyle w:val="ListParagraph"/>
        <w:widowControl/>
        <w:numPr>
          <w:ilvl w:val="0"/>
          <w:numId w:val="19"/>
        </w:numPr>
        <w:autoSpaceDE/>
        <w:autoSpaceDN/>
        <w:spacing w:after="120" w:line="276" w:lineRule="auto"/>
        <w:contextualSpacing/>
      </w:pPr>
      <w:r w:rsidRPr="00A177F3">
        <w:t>Differentiate between manual and computerized inventory systems</w:t>
      </w:r>
    </w:p>
    <w:p w14:paraId="0778FA84" w14:textId="19FEC420" w:rsidR="00A177F3" w:rsidRPr="00A177F3" w:rsidRDefault="00A177F3" w:rsidP="00A177F3">
      <w:pPr>
        <w:pStyle w:val="ListParagraph"/>
        <w:widowControl/>
        <w:numPr>
          <w:ilvl w:val="0"/>
          <w:numId w:val="19"/>
        </w:numPr>
        <w:autoSpaceDE/>
        <w:autoSpaceDN/>
        <w:spacing w:after="120" w:line="276" w:lineRule="auto"/>
        <w:contextualSpacing/>
      </w:pPr>
      <w:r w:rsidRPr="00A177F3">
        <w:t>Select the most suitable inventory method for specific operational needs</w:t>
      </w:r>
    </w:p>
    <w:p w14:paraId="472F5A17" w14:textId="5DB6C994" w:rsidR="00A177F3" w:rsidRPr="00A177F3" w:rsidRDefault="00A177F3" w:rsidP="00A177F3">
      <w:pPr>
        <w:pStyle w:val="ListParagraph"/>
        <w:widowControl/>
        <w:numPr>
          <w:ilvl w:val="0"/>
          <w:numId w:val="19"/>
        </w:numPr>
        <w:autoSpaceDE/>
        <w:autoSpaceDN/>
        <w:spacing w:after="120" w:line="276" w:lineRule="auto"/>
        <w:contextualSpacing/>
      </w:pPr>
      <w:r w:rsidRPr="00A177F3">
        <w:t>Maintain Accurate Inventory Records</w:t>
      </w:r>
    </w:p>
    <w:p w14:paraId="7EA010C6" w14:textId="48601752" w:rsidR="00A177F3" w:rsidRPr="00A177F3" w:rsidRDefault="00A177F3" w:rsidP="00A177F3">
      <w:pPr>
        <w:pStyle w:val="ListParagraph"/>
        <w:widowControl/>
        <w:numPr>
          <w:ilvl w:val="0"/>
          <w:numId w:val="19"/>
        </w:numPr>
        <w:autoSpaceDE/>
        <w:autoSpaceDN/>
        <w:spacing w:after="120" w:line="276" w:lineRule="auto"/>
        <w:contextualSpacing/>
      </w:pPr>
      <w:r w:rsidRPr="00A177F3">
        <w:t>Analyze inventory records to streamline reordering and budgeting processes</w:t>
      </w:r>
    </w:p>
    <w:p w14:paraId="5DB075C3" w14:textId="296B757D" w:rsidR="00A177F3" w:rsidRPr="00A177F3" w:rsidRDefault="00A177F3" w:rsidP="00A177F3">
      <w:pPr>
        <w:pStyle w:val="ListParagraph"/>
        <w:widowControl/>
        <w:numPr>
          <w:ilvl w:val="0"/>
          <w:numId w:val="19"/>
        </w:numPr>
        <w:autoSpaceDE/>
        <w:autoSpaceDN/>
        <w:spacing w:after="120" w:line="276" w:lineRule="auto"/>
        <w:contextualSpacing/>
      </w:pPr>
      <w:r w:rsidRPr="00A177F3">
        <w:t>Set and Monitor Stock</w:t>
      </w:r>
    </w:p>
    <w:p w14:paraId="55A2A12A" w14:textId="119EF270" w:rsidR="00A177F3" w:rsidRPr="00A177F3" w:rsidRDefault="00A177F3" w:rsidP="00A177F3">
      <w:pPr>
        <w:pStyle w:val="ListParagraph"/>
        <w:widowControl/>
        <w:numPr>
          <w:ilvl w:val="0"/>
          <w:numId w:val="19"/>
        </w:numPr>
        <w:autoSpaceDE/>
        <w:autoSpaceDN/>
        <w:spacing w:after="120" w:line="276" w:lineRule="auto"/>
        <w:contextualSpacing/>
      </w:pPr>
      <w:r w:rsidRPr="00A177F3">
        <w:t>Stock Waste Prevention</w:t>
      </w:r>
    </w:p>
    <w:p w14:paraId="5B0DB49A" w14:textId="2E2340E3" w:rsidR="00A177F3" w:rsidRPr="00A177F3" w:rsidRDefault="00A177F3" w:rsidP="00A177F3">
      <w:pPr>
        <w:pStyle w:val="ListParagraph"/>
        <w:widowControl/>
        <w:numPr>
          <w:ilvl w:val="0"/>
          <w:numId w:val="19"/>
        </w:numPr>
        <w:autoSpaceDE/>
        <w:autoSpaceDN/>
        <w:spacing w:after="120" w:line="276" w:lineRule="auto"/>
        <w:contextualSpacing/>
      </w:pPr>
      <w:r w:rsidRPr="00A177F3">
        <w:t>Optimiz</w:t>
      </w:r>
      <w:r>
        <w:t>e the</w:t>
      </w:r>
      <w:r w:rsidRPr="00A177F3">
        <w:t xml:space="preserve"> Budget Control</w:t>
      </w:r>
    </w:p>
    <w:p w14:paraId="5A90E07D" w14:textId="445B89B0" w:rsidR="002B07AA" w:rsidRDefault="00A177F3" w:rsidP="00A177F3">
      <w:pPr>
        <w:pStyle w:val="ListParagraph"/>
        <w:widowControl/>
        <w:numPr>
          <w:ilvl w:val="0"/>
          <w:numId w:val="19"/>
        </w:numPr>
        <w:autoSpaceDE/>
        <w:autoSpaceDN/>
        <w:spacing w:after="120" w:line="276" w:lineRule="auto"/>
        <w:contextualSpacing/>
      </w:pPr>
      <w:r w:rsidRPr="00A177F3">
        <w:t>Evaluat</w:t>
      </w:r>
      <w:r>
        <w:t>e the</w:t>
      </w:r>
      <w:r w:rsidRPr="00A177F3">
        <w:t xml:space="preserve"> Purchasing and Receiving Processes.</w:t>
      </w:r>
    </w:p>
    <w:p w14:paraId="11A10366" w14:textId="77777777" w:rsidR="00A177F3" w:rsidRPr="0091091B" w:rsidRDefault="00A177F3" w:rsidP="00A177F3">
      <w:pPr>
        <w:widowControl/>
        <w:autoSpaceDE/>
        <w:autoSpaceDN/>
        <w:spacing w:after="120" w:line="276" w:lineRule="auto"/>
        <w:ind w:firstLine="0"/>
        <w:contextualSpacing/>
      </w:pPr>
    </w:p>
    <w:p w14:paraId="6468932D" w14:textId="22346162" w:rsidR="00A177F3" w:rsidRPr="00921A91" w:rsidRDefault="00A177F3" w:rsidP="00A177F3">
      <w:pPr>
        <w:pStyle w:val="Heading1"/>
        <w:rPr>
          <w:lang w:val="en-US"/>
        </w:rPr>
      </w:pPr>
      <w:bookmarkStart w:id="0" w:name="_Toc184986538"/>
      <w:r>
        <w:rPr>
          <w:lang w:val="en-US"/>
        </w:rPr>
        <w:t>PRINCIPLES OF PROPER BUDGET MONITORING AND CONTROLLING</w:t>
      </w:r>
      <w:bookmarkEnd w:id="0"/>
    </w:p>
    <w:p w14:paraId="68FB3726" w14:textId="77777777" w:rsidR="004025C0" w:rsidRPr="00921A91" w:rsidRDefault="004025C0" w:rsidP="000E602D"/>
    <w:p w14:paraId="2B198666" w14:textId="6455775B" w:rsidR="002B07AA" w:rsidRDefault="00A177F3" w:rsidP="002B07AA">
      <w:pPr>
        <w:pStyle w:val="Heading2"/>
      </w:pPr>
      <w:bookmarkStart w:id="1" w:name="_Toc184986539"/>
      <w:r>
        <w:t>Introduction</w:t>
      </w:r>
      <w:bookmarkEnd w:id="1"/>
      <w:r w:rsidR="002B07AA">
        <w:t xml:space="preserve"> </w:t>
      </w:r>
    </w:p>
    <w:p w14:paraId="35C92FF0" w14:textId="19D33AAD" w:rsidR="002B07AA" w:rsidRDefault="00A177F3" w:rsidP="00A177F3">
      <w:r w:rsidRPr="00A177F3">
        <w:t>Budget monitoring and controlling is one of the most crucial responsibilities of a pantry supervisor aboard a ship. With limited storage capacity, unpredictable supply schedules, and the potential for unforeseen costs, maintaining a balanced budget requires a combination of meticulous planning, proactive management, and adaptability. This section provides detailed guidance on managing the pantry budget efficiently while ensuring high-quality provisions for the crew and passengers.</w:t>
      </w:r>
    </w:p>
    <w:p w14:paraId="286C0A6E" w14:textId="77777777" w:rsidR="00A177F3" w:rsidRDefault="00A177F3" w:rsidP="00A177F3"/>
    <w:p w14:paraId="223C4781" w14:textId="77777777" w:rsidR="00A177F3" w:rsidRDefault="00A177F3" w:rsidP="00A177F3">
      <w:pPr>
        <w:pStyle w:val="Heading2"/>
      </w:pPr>
      <w:bookmarkStart w:id="2" w:name="_Toc184986540"/>
      <w:r>
        <w:t>Key Components of Budget Monitoring</w:t>
      </w:r>
      <w:bookmarkEnd w:id="2"/>
    </w:p>
    <w:p w14:paraId="26373079" w14:textId="77777777" w:rsidR="00A177F3" w:rsidRDefault="00A177F3" w:rsidP="00A177F3">
      <w:pPr>
        <w:pStyle w:val="Heading2"/>
        <w:numPr>
          <w:ilvl w:val="0"/>
          <w:numId w:val="0"/>
        </w:numPr>
        <w:ind w:left="576"/>
      </w:pPr>
    </w:p>
    <w:p w14:paraId="166E4B72" w14:textId="77777777" w:rsidR="00A177F3" w:rsidRDefault="00A177F3" w:rsidP="00A177F3">
      <w:pPr>
        <w:pStyle w:val="Heading3"/>
      </w:pPr>
      <w:bookmarkStart w:id="3" w:name="_Toc184986541"/>
      <w:r>
        <w:t>Expense Tracking</w:t>
      </w:r>
      <w:bookmarkEnd w:id="3"/>
    </w:p>
    <w:p w14:paraId="6237EA03" w14:textId="77777777" w:rsidR="00A177F3" w:rsidRDefault="00A177F3" w:rsidP="00A177F3">
      <w:r>
        <w:t>Tracking expenses is the cornerstone of budget management. Each purchase should be logged with detailed information, including the date, supplier, item description, quantity, unit price, and total cost. These records not only ensure accountability but also provide critical insights into spending patterns over time.</w:t>
      </w:r>
    </w:p>
    <w:p w14:paraId="66CFF148" w14:textId="77777777" w:rsidR="00A177F3" w:rsidRDefault="00A177F3" w:rsidP="00A177F3">
      <w:r>
        <w:t>Supervisors should regularly review these records to compare actual expenditures with the budgeted amounts. Any discrepancies should be investigated promptly to identify potential inefficiencies or errors. Modern digital tools can simplify this process, providing real-time updates and generating automated reports.</w:t>
      </w:r>
    </w:p>
    <w:p w14:paraId="52684BF8" w14:textId="77777777" w:rsidR="00A177F3" w:rsidRDefault="00A177F3" w:rsidP="00A177F3"/>
    <w:p w14:paraId="063749C1" w14:textId="77777777" w:rsidR="00A177F3" w:rsidRDefault="00A177F3" w:rsidP="00A177F3">
      <w:pPr>
        <w:pStyle w:val="Heading3"/>
      </w:pPr>
      <w:bookmarkStart w:id="4" w:name="_Toc184986542"/>
      <w:r>
        <w:t>Forecasting and Planning</w:t>
      </w:r>
      <w:bookmarkEnd w:id="4"/>
    </w:p>
    <w:p w14:paraId="51FB3193" w14:textId="77777777" w:rsidR="00A177F3" w:rsidRDefault="00A177F3" w:rsidP="00A177F3">
      <w:r>
        <w:t>Effective forecasting involves analyzing historical consumption data to predict future needs. For example, the pantry's weekly usage of perishable items like fresh produce or dairy products can inform ordering schedules. Similarly, voyage-specific factors such as passenger counts, trip duration, and meal preferences must be factored into planning.</w:t>
      </w:r>
    </w:p>
    <w:p w14:paraId="07ECAB67" w14:textId="77777777" w:rsidR="00A177F3" w:rsidRDefault="00A177F3" w:rsidP="00A177F3">
      <w:r>
        <w:t>Planning also requires anticipating potential challenges. Supervisors should build contingency funds into the budget to account for unforeseen circumstances such as delayed deliveries or equipment breakdowns.</w:t>
      </w:r>
    </w:p>
    <w:p w14:paraId="1D7838C1" w14:textId="77777777" w:rsidR="00A177F3" w:rsidRDefault="00A177F3" w:rsidP="00A177F3"/>
    <w:p w14:paraId="28260FA5" w14:textId="77777777" w:rsidR="00A177F3" w:rsidRDefault="00A177F3" w:rsidP="00A177F3">
      <w:pPr>
        <w:pStyle w:val="Heading3"/>
      </w:pPr>
      <w:bookmarkStart w:id="5" w:name="_Toc184986543"/>
      <w:r>
        <w:t>Cost Analysis</w:t>
      </w:r>
      <w:bookmarkEnd w:id="5"/>
    </w:p>
    <w:p w14:paraId="44AA5086" w14:textId="56623456" w:rsidR="00A177F3" w:rsidRDefault="00A177F3" w:rsidP="00A177F3">
      <w:r>
        <w:t>Cost analysis helps supervisors evaluate the efficiency of their spending. By categorizing expenses (e.g., perishables, dry goods, beverages), supervisors can identify areas for improvement. For instance, recurring overspending on specific items might signal the need to renegotiate supplier contracts or adjust menu planning.</w:t>
      </w:r>
    </w:p>
    <w:p w14:paraId="12D12E4C" w14:textId="77777777" w:rsidR="00A177F3" w:rsidRDefault="00A177F3" w:rsidP="00A177F3"/>
    <w:p w14:paraId="1799143E" w14:textId="1F27FFF7" w:rsidR="00A177F3" w:rsidRPr="00A177F3" w:rsidRDefault="00A177F3" w:rsidP="00A177F3">
      <w:pPr>
        <w:pStyle w:val="Heading2"/>
        <w:rPr>
          <w:lang w:val="en-GB"/>
        </w:rPr>
      </w:pPr>
      <w:bookmarkStart w:id="6" w:name="_Toc184986544"/>
      <w:r>
        <w:rPr>
          <w:lang w:val="en-GB"/>
        </w:rPr>
        <w:t>T</w:t>
      </w:r>
      <w:r w:rsidRPr="00A177F3">
        <w:rPr>
          <w:lang w:val="en-GB"/>
        </w:rPr>
        <w:t>echniques for Budget Control</w:t>
      </w:r>
      <w:bookmarkEnd w:id="6"/>
    </w:p>
    <w:p w14:paraId="66AA4179" w14:textId="77777777" w:rsidR="00A177F3" w:rsidRPr="00A177F3" w:rsidRDefault="00A177F3" w:rsidP="00A177F3">
      <w:pPr>
        <w:rPr>
          <w:lang w:val="en-GB"/>
        </w:rPr>
      </w:pPr>
    </w:p>
    <w:p w14:paraId="2C9EAC94" w14:textId="77777777" w:rsidR="00A177F3" w:rsidRPr="00A177F3" w:rsidRDefault="00A177F3" w:rsidP="00A177F3">
      <w:pPr>
        <w:pStyle w:val="Heading3"/>
        <w:rPr>
          <w:lang w:val="en-GB"/>
        </w:rPr>
      </w:pPr>
      <w:bookmarkStart w:id="7" w:name="_Toc184986545"/>
      <w:r w:rsidRPr="00A177F3">
        <w:rPr>
          <w:lang w:val="en-GB"/>
        </w:rPr>
        <w:t>Purchasing Strategies</w:t>
      </w:r>
      <w:bookmarkEnd w:id="7"/>
    </w:p>
    <w:p w14:paraId="29FA542F" w14:textId="77777777" w:rsidR="00A177F3" w:rsidRPr="00A177F3" w:rsidRDefault="00A177F3" w:rsidP="00A177F3">
      <w:pPr>
        <w:rPr>
          <w:lang w:val="en-GB"/>
        </w:rPr>
      </w:pPr>
      <w:r w:rsidRPr="00A177F3">
        <w:rPr>
          <w:lang w:val="en-GB"/>
        </w:rPr>
        <w:t xml:space="preserve">Cost-effective purchasing strategies are essential for staying within budget. Bulk buying, for instance, can reduce per-unit costs for non-perishable goods, while sourcing seasonal products locally can minimize transportation expenses. Building </w:t>
      </w:r>
      <w:r w:rsidRPr="00A177F3">
        <w:rPr>
          <w:lang w:val="en-GB"/>
        </w:rPr>
        <w:lastRenderedPageBreak/>
        <w:t>strong relationships with reliable suppliers often leads to better pricing, priority deliveries, and access to promotional offers.</w:t>
      </w:r>
    </w:p>
    <w:p w14:paraId="037C4D1E" w14:textId="77777777" w:rsidR="00A177F3" w:rsidRPr="00A177F3" w:rsidRDefault="00A177F3" w:rsidP="00A177F3">
      <w:pPr>
        <w:rPr>
          <w:lang w:val="en-GB"/>
        </w:rPr>
      </w:pPr>
    </w:p>
    <w:p w14:paraId="52A73AA9" w14:textId="77777777" w:rsidR="00A177F3" w:rsidRPr="00A177F3" w:rsidRDefault="00A177F3" w:rsidP="00A177F3">
      <w:pPr>
        <w:pStyle w:val="Heading3"/>
        <w:rPr>
          <w:lang w:val="en-GB"/>
        </w:rPr>
      </w:pPr>
      <w:bookmarkStart w:id="8" w:name="_Toc184986546"/>
      <w:r w:rsidRPr="00A177F3">
        <w:rPr>
          <w:lang w:val="en-GB"/>
        </w:rPr>
        <w:t>Waste Management</w:t>
      </w:r>
      <w:bookmarkEnd w:id="8"/>
    </w:p>
    <w:p w14:paraId="42D7DCF2" w14:textId="77777777" w:rsidR="00A177F3" w:rsidRPr="00A177F3" w:rsidRDefault="00A177F3" w:rsidP="00A177F3">
      <w:pPr>
        <w:rPr>
          <w:lang w:val="en-GB"/>
        </w:rPr>
      </w:pPr>
      <w:r w:rsidRPr="00A177F3">
        <w:rPr>
          <w:lang w:val="en-GB"/>
        </w:rPr>
        <w:t>Food waste is a significant contributor to budget overruns. Supervisors should implement portion control measures, ensuring that meal sizes align with consumption patterns. Leftovers should be repurposed wherever possible, and spoilage rates should be monitored closely to refine purchasing decisions.</w:t>
      </w:r>
    </w:p>
    <w:p w14:paraId="6E43FDE9" w14:textId="77777777" w:rsidR="00A177F3" w:rsidRPr="00A177F3" w:rsidRDefault="00A177F3" w:rsidP="00A177F3">
      <w:pPr>
        <w:rPr>
          <w:lang w:val="en-GB"/>
        </w:rPr>
      </w:pPr>
    </w:p>
    <w:p w14:paraId="4170D738" w14:textId="77777777" w:rsidR="00A177F3" w:rsidRPr="00A177F3" w:rsidRDefault="00A177F3" w:rsidP="00A177F3">
      <w:pPr>
        <w:pStyle w:val="Heading3"/>
        <w:rPr>
          <w:lang w:val="en-GB"/>
        </w:rPr>
      </w:pPr>
      <w:bookmarkStart w:id="9" w:name="_Toc184986547"/>
      <w:r w:rsidRPr="00A177F3">
        <w:rPr>
          <w:lang w:val="en-GB"/>
        </w:rPr>
        <w:t>Budget Adjustments</w:t>
      </w:r>
      <w:bookmarkEnd w:id="9"/>
    </w:p>
    <w:p w14:paraId="103396B9" w14:textId="3219B455" w:rsidR="00A177F3" w:rsidRPr="00A177F3" w:rsidRDefault="00A177F3" w:rsidP="00A177F3">
      <w:pPr>
        <w:rPr>
          <w:lang w:val="en-GB"/>
        </w:rPr>
      </w:pPr>
      <w:r w:rsidRPr="00A177F3">
        <w:rPr>
          <w:lang w:val="en-GB"/>
        </w:rPr>
        <w:t>No budget is static. Supervisors must adapt their plans based on real-time data. For example, if passenger counts increase unexpectedly, purchasing quantities may need to rise. Conversely, underutilized provisions should prompt immediate changes to avoid overstocking and waste.</w:t>
      </w:r>
    </w:p>
    <w:p w14:paraId="35D34610" w14:textId="77777777" w:rsidR="00A177F3" w:rsidRDefault="00A177F3" w:rsidP="00A177F3"/>
    <w:p w14:paraId="73D989BE" w14:textId="77777777" w:rsidR="00A177F3" w:rsidRDefault="00A177F3" w:rsidP="00A177F3">
      <w:pPr>
        <w:pStyle w:val="Heading2"/>
      </w:pPr>
      <w:bookmarkStart w:id="10" w:name="_Toc184986548"/>
      <w:r>
        <w:t>Best Practices for Budget Monitoring</w:t>
      </w:r>
      <w:bookmarkEnd w:id="10"/>
    </w:p>
    <w:p w14:paraId="7B863010" w14:textId="77777777" w:rsidR="00A177F3" w:rsidRDefault="00A177F3" w:rsidP="00A177F3"/>
    <w:p w14:paraId="65EEC155" w14:textId="77777777" w:rsidR="00A177F3" w:rsidRDefault="00A177F3" w:rsidP="00084924">
      <w:pPr>
        <w:pStyle w:val="ListParagraph"/>
        <w:numPr>
          <w:ilvl w:val="0"/>
          <w:numId w:val="45"/>
        </w:numPr>
      </w:pPr>
      <w:r>
        <w:t>Conduct weekly reviews of all financial records to detect trends or irregularities early.</w:t>
      </w:r>
    </w:p>
    <w:p w14:paraId="0F704011" w14:textId="77777777" w:rsidR="00A177F3" w:rsidRDefault="00A177F3" w:rsidP="00084924">
      <w:pPr>
        <w:pStyle w:val="ListParagraph"/>
        <w:numPr>
          <w:ilvl w:val="0"/>
          <w:numId w:val="45"/>
        </w:numPr>
      </w:pPr>
      <w:r>
        <w:t>Utilize software tools to automate calculations and generate detailed expense reports.</w:t>
      </w:r>
    </w:p>
    <w:p w14:paraId="3853D997" w14:textId="70D0C252" w:rsidR="00A177F3" w:rsidRDefault="00A177F3" w:rsidP="00084924">
      <w:pPr>
        <w:pStyle w:val="ListParagraph"/>
        <w:numPr>
          <w:ilvl w:val="0"/>
          <w:numId w:val="45"/>
        </w:numPr>
      </w:pPr>
      <w:r>
        <w:t>Train staff on cost-awareness practices, such as minimizing waste and optimizing resources.</w:t>
      </w:r>
    </w:p>
    <w:p w14:paraId="1669133F" w14:textId="77777777" w:rsidR="00A177F3" w:rsidRDefault="00A177F3" w:rsidP="00A177F3"/>
    <w:p w14:paraId="0D39A093" w14:textId="1E089F3B" w:rsidR="002B07AA" w:rsidRDefault="00084924" w:rsidP="00084924">
      <w:pPr>
        <w:pStyle w:val="Heading1"/>
      </w:pPr>
      <w:bookmarkStart w:id="11" w:name="_Toc184986549"/>
      <w:r w:rsidRPr="00084924">
        <w:t>INVENTORY-KEEPING METHODS FOR THE SHIP’S PANTRY</w:t>
      </w:r>
      <w:bookmarkEnd w:id="11"/>
    </w:p>
    <w:p w14:paraId="7E22022F" w14:textId="77777777" w:rsidR="002B07AA" w:rsidRDefault="002B07AA" w:rsidP="002B07AA">
      <w:pPr>
        <w:ind w:firstLine="0"/>
      </w:pPr>
    </w:p>
    <w:p w14:paraId="4201F68A" w14:textId="77777777" w:rsidR="00084924" w:rsidRDefault="00084924" w:rsidP="00084924">
      <w:pPr>
        <w:pStyle w:val="Heading2"/>
      </w:pPr>
      <w:bookmarkStart w:id="12" w:name="_Toc184986550"/>
      <w:r>
        <w:t>Introduction</w:t>
      </w:r>
      <w:bookmarkEnd w:id="12"/>
    </w:p>
    <w:p w14:paraId="3F02C51B" w14:textId="77777777" w:rsidR="00084924" w:rsidRDefault="00084924" w:rsidP="00084924">
      <w:r>
        <w:t>Managing a ship’s pantry involves unique challenges. Supplies are often replenished less frequently than onshore operations, making accurate inventory-keeping essential. Poor inventory practices can result in stockouts, overstocking, or food spoilage, all of which disrupt service and inflate costs. This section outlines effective inventory management techniques to ensure smooth operations.</w:t>
      </w:r>
    </w:p>
    <w:p w14:paraId="68507393" w14:textId="77777777" w:rsidR="00084924" w:rsidRDefault="00084924" w:rsidP="00084924">
      <w:pPr>
        <w:ind w:firstLine="0"/>
      </w:pPr>
    </w:p>
    <w:p w14:paraId="716EB547" w14:textId="77777777" w:rsidR="00084924" w:rsidRDefault="00084924" w:rsidP="00084924">
      <w:pPr>
        <w:pStyle w:val="Heading2"/>
      </w:pPr>
      <w:bookmarkStart w:id="13" w:name="_Toc184986551"/>
      <w:r>
        <w:t>Key Elements of Inventory Management</w:t>
      </w:r>
      <w:bookmarkEnd w:id="13"/>
    </w:p>
    <w:p w14:paraId="1FB7A336" w14:textId="77777777" w:rsidR="00084924" w:rsidRDefault="00084924" w:rsidP="00084924">
      <w:pPr>
        <w:pStyle w:val="Heading2"/>
        <w:numPr>
          <w:ilvl w:val="0"/>
          <w:numId w:val="0"/>
        </w:numPr>
        <w:ind w:left="576"/>
      </w:pPr>
    </w:p>
    <w:p w14:paraId="480A6487" w14:textId="77777777" w:rsidR="00084924" w:rsidRDefault="00084924" w:rsidP="00084924">
      <w:pPr>
        <w:pStyle w:val="Heading3"/>
      </w:pPr>
      <w:bookmarkStart w:id="14" w:name="_Toc184986552"/>
      <w:r>
        <w:t>Inventory Systems</w:t>
      </w:r>
      <w:bookmarkEnd w:id="14"/>
    </w:p>
    <w:p w14:paraId="1A31A08A" w14:textId="7CE89F0D" w:rsidR="00084924" w:rsidRDefault="00084924" w:rsidP="00084924">
      <w:r w:rsidRPr="00084924">
        <w:rPr>
          <w:i/>
          <w:iCs/>
        </w:rPr>
        <w:t>Manual Systems:</w:t>
      </w:r>
      <w:r>
        <w:t xml:space="preserve"> Manual inventory systems involve recording stock levels and movements using paper logs or spreadsheets. While inexpensive and straightforward, these systems require diligent updates and are prone to human error. They are better suited for smaller operations with fewer stock items.</w:t>
      </w:r>
    </w:p>
    <w:p w14:paraId="20A4712E" w14:textId="032ABC86" w:rsidR="00084924" w:rsidRDefault="00084924" w:rsidP="00084924">
      <w:r w:rsidRPr="00084924">
        <w:rPr>
          <w:i/>
          <w:iCs/>
        </w:rPr>
        <w:t>Computerized Systems:</w:t>
      </w:r>
      <w:r>
        <w:t xml:space="preserve"> Digital inventory tools offer significant advantages, including real-time tracking, automatic alerts for low stock, and detailed analytics. While these systems have a higher initial cost, their efficiency and accuracy make them ideal for larger or more complex operations. Supervisors should evaluate the cost-benefit ratio of implementing such systems based on their pantry’s scale.</w:t>
      </w:r>
    </w:p>
    <w:p w14:paraId="5F96A52F" w14:textId="77777777" w:rsidR="00084924" w:rsidRDefault="00084924" w:rsidP="00084924">
      <w:pPr>
        <w:ind w:firstLine="0"/>
      </w:pPr>
    </w:p>
    <w:p w14:paraId="314BF41C" w14:textId="77777777" w:rsidR="00084924" w:rsidRDefault="00084924" w:rsidP="00084924">
      <w:pPr>
        <w:pStyle w:val="Heading3"/>
      </w:pPr>
      <w:bookmarkStart w:id="15" w:name="_Toc184986553"/>
      <w:r>
        <w:t>Inventory Records</w:t>
      </w:r>
      <w:bookmarkEnd w:id="15"/>
    </w:p>
    <w:p w14:paraId="4BBBF58A" w14:textId="77777777" w:rsidR="00084924" w:rsidRDefault="00084924" w:rsidP="00084924">
      <w:r>
        <w:t>Comprehensive records are essential for managing inventory effectively. Each item should be documented with:</w:t>
      </w:r>
    </w:p>
    <w:p w14:paraId="73C22270" w14:textId="77777777" w:rsidR="00084924" w:rsidRDefault="00084924" w:rsidP="00084924">
      <w:pPr>
        <w:pStyle w:val="ListParagraph"/>
        <w:numPr>
          <w:ilvl w:val="0"/>
          <w:numId w:val="46"/>
        </w:numPr>
      </w:pPr>
      <w:r>
        <w:t>A clear description, including brand and specifications.</w:t>
      </w:r>
    </w:p>
    <w:p w14:paraId="76458A6A" w14:textId="77777777" w:rsidR="00084924" w:rsidRDefault="00084924" w:rsidP="00084924">
      <w:pPr>
        <w:pStyle w:val="ListParagraph"/>
        <w:numPr>
          <w:ilvl w:val="0"/>
          <w:numId w:val="46"/>
        </w:numPr>
      </w:pPr>
      <w:r>
        <w:t>Quantity and measurement units for consistency.</w:t>
      </w:r>
    </w:p>
    <w:p w14:paraId="681AC6F3" w14:textId="77777777" w:rsidR="00084924" w:rsidRDefault="00084924" w:rsidP="00084924">
      <w:pPr>
        <w:pStyle w:val="ListParagraph"/>
        <w:numPr>
          <w:ilvl w:val="0"/>
          <w:numId w:val="46"/>
        </w:numPr>
      </w:pPr>
      <w:r>
        <w:t>Purchase details such as supplier, date, and price.</w:t>
      </w:r>
    </w:p>
    <w:p w14:paraId="07C3D4C1" w14:textId="77777777" w:rsidR="00084924" w:rsidRDefault="00084924" w:rsidP="00084924">
      <w:r>
        <w:t>These records not only facilitate smooth reordering but also enhance transparency and accountability within the operation.</w:t>
      </w:r>
    </w:p>
    <w:p w14:paraId="7EC5A981" w14:textId="77777777" w:rsidR="00084924" w:rsidRDefault="00084924" w:rsidP="00084924">
      <w:pPr>
        <w:ind w:firstLine="0"/>
      </w:pPr>
    </w:p>
    <w:p w14:paraId="0004BF51" w14:textId="77777777" w:rsidR="00084924" w:rsidRDefault="00084924" w:rsidP="00084924">
      <w:pPr>
        <w:pStyle w:val="Heading3"/>
      </w:pPr>
      <w:bookmarkStart w:id="16" w:name="_Toc184986554"/>
      <w:r>
        <w:t>Stock Levels</w:t>
      </w:r>
      <w:bookmarkEnd w:id="16"/>
    </w:p>
    <w:p w14:paraId="25DC0571" w14:textId="77777777" w:rsidR="00084924" w:rsidRDefault="00084924" w:rsidP="00084924">
      <w:r>
        <w:t>Establishing minimum and maximum stock levels for each item ensures a balance between availability and waste prevention. For example, a ship pantry might set a minimum stock level of 10 kilograms of rice to avoid running out and a maximum of 50 kilograms to prevent overstocking. Reorder points should be calculated based on average consumption rates and supplier lead times, ensuring timely replenishment.</w:t>
      </w:r>
    </w:p>
    <w:p w14:paraId="04C98BE2" w14:textId="77777777" w:rsidR="00084924" w:rsidRDefault="00084924" w:rsidP="00084924">
      <w:pPr>
        <w:ind w:firstLine="0"/>
      </w:pPr>
    </w:p>
    <w:p w14:paraId="430809AF" w14:textId="77777777" w:rsidR="00084924" w:rsidRDefault="00084924" w:rsidP="00084924">
      <w:pPr>
        <w:pStyle w:val="Heading3"/>
      </w:pPr>
      <w:bookmarkStart w:id="17" w:name="_Toc184986555"/>
      <w:r>
        <w:t>Techniques for Inventory Control</w:t>
      </w:r>
      <w:bookmarkEnd w:id="17"/>
    </w:p>
    <w:p w14:paraId="46289531" w14:textId="77777777" w:rsidR="00084924" w:rsidRDefault="00084924" w:rsidP="00084924">
      <w:r w:rsidRPr="00084924">
        <w:rPr>
          <w:i/>
          <w:iCs/>
        </w:rPr>
        <w:t>FIFO Methodology:</w:t>
      </w:r>
      <w:r>
        <w:t xml:space="preserve"> The First In, First Out (FIFO) method ensures that older stock is used before newer stock, minimizing spoilage. Supervisors should train staff to place newly received items behind existing stock during restocking.</w:t>
      </w:r>
    </w:p>
    <w:p w14:paraId="0770244E" w14:textId="77777777" w:rsidR="00084924" w:rsidRDefault="00084924" w:rsidP="00084924">
      <w:r w:rsidRPr="00084924">
        <w:rPr>
          <w:i/>
          <w:iCs/>
        </w:rPr>
        <w:t>Regular Audits</w:t>
      </w:r>
      <w:r w:rsidRPr="00084924">
        <w:t xml:space="preserve">: </w:t>
      </w:r>
      <w:r>
        <w:t>Conducting physical inventory checks at regular intervals allows supervisors to reconcile records with actual stock. Discrepancies should be investigated immediately to identify errors or potential theft.</w:t>
      </w:r>
    </w:p>
    <w:p w14:paraId="1683D8A4" w14:textId="0E8861AE" w:rsidR="00084924" w:rsidRDefault="00084924" w:rsidP="00084924">
      <w:r w:rsidRPr="00084924">
        <w:rPr>
          <w:i/>
          <w:iCs/>
        </w:rPr>
        <w:t>Emergency Planning:</w:t>
      </w:r>
      <w:r>
        <w:t xml:space="preserve"> Given the challenges of maritime resupply, supervisors should maintain a buffer stock of critical items. This reserve ensures operations can continue smoothly in case of unexpected delays.</w:t>
      </w:r>
    </w:p>
    <w:p w14:paraId="5B1AD05C" w14:textId="77777777" w:rsidR="00084924" w:rsidRDefault="00084924" w:rsidP="00084924">
      <w:pPr>
        <w:ind w:firstLine="0"/>
      </w:pPr>
    </w:p>
    <w:p w14:paraId="2EB84FE3" w14:textId="77777777" w:rsidR="00084924" w:rsidRDefault="00084924" w:rsidP="00084924">
      <w:pPr>
        <w:pStyle w:val="Heading3"/>
      </w:pPr>
      <w:bookmarkStart w:id="18" w:name="_Toc184986556"/>
      <w:r>
        <w:t>Best Practices for Inventory-Keeping</w:t>
      </w:r>
      <w:bookmarkEnd w:id="18"/>
    </w:p>
    <w:p w14:paraId="1D5C45B7" w14:textId="77777777" w:rsidR="00084924" w:rsidRDefault="00084924" w:rsidP="00084924">
      <w:pPr>
        <w:pStyle w:val="ListParagraph"/>
        <w:numPr>
          <w:ilvl w:val="0"/>
          <w:numId w:val="47"/>
        </w:numPr>
      </w:pPr>
      <w:r>
        <w:t>Standardize labeling and storage methods to streamline stock identification and access.</w:t>
      </w:r>
    </w:p>
    <w:p w14:paraId="173A5C3A" w14:textId="77777777" w:rsidR="00084924" w:rsidRDefault="00084924" w:rsidP="00084924">
      <w:pPr>
        <w:pStyle w:val="ListParagraph"/>
        <w:numPr>
          <w:ilvl w:val="0"/>
          <w:numId w:val="47"/>
        </w:numPr>
      </w:pPr>
      <w:r>
        <w:t>Integrate inventory management with procurement and budget systems for cohesive oversight.</w:t>
      </w:r>
    </w:p>
    <w:p w14:paraId="38788BE0" w14:textId="178E44BD" w:rsidR="00084924" w:rsidRDefault="00084924" w:rsidP="00084924">
      <w:pPr>
        <w:pStyle w:val="ListParagraph"/>
        <w:numPr>
          <w:ilvl w:val="0"/>
          <w:numId w:val="47"/>
        </w:numPr>
      </w:pPr>
      <w:r>
        <w:t>Provide ongoing training for staff on proper handling, monitoring, and reporting techniques.</w:t>
      </w:r>
    </w:p>
    <w:p w14:paraId="680F28FA" w14:textId="77777777" w:rsidR="00084924" w:rsidRDefault="00084924" w:rsidP="00084924"/>
    <w:p w14:paraId="7B46F268" w14:textId="77777777" w:rsidR="00084924" w:rsidRPr="00084924" w:rsidRDefault="00084924" w:rsidP="00084924">
      <w:r w:rsidRPr="00084924">
        <w:t>Effective supervision of budget and inventory management in the ship’s pantry requires a blend of careful planning, real-time monitoring, and adaptability. By implementing the strategies outlined in this textbook, supervisors can ensure operational efficiency, cost control, and high-quality service delivery for crew and passengers.</w:t>
      </w:r>
    </w:p>
    <w:p w14:paraId="318DAF63" w14:textId="77777777" w:rsidR="00084924" w:rsidRDefault="00084924" w:rsidP="004017FE">
      <w:pPr>
        <w:pStyle w:val="Normalbold"/>
        <w:rPr>
          <w:lang w:val="en-US"/>
        </w:rPr>
      </w:pPr>
    </w:p>
    <w:p w14:paraId="498F4972" w14:textId="3AF058DB" w:rsidR="004017FE" w:rsidRPr="00921A91" w:rsidRDefault="004017FE" w:rsidP="004017FE">
      <w:pPr>
        <w:pStyle w:val="Normalbold"/>
        <w:rPr>
          <w:lang w:val="en-US"/>
        </w:rPr>
      </w:pPr>
      <w:r>
        <w:rPr>
          <w:lang w:val="en-US"/>
        </w:rPr>
        <w:t>REFERENCES</w:t>
      </w:r>
    </w:p>
    <w:p w14:paraId="636E2762" w14:textId="77777777" w:rsidR="00007A73" w:rsidRPr="00007A73" w:rsidRDefault="00007A73" w:rsidP="00007A73">
      <w:pPr>
        <w:numPr>
          <w:ilvl w:val="0"/>
          <w:numId w:val="48"/>
        </w:numPr>
        <w:rPr>
          <w:bCs/>
          <w:lang w:val="en-GB"/>
        </w:rPr>
      </w:pPr>
      <w:r w:rsidRPr="00007A73">
        <w:rPr>
          <w:bCs/>
        </w:rPr>
        <w:t xml:space="preserve">Ocean Technologies Group. A seafarers guide to food safety. Available from:  </w:t>
      </w:r>
      <w:hyperlink r:id="rId12" w:history="1">
        <w:r w:rsidRPr="00007A73">
          <w:rPr>
            <w:rStyle w:val="Hyperlink"/>
            <w:bCs/>
          </w:rPr>
          <w:t>https://oceantg.com/blog/a-seafarers-guide-to-food-safety/</w:t>
        </w:r>
      </w:hyperlink>
    </w:p>
    <w:p w14:paraId="13E9D018" w14:textId="77777777" w:rsidR="00007A73" w:rsidRPr="00007A73" w:rsidRDefault="00007A73" w:rsidP="00007A73">
      <w:pPr>
        <w:numPr>
          <w:ilvl w:val="0"/>
          <w:numId w:val="48"/>
        </w:numPr>
        <w:rPr>
          <w:bCs/>
          <w:lang w:val="en-GB"/>
        </w:rPr>
      </w:pPr>
      <w:r w:rsidRPr="00007A73">
        <w:rPr>
          <w:bCs/>
        </w:rPr>
        <w:t xml:space="preserve">Guide to Ship Sanitation. 3rd edition. Geneva: World Health Organization; 2011. 3, Food. Available from: </w:t>
      </w:r>
      <w:hyperlink r:id="rId13" w:history="1">
        <w:r w:rsidRPr="00007A73">
          <w:rPr>
            <w:rStyle w:val="Hyperlink"/>
            <w:bCs/>
          </w:rPr>
          <w:t>https://www.ncbi.nlm.nih.gov/books/NBK310826/</w:t>
        </w:r>
      </w:hyperlink>
    </w:p>
    <w:p w14:paraId="0BE0D501" w14:textId="77777777" w:rsidR="00007A73" w:rsidRPr="00007A73" w:rsidRDefault="00007A73" w:rsidP="00007A73">
      <w:pPr>
        <w:numPr>
          <w:ilvl w:val="0"/>
          <w:numId w:val="48"/>
        </w:numPr>
        <w:rPr>
          <w:bCs/>
          <w:lang w:val="en-GB"/>
        </w:rPr>
      </w:pPr>
      <w:r w:rsidRPr="00007A73">
        <w:rPr>
          <w:bCs/>
        </w:rPr>
        <w:t xml:space="preserve">Maritime &amp; Coastguard Agency. UK Gov. Guidance MSN 1845 (M) Amendment 1: food and catering, provision of food and fresh water. Available from: </w:t>
      </w:r>
      <w:hyperlink r:id="rId14" w:history="1">
        <w:r w:rsidRPr="00007A73">
          <w:rPr>
            <w:rStyle w:val="Hyperlink"/>
            <w:bCs/>
          </w:rPr>
          <w:t>https://www.gov.uk/government/publications/msn-1845-m-food-and-catering-provision-of-food-and-fresh-water/msn-1845-m-amendment-1-food-and-catering-provision-of-food-and-fresh-water</w:t>
        </w:r>
      </w:hyperlink>
      <w:r w:rsidRPr="00007A73">
        <w:rPr>
          <w:bCs/>
        </w:rPr>
        <w:t xml:space="preserve"> </w:t>
      </w:r>
    </w:p>
    <w:p w14:paraId="4B584840" w14:textId="77777777" w:rsidR="00007A73" w:rsidRPr="00007A73" w:rsidRDefault="00007A73" w:rsidP="00007A73">
      <w:pPr>
        <w:numPr>
          <w:ilvl w:val="0"/>
          <w:numId w:val="48"/>
        </w:numPr>
        <w:rPr>
          <w:bCs/>
          <w:lang w:val="en-GB"/>
        </w:rPr>
      </w:pPr>
      <w:r w:rsidRPr="00007A73">
        <w:rPr>
          <w:bCs/>
        </w:rPr>
        <w:t xml:space="preserve">Richardson M. Mastering Minimum Stock: A Guide to Optimal Inventory Levels. Available from: </w:t>
      </w:r>
      <w:hyperlink r:id="rId15" w:history="1">
        <w:r w:rsidRPr="00007A73">
          <w:rPr>
            <w:rStyle w:val="Hyperlink"/>
            <w:bCs/>
          </w:rPr>
          <w:t>https://www.inventory-planner.com/minimum-stock/</w:t>
        </w:r>
      </w:hyperlink>
      <w:r w:rsidRPr="00007A73">
        <w:rPr>
          <w:bCs/>
        </w:rPr>
        <w:t xml:space="preserve"> </w:t>
      </w:r>
    </w:p>
    <w:p w14:paraId="14D8A4A2" w14:textId="77777777" w:rsidR="00007A73" w:rsidRPr="00007A73" w:rsidRDefault="00007A73" w:rsidP="00007A73">
      <w:pPr>
        <w:numPr>
          <w:ilvl w:val="0"/>
          <w:numId w:val="48"/>
        </w:numPr>
        <w:rPr>
          <w:bCs/>
          <w:lang w:val="en-GB"/>
        </w:rPr>
      </w:pPr>
      <w:r w:rsidRPr="00007A73">
        <w:rPr>
          <w:bCs/>
        </w:rPr>
        <w:t xml:space="preserve">Arduser L, Brown R. The Professional Caterer's Handbook: How to Open and Operate a Financially Successful Catering Business. Atlantic Publishing Company. 2006. </w:t>
      </w:r>
    </w:p>
    <w:p w14:paraId="5630851C" w14:textId="77777777" w:rsidR="00007A73" w:rsidRPr="00007A73" w:rsidRDefault="00007A73" w:rsidP="00007A73">
      <w:pPr>
        <w:numPr>
          <w:ilvl w:val="0"/>
          <w:numId w:val="48"/>
        </w:numPr>
        <w:rPr>
          <w:bCs/>
          <w:lang w:val="en-GB"/>
        </w:rPr>
      </w:pPr>
      <w:r w:rsidRPr="00007A73">
        <w:rPr>
          <w:bCs/>
        </w:rPr>
        <w:t xml:space="preserve">Dopson LR, Hayes DK. Food and Beverage Cost Control. Willey, 7th Edition, 2019. </w:t>
      </w:r>
    </w:p>
    <w:p w14:paraId="50541BC6" w14:textId="77777777" w:rsidR="00311661" w:rsidRPr="00921A91" w:rsidRDefault="00311661" w:rsidP="004017FE"/>
    <w:p w14:paraId="2BE9F601" w14:textId="77777777" w:rsidR="004017FE" w:rsidRPr="00921A91" w:rsidRDefault="004017FE" w:rsidP="00754576"/>
    <w:sectPr w:rsidR="004017FE" w:rsidRPr="00921A91" w:rsidSect="00251236">
      <w:headerReference w:type="even" r:id="rId16"/>
      <w:footerReference w:type="even" r:id="rId17"/>
      <w:pgSz w:w="11910" w:h="16840"/>
      <w:pgMar w:top="1418" w:right="851" w:bottom="851" w:left="851" w:header="0" w:footer="0" w:gutter="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6ABA58" w14:textId="77777777" w:rsidR="003C5594" w:rsidRDefault="003C5594" w:rsidP="000E602D">
      <w:r>
        <w:separator/>
      </w:r>
    </w:p>
  </w:endnote>
  <w:endnote w:type="continuationSeparator" w:id="0">
    <w:p w14:paraId="05FDFB66" w14:textId="77777777" w:rsidR="003C5594" w:rsidRDefault="003C5594" w:rsidP="000E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5A9E" w14:textId="610883D1" w:rsidR="004025C0" w:rsidRDefault="004017FE" w:rsidP="000E602D">
    <w:r>
      <w:t>ONBOARD HEALTHY NUTRITION</w:t>
    </w:r>
    <w:r w:rsidR="00EC59F3">
      <w:t xml:space="preserve"> </w:t>
    </w:r>
    <w:r>
      <w:t>–</w:t>
    </w:r>
    <w:r w:rsidR="00EC59F3">
      <w:t xml:space="preserve"> </w:t>
    </w:r>
    <w:r w:rsidR="00DD42A7">
      <w:rPr>
        <w:noProof/>
      </w:rPr>
      <mc:AlternateContent>
        <mc:Choice Requires="wps">
          <w:drawing>
            <wp:anchor distT="0" distB="0" distL="114300" distR="114300" simplePos="0" relativeHeight="502798784" behindDoc="1" locked="0" layoutInCell="1" allowOverlap="1" wp14:anchorId="5C58EBF5" wp14:editId="3E4ABA94">
              <wp:simplePos x="0" y="0"/>
              <wp:positionH relativeFrom="page">
                <wp:posOffset>227330</wp:posOffset>
              </wp:positionH>
              <wp:positionV relativeFrom="page">
                <wp:posOffset>10157460</wp:posOffset>
              </wp:positionV>
              <wp:extent cx="142875" cy="172720"/>
              <wp:effectExtent l="0" t="0" r="0" b="0"/>
              <wp:wrapNone/>
              <wp:docPr id="1914242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72720"/>
                      </a:xfrm>
                      <a:prstGeom prst="rect">
                        <a:avLst/>
                      </a:prstGeom>
                      <a:noFill/>
                      <a:ln>
                        <a:noFill/>
                      </a:ln>
                    </wps:spPr>
                    <wps:txbx>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8EBF5" id="_x0000_t202" coordsize="21600,21600" o:spt="202" path="m,l,21600r21600,l21600,xe">
              <v:stroke joinstyle="miter"/>
              <v:path gradientshapeok="t" o:connecttype="rect"/>
            </v:shapetype>
            <v:shape id="Text Box 2" o:spid="_x0000_s1026" type="#_x0000_t202" style="position:absolute;left:0;text-align:left;margin-left:17.9pt;margin-top:799.8pt;width:11.25pt;height:13.6pt;z-index:-5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" filled="f" stroked="f">
              <v:textbox inset="0,0,0,0">
                <w:txbxContent>
                  <w:p w14:paraId="1EF56650" w14:textId="77777777" w:rsidR="004025C0" w:rsidRDefault="00600FE0" w:rsidP="000E602D">
                    <w:pPr>
                      <w:pStyle w:val="BodyText"/>
                    </w:pPr>
                    <w:r>
                      <w:fldChar w:fldCharType="begin"/>
                    </w:r>
                    <w:r>
                      <w:instrText xml:space="preserve"> PAGE  \* roman </w:instrText>
                    </w:r>
                    <w:r>
                      <w:fldChar w:fldCharType="separate"/>
                    </w:r>
                    <w:r>
                      <w:t>iv</w:t>
                    </w:r>
                    <w:r>
                      <w:fldChar w:fldCharType="end"/>
                    </w:r>
                  </w:p>
                </w:txbxContent>
              </v:textbox>
              <w10:wrap anchorx="page" anchory="page"/>
            </v:shape>
          </w:pict>
        </mc:Fallback>
      </mc:AlternateContent>
    </w:r>
    <w:r>
      <w:t>Chapter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C09D" w14:textId="4D061ECA" w:rsidR="004025C0" w:rsidRPr="004017FE" w:rsidRDefault="004017FE" w:rsidP="004017FE">
    <w:pPr>
      <w:pStyle w:val="BodyText"/>
      <w:ind w:firstLine="0"/>
      <w:rPr>
        <w:sz w:val="16"/>
        <w:szCs w:val="16"/>
      </w:rPr>
    </w:pPr>
    <w:r w:rsidRPr="004017FE">
      <w:rPr>
        <w:b/>
        <w:bCs/>
        <w:sz w:val="16"/>
        <w:szCs w:val="16"/>
      </w:rPr>
      <w:t>Disclaimer</w:t>
    </w:r>
    <w:r w:rsidRPr="004017FE">
      <w:rPr>
        <w:i/>
        <w:iCs/>
        <w:sz w:val="16"/>
        <w:szCs w:val="16"/>
      </w:rPr>
      <w:t xml:space="preserve">: </w:t>
    </w:r>
    <w:r w:rsidRPr="004017FE">
      <w:rPr>
        <w:i/>
        <w:iCs/>
        <w:sz w:val="16"/>
        <w:szCs w:val="16"/>
        <w:lang w:val="en-GB"/>
      </w:rPr>
      <w:t>“Funded by the European Union. Views and opinions expressed are however those of the author(s) only and do not necessarily reflect those of the European Union or the ANPCDEFP. Neither the European Union nor the ANPCDEFP can be held responsible for them”</w:t>
    </w:r>
    <w:r w:rsidR="00DD42A7" w:rsidRPr="004017FE">
      <w:rPr>
        <w:noProof/>
        <w:sz w:val="16"/>
        <w:szCs w:val="16"/>
      </w:rPr>
      <mc:AlternateContent>
        <mc:Choice Requires="wps">
          <w:drawing>
            <wp:anchor distT="0" distB="0" distL="114300" distR="114300" simplePos="0" relativeHeight="502798760" behindDoc="1" locked="0" layoutInCell="1" allowOverlap="1" wp14:anchorId="0F21FCFA" wp14:editId="1F04B19D">
              <wp:simplePos x="0" y="0"/>
              <wp:positionH relativeFrom="page">
                <wp:posOffset>7160260</wp:posOffset>
              </wp:positionH>
              <wp:positionV relativeFrom="page">
                <wp:posOffset>10165715</wp:posOffset>
              </wp:positionV>
              <wp:extent cx="135890" cy="172720"/>
              <wp:effectExtent l="0" t="0" r="0" b="0"/>
              <wp:wrapNone/>
              <wp:docPr id="98566182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 cy="172720"/>
                      </a:xfrm>
                      <a:prstGeom prst="rect">
                        <a:avLst/>
                      </a:prstGeom>
                      <a:noFill/>
                      <a:ln>
                        <a:noFill/>
                      </a:ln>
                    </wps:spPr>
                    <wps:txbx>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1FCFA" id="_x0000_t202" coordsize="21600,21600" o:spt="202" path="m,l,21600r21600,l21600,xe">
              <v:stroke joinstyle="miter"/>
              <v:path gradientshapeok="t" o:connecttype="rect"/>
            </v:shapetype>
            <v:shape id="Text Box 1" o:spid="_x0000_s1027" type="#_x0000_t202" style="position:absolute;left:0;text-align:left;margin-left:563.8pt;margin-top:800.45pt;width:10.7pt;height:13.6pt;z-index:-517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" filled="f" stroked="f">
              <v:textbox inset="0,0,0,0">
                <w:txbxContent>
                  <w:p w14:paraId="7342B198" w14:textId="77777777" w:rsidR="004025C0" w:rsidRDefault="00600FE0" w:rsidP="000E602D">
                    <w:pPr>
                      <w:pStyle w:val="BodyText"/>
                    </w:pPr>
                    <w:r>
                      <w:fldChar w:fldCharType="begin"/>
                    </w:r>
                    <w:r>
                      <w:instrText xml:space="preserve"> PAGE  \* roman </w:instrText>
                    </w:r>
                    <w:r>
                      <w:fldChar w:fldCharType="separate"/>
                    </w:r>
                    <w:r>
                      <w:t>iii</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2E24A" w14:textId="77777777" w:rsidR="004025C0" w:rsidRDefault="004025C0" w:rsidP="000E602D">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167E1" w14:textId="77777777" w:rsidR="003C5594" w:rsidRDefault="003C5594" w:rsidP="000E602D">
      <w:r>
        <w:separator/>
      </w:r>
    </w:p>
  </w:footnote>
  <w:footnote w:type="continuationSeparator" w:id="0">
    <w:p w14:paraId="70B295C8" w14:textId="77777777" w:rsidR="003C5594" w:rsidRDefault="003C5594" w:rsidP="000E6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72D87" w14:textId="77777777" w:rsidR="004017FE" w:rsidRDefault="004017FE" w:rsidP="004017FE">
    <w:pPr>
      <w:pStyle w:val="Figures"/>
    </w:pPr>
    <w:r w:rsidRPr="004017FE">
      <w:rPr>
        <w:lang w:val="en-US"/>
      </w:rPr>
      <w:drawing>
        <wp:anchor distT="0" distB="0" distL="114300" distR="114300" simplePos="0" relativeHeight="502815168" behindDoc="0" locked="0" layoutInCell="1" allowOverlap="1" wp14:anchorId="35FA3B02" wp14:editId="5BB68096">
          <wp:simplePos x="0" y="0"/>
          <wp:positionH relativeFrom="column">
            <wp:posOffset>5380509</wp:posOffset>
          </wp:positionH>
          <wp:positionV relativeFrom="paragraph">
            <wp:posOffset>125432</wp:posOffset>
          </wp:positionV>
          <wp:extent cx="810789" cy="809023"/>
          <wp:effectExtent l="0" t="0" r="8890" b="0"/>
          <wp:wrapNone/>
          <wp:docPr id="1855041420"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2096" behindDoc="0" locked="0" layoutInCell="1" allowOverlap="1" wp14:anchorId="036FD190" wp14:editId="73C73755">
          <wp:simplePos x="0" y="0"/>
          <wp:positionH relativeFrom="column">
            <wp:posOffset>4336341</wp:posOffset>
          </wp:positionH>
          <wp:positionV relativeFrom="paragraph">
            <wp:posOffset>197114</wp:posOffset>
          </wp:positionV>
          <wp:extent cx="583350" cy="278739"/>
          <wp:effectExtent l="0" t="0" r="7620" b="7620"/>
          <wp:wrapNone/>
          <wp:docPr id="81672866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2"/>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1072" behindDoc="0" locked="0" layoutInCell="1" allowOverlap="1" wp14:anchorId="3CA2B6A8" wp14:editId="494631C2">
          <wp:simplePos x="0" y="0"/>
          <wp:positionH relativeFrom="column">
            <wp:posOffset>3696741</wp:posOffset>
          </wp:positionH>
          <wp:positionV relativeFrom="paragraph">
            <wp:posOffset>129171</wp:posOffset>
          </wp:positionV>
          <wp:extent cx="458900" cy="407035"/>
          <wp:effectExtent l="0" t="0" r="0" b="0"/>
          <wp:wrapNone/>
          <wp:docPr id="1767663786"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61950" cy="409740"/>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3120" behindDoc="0" locked="0" layoutInCell="1" allowOverlap="1" wp14:anchorId="24EFBA71" wp14:editId="1BD04829">
          <wp:simplePos x="0" y="0"/>
          <wp:positionH relativeFrom="column">
            <wp:posOffset>2024503</wp:posOffset>
          </wp:positionH>
          <wp:positionV relativeFrom="paragraph">
            <wp:posOffset>94615</wp:posOffset>
          </wp:positionV>
          <wp:extent cx="424907" cy="431705"/>
          <wp:effectExtent l="0" t="0" r="0" b="6985"/>
          <wp:wrapNone/>
          <wp:docPr id="1829368732"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0048" behindDoc="0" locked="0" layoutInCell="1" allowOverlap="1" wp14:anchorId="206D0ED5" wp14:editId="12DED53A">
          <wp:simplePos x="0" y="0"/>
          <wp:positionH relativeFrom="column">
            <wp:posOffset>2615876</wp:posOffset>
          </wp:positionH>
          <wp:positionV relativeFrom="paragraph">
            <wp:posOffset>138505</wp:posOffset>
          </wp:positionV>
          <wp:extent cx="385973" cy="363721"/>
          <wp:effectExtent l="0" t="0" r="0" b="0"/>
          <wp:wrapNone/>
          <wp:docPr id="101764888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5"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4144" behindDoc="0" locked="0" layoutInCell="1" allowOverlap="1" wp14:anchorId="09A6CF5E" wp14:editId="5F6DEC97">
          <wp:simplePos x="0" y="0"/>
          <wp:positionH relativeFrom="page">
            <wp:posOffset>3830591</wp:posOffset>
          </wp:positionH>
          <wp:positionV relativeFrom="paragraph">
            <wp:posOffset>149782</wp:posOffset>
          </wp:positionV>
          <wp:extent cx="486093" cy="332548"/>
          <wp:effectExtent l="0" t="0" r="0" b="0"/>
          <wp:wrapNone/>
          <wp:docPr id="66820925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6"/>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9024" behindDoc="0" locked="0" layoutInCell="1" allowOverlap="1" wp14:anchorId="171A337A" wp14:editId="633581E5">
          <wp:simplePos x="0" y="0"/>
          <wp:positionH relativeFrom="margin">
            <wp:align>left</wp:align>
          </wp:positionH>
          <wp:positionV relativeFrom="paragraph">
            <wp:posOffset>95250</wp:posOffset>
          </wp:positionV>
          <wp:extent cx="1590040" cy="326705"/>
          <wp:effectExtent l="0" t="0" r="0" b="0"/>
          <wp:wrapNone/>
          <wp:docPr id="190900167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1F366374" w14:textId="3004B85C" w:rsidR="001B1DB3" w:rsidRPr="004017FE" w:rsidRDefault="001B1DB3" w:rsidP="00401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8435F" w14:textId="0265CC65" w:rsidR="005E39A6" w:rsidRDefault="004017FE" w:rsidP="00E5336F">
    <w:pPr>
      <w:pStyle w:val="Figures"/>
    </w:pPr>
    <w:r w:rsidRPr="004017FE">
      <w:rPr>
        <w:lang w:val="en-US"/>
      </w:rPr>
      <w:drawing>
        <wp:anchor distT="0" distB="0" distL="114300" distR="114300" simplePos="0" relativeHeight="502803904" behindDoc="0" locked="0" layoutInCell="1" allowOverlap="1" wp14:anchorId="7B78078C" wp14:editId="1A47D65E">
          <wp:simplePos x="0" y="0"/>
          <wp:positionH relativeFrom="column">
            <wp:posOffset>4346691</wp:posOffset>
          </wp:positionH>
          <wp:positionV relativeFrom="paragraph">
            <wp:posOffset>165796</wp:posOffset>
          </wp:positionV>
          <wp:extent cx="583350" cy="278739"/>
          <wp:effectExtent l="0" t="0" r="7620" b="7620"/>
          <wp:wrapNone/>
          <wp:docPr id="68681396"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1"/>
                  <a:stretch>
                    <a:fillRect/>
                  </a:stretch>
                </pic:blipFill>
                <pic:spPr>
                  <a:xfrm>
                    <a:off x="0" y="0"/>
                    <a:ext cx="583350" cy="278739"/>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5952" behindDoc="0" locked="0" layoutInCell="1" allowOverlap="1" wp14:anchorId="4563FFC9" wp14:editId="4F32C442">
          <wp:simplePos x="0" y="0"/>
          <wp:positionH relativeFrom="page">
            <wp:posOffset>3884340</wp:posOffset>
          </wp:positionH>
          <wp:positionV relativeFrom="paragraph">
            <wp:posOffset>142240</wp:posOffset>
          </wp:positionV>
          <wp:extent cx="486093" cy="332548"/>
          <wp:effectExtent l="0" t="0" r="0" b="0"/>
          <wp:wrapNone/>
          <wp:docPr id="1761121081"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2880" behindDoc="0" locked="0" layoutInCell="1" allowOverlap="1" wp14:anchorId="59DF6018" wp14:editId="5E35B3FD">
          <wp:simplePos x="0" y="0"/>
          <wp:positionH relativeFrom="column">
            <wp:posOffset>3760921</wp:posOffset>
          </wp:positionH>
          <wp:positionV relativeFrom="paragraph">
            <wp:posOffset>128905</wp:posOffset>
          </wp:positionV>
          <wp:extent cx="458900" cy="407035"/>
          <wp:effectExtent l="0" t="0" r="0" b="0"/>
          <wp:wrapNone/>
          <wp:docPr id="65996617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6976" behindDoc="0" locked="0" layoutInCell="1" allowOverlap="1" wp14:anchorId="42131AFE" wp14:editId="405F69DC">
          <wp:simplePos x="0" y="0"/>
          <wp:positionH relativeFrom="column">
            <wp:posOffset>5380509</wp:posOffset>
          </wp:positionH>
          <wp:positionV relativeFrom="paragraph">
            <wp:posOffset>125432</wp:posOffset>
          </wp:positionV>
          <wp:extent cx="810789" cy="809023"/>
          <wp:effectExtent l="0" t="0" r="8890" b="0"/>
          <wp:wrapNone/>
          <wp:docPr id="733180034"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4928" behindDoc="0" locked="0" layoutInCell="1" allowOverlap="1" wp14:anchorId="4A9E93B6" wp14:editId="4B3BF98F">
          <wp:simplePos x="0" y="0"/>
          <wp:positionH relativeFrom="column">
            <wp:posOffset>2024503</wp:posOffset>
          </wp:positionH>
          <wp:positionV relativeFrom="paragraph">
            <wp:posOffset>94615</wp:posOffset>
          </wp:positionV>
          <wp:extent cx="424907" cy="431705"/>
          <wp:effectExtent l="0" t="0" r="0" b="6985"/>
          <wp:wrapNone/>
          <wp:docPr id="426768698"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01856" behindDoc="0" locked="0" layoutInCell="1" allowOverlap="1" wp14:anchorId="11A165FD" wp14:editId="56345A7E">
          <wp:simplePos x="0" y="0"/>
          <wp:positionH relativeFrom="column">
            <wp:posOffset>2615876</wp:posOffset>
          </wp:positionH>
          <wp:positionV relativeFrom="paragraph">
            <wp:posOffset>138505</wp:posOffset>
          </wp:positionV>
          <wp:extent cx="385973" cy="363721"/>
          <wp:effectExtent l="0" t="0" r="0" b="0"/>
          <wp:wrapNone/>
          <wp:docPr id="1760792457"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6"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799808" behindDoc="0" locked="0" layoutInCell="1" allowOverlap="1" wp14:anchorId="1A64261F" wp14:editId="1077E273">
          <wp:simplePos x="0" y="0"/>
          <wp:positionH relativeFrom="margin">
            <wp:align>left</wp:align>
          </wp:positionH>
          <wp:positionV relativeFrom="paragraph">
            <wp:posOffset>95250</wp:posOffset>
          </wp:positionV>
          <wp:extent cx="1590040" cy="326705"/>
          <wp:effectExtent l="0" t="0" r="0" b="0"/>
          <wp:wrapNone/>
          <wp:docPr id="501445996"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033C8" w14:textId="5437334C" w:rsidR="004017FE" w:rsidRDefault="004017FE" w:rsidP="004017FE">
    <w:pPr>
      <w:pStyle w:val="Figures"/>
    </w:pPr>
    <w:r w:rsidRPr="004017FE">
      <w:rPr>
        <w:lang w:val="en-US"/>
      </w:rPr>
      <w:drawing>
        <wp:anchor distT="0" distB="0" distL="114300" distR="114300" simplePos="0" relativeHeight="502818240" behindDoc="0" locked="0" layoutInCell="1" allowOverlap="1" wp14:anchorId="535AE463" wp14:editId="7C98B7AC">
          <wp:simplePos x="0" y="0"/>
          <wp:positionH relativeFrom="column">
            <wp:posOffset>2673353</wp:posOffset>
          </wp:positionH>
          <wp:positionV relativeFrom="paragraph">
            <wp:posOffset>135030</wp:posOffset>
          </wp:positionV>
          <wp:extent cx="385973" cy="363721"/>
          <wp:effectExtent l="0" t="0" r="0" b="0"/>
          <wp:wrapNone/>
          <wp:docPr id="2075535065" name="Picture 3">
            <a:extLst xmlns:a="http://schemas.openxmlformats.org/drawingml/2006/main">
              <a:ext uri="{FF2B5EF4-FFF2-40B4-BE49-F238E27FC236}">
                <a16:creationId xmlns:a16="http://schemas.microsoft.com/office/drawing/2014/main" id="{FD23F522-17A5-9AB4-3989-B20C7839F7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FD23F522-17A5-9AB4-3989-B20C7839F790}"/>
                      </a:ext>
                    </a:extLst>
                  </pic:cNvPr>
                  <pic:cNvPicPr>
                    <a:picLocks noChangeAspect="1"/>
                  </pic:cNvPicPr>
                </pic:nvPicPr>
                <pic:blipFill>
                  <a:blip r:embed="rId1" cstate="email">
                    <a:extLst>
                      <a:ext uri="{28A0092B-C50C-407E-A947-70E740481C1C}">
                        <a14:useLocalDpi xmlns:a14="http://schemas.microsoft.com/office/drawing/2010/main"/>
                      </a:ext>
                    </a:extLst>
                  </a:blip>
                  <a:stretch>
                    <a:fillRect/>
                  </a:stretch>
                </pic:blipFill>
                <pic:spPr>
                  <a:xfrm>
                    <a:off x="0" y="0"/>
                    <a:ext cx="385973" cy="363721"/>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2336" behindDoc="0" locked="0" layoutInCell="1" allowOverlap="1" wp14:anchorId="376F9852" wp14:editId="7CC305A1">
          <wp:simplePos x="0" y="0"/>
          <wp:positionH relativeFrom="page">
            <wp:posOffset>3745339</wp:posOffset>
          </wp:positionH>
          <wp:positionV relativeFrom="paragraph">
            <wp:posOffset>156023</wp:posOffset>
          </wp:positionV>
          <wp:extent cx="486093" cy="332548"/>
          <wp:effectExtent l="0" t="0" r="0" b="0"/>
          <wp:wrapNone/>
          <wp:docPr id="312058540" name="Picture 34">
            <a:extLst xmlns:a="http://schemas.openxmlformats.org/drawingml/2006/main">
              <a:ext uri="{FF2B5EF4-FFF2-40B4-BE49-F238E27FC236}">
                <a16:creationId xmlns:a16="http://schemas.microsoft.com/office/drawing/2014/main" id="{7C7E9E89-C08E-EE44-7A41-1AB22B475D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7C7E9E89-C08E-EE44-7A41-1AB22B475DE4}"/>
                      </a:ext>
                    </a:extLst>
                  </pic:cNvPr>
                  <pic:cNvPicPr>
                    <a:picLocks noChangeAspect="1"/>
                  </pic:cNvPicPr>
                </pic:nvPicPr>
                <pic:blipFill>
                  <a:blip r:embed="rId2"/>
                  <a:stretch>
                    <a:fillRect/>
                  </a:stretch>
                </pic:blipFill>
                <pic:spPr>
                  <a:xfrm>
                    <a:off x="0" y="0"/>
                    <a:ext cx="486093" cy="332548"/>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9264" behindDoc="0" locked="0" layoutInCell="1" allowOverlap="1" wp14:anchorId="1A4B31E9" wp14:editId="19FC994D">
          <wp:simplePos x="0" y="0"/>
          <wp:positionH relativeFrom="column">
            <wp:posOffset>3893492</wp:posOffset>
          </wp:positionH>
          <wp:positionV relativeFrom="paragraph">
            <wp:posOffset>128905</wp:posOffset>
          </wp:positionV>
          <wp:extent cx="458900" cy="407035"/>
          <wp:effectExtent l="0" t="0" r="0" b="0"/>
          <wp:wrapNone/>
          <wp:docPr id="786959020" name="Picture 14">
            <a:extLst xmlns:a="http://schemas.openxmlformats.org/drawingml/2006/main">
              <a:ext uri="{FF2B5EF4-FFF2-40B4-BE49-F238E27FC236}">
                <a16:creationId xmlns:a16="http://schemas.microsoft.com/office/drawing/2014/main" id="{FAAE85A0-0DB3-5D39-CC8F-BF0D926E75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FAAE85A0-0DB3-5D39-CC8F-BF0D926E752C}"/>
                      </a:ext>
                    </a:extLst>
                  </pic:cNvPr>
                  <pic:cNvPicPr>
                    <a:picLocks noChangeAspect="1"/>
                  </pic:cNvPicPr>
                </pic:nvPicPr>
                <pic:blipFill>
                  <a:blip r:embed="rId3"/>
                  <a:stretch>
                    <a:fillRect/>
                  </a:stretch>
                </pic:blipFill>
                <pic:spPr>
                  <a:xfrm>
                    <a:off x="0" y="0"/>
                    <a:ext cx="458900" cy="40703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3360" behindDoc="0" locked="0" layoutInCell="1" allowOverlap="1" wp14:anchorId="3E9F5932" wp14:editId="57F23ABD">
          <wp:simplePos x="0" y="0"/>
          <wp:positionH relativeFrom="column">
            <wp:posOffset>5380509</wp:posOffset>
          </wp:positionH>
          <wp:positionV relativeFrom="paragraph">
            <wp:posOffset>125432</wp:posOffset>
          </wp:positionV>
          <wp:extent cx="810789" cy="809023"/>
          <wp:effectExtent l="0" t="0" r="8890" b="0"/>
          <wp:wrapNone/>
          <wp:docPr id="835233502" name="Picture 35">
            <a:extLst xmlns:a="http://schemas.openxmlformats.org/drawingml/2006/main">
              <a:ext uri="{FF2B5EF4-FFF2-40B4-BE49-F238E27FC236}">
                <a16:creationId xmlns:a16="http://schemas.microsoft.com/office/drawing/2014/main" id="{0FC39270-9532-8C00-47C4-F39126C6EB5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id="{0FC39270-9532-8C00-47C4-F39126C6EB56}"/>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810789" cy="809023"/>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21312" behindDoc="0" locked="0" layoutInCell="1" allowOverlap="1" wp14:anchorId="4732F177" wp14:editId="69826B13">
          <wp:simplePos x="0" y="0"/>
          <wp:positionH relativeFrom="column">
            <wp:posOffset>2024503</wp:posOffset>
          </wp:positionH>
          <wp:positionV relativeFrom="paragraph">
            <wp:posOffset>94615</wp:posOffset>
          </wp:positionV>
          <wp:extent cx="424907" cy="431705"/>
          <wp:effectExtent l="0" t="0" r="0" b="6985"/>
          <wp:wrapNone/>
          <wp:docPr id="1559544987" name="Picture 33">
            <a:extLst xmlns:a="http://schemas.openxmlformats.org/drawingml/2006/main">
              <a:ext uri="{FF2B5EF4-FFF2-40B4-BE49-F238E27FC236}">
                <a16:creationId xmlns:a16="http://schemas.microsoft.com/office/drawing/2014/main" id="{7ED44AD8-386B-4A85-A0AF-1E1BB0692554}"/>
              </a:ext>
            </a:extLst>
          </wp:docPr>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id="{7ED44AD8-386B-4A85-A0AF-1E1BB0692554}"/>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4907" cy="431705"/>
                  </a:xfrm>
                  <a:prstGeom prst="rect">
                    <a:avLst/>
                  </a:prstGeom>
                </pic:spPr>
              </pic:pic>
            </a:graphicData>
          </a:graphic>
          <wp14:sizeRelH relativeFrom="margin">
            <wp14:pctWidth>0</wp14:pctWidth>
          </wp14:sizeRelH>
          <wp14:sizeRelV relativeFrom="margin">
            <wp14:pctHeight>0</wp14:pctHeight>
          </wp14:sizeRelV>
        </wp:anchor>
      </w:drawing>
    </w:r>
    <w:r w:rsidRPr="004017FE">
      <w:rPr>
        <w:lang w:val="en-US"/>
      </w:rPr>
      <w:drawing>
        <wp:anchor distT="0" distB="0" distL="114300" distR="114300" simplePos="0" relativeHeight="502817216" behindDoc="0" locked="0" layoutInCell="1" allowOverlap="1" wp14:anchorId="000A0445" wp14:editId="1B526DE9">
          <wp:simplePos x="0" y="0"/>
          <wp:positionH relativeFrom="margin">
            <wp:align>left</wp:align>
          </wp:positionH>
          <wp:positionV relativeFrom="paragraph">
            <wp:posOffset>95250</wp:posOffset>
          </wp:positionV>
          <wp:extent cx="1590040" cy="326705"/>
          <wp:effectExtent l="0" t="0" r="0" b="0"/>
          <wp:wrapNone/>
          <wp:docPr id="1478916968" name="Picture 4" descr="EU logos for funding">
            <a:extLst xmlns:a="http://schemas.openxmlformats.org/drawingml/2006/main">
              <a:ext uri="{FF2B5EF4-FFF2-40B4-BE49-F238E27FC236}">
                <a16:creationId xmlns:a16="http://schemas.microsoft.com/office/drawing/2014/main" id="{6E3F07EC-3A2A-90A3-0A0D-D91AF02DD4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EU logos for funding">
                    <a:extLst>
                      <a:ext uri="{FF2B5EF4-FFF2-40B4-BE49-F238E27FC236}">
                        <a16:creationId xmlns:a16="http://schemas.microsoft.com/office/drawing/2014/main" id="{6E3F07EC-3A2A-90A3-0A0D-D91AF02DD426}"/>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r="53518"/>
                  <a:stretch/>
                </pic:blipFill>
                <pic:spPr bwMode="auto">
                  <a:xfrm>
                    <a:off x="0" y="0"/>
                    <a:ext cx="1590040" cy="326705"/>
                  </a:xfrm>
                  <a:prstGeom prst="rect">
                    <a:avLst/>
                  </a:prstGeom>
                  <a:noFill/>
                </pic:spPr>
              </pic:pic>
            </a:graphicData>
          </a:graphic>
        </wp:anchor>
      </w:drawing>
    </w:r>
  </w:p>
  <w:p w14:paraId="782AF1AA" w14:textId="64B7DCA6" w:rsidR="004025C0" w:rsidRPr="004017FE" w:rsidRDefault="004017FE" w:rsidP="004017FE">
    <w:pPr>
      <w:pStyle w:val="Header"/>
    </w:pPr>
    <w:r w:rsidRPr="004017FE">
      <w:rPr>
        <w:noProof/>
      </w:rPr>
      <w:drawing>
        <wp:anchor distT="0" distB="0" distL="114300" distR="114300" simplePos="0" relativeHeight="502820288" behindDoc="0" locked="0" layoutInCell="1" allowOverlap="1" wp14:anchorId="2DABED07" wp14:editId="57501B57">
          <wp:simplePos x="0" y="0"/>
          <wp:positionH relativeFrom="column">
            <wp:posOffset>4596765</wp:posOffset>
          </wp:positionH>
          <wp:positionV relativeFrom="paragraph">
            <wp:posOffset>4445</wp:posOffset>
          </wp:positionV>
          <wp:extent cx="582930" cy="278130"/>
          <wp:effectExtent l="0" t="0" r="7620" b="7620"/>
          <wp:wrapNone/>
          <wp:docPr id="1753069481" name="Picture 17">
            <a:extLst xmlns:a="http://schemas.openxmlformats.org/drawingml/2006/main">
              <a:ext uri="{FF2B5EF4-FFF2-40B4-BE49-F238E27FC236}">
                <a16:creationId xmlns:a16="http://schemas.microsoft.com/office/drawing/2014/main" id="{F6F4E74A-7D7A-86B2-3269-4F9B1BD6AF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F6F4E74A-7D7A-86B2-3269-4F9B1BD6AF08}"/>
                      </a:ext>
                    </a:extLst>
                  </pic:cNvPr>
                  <pic:cNvPicPr>
                    <a:picLocks noChangeAspect="1"/>
                  </pic:cNvPicPr>
                </pic:nvPicPr>
                <pic:blipFill>
                  <a:blip r:embed="rId7"/>
                  <a:stretch>
                    <a:fillRect/>
                  </a:stretch>
                </pic:blipFill>
                <pic:spPr>
                  <a:xfrm>
                    <a:off x="0" y="0"/>
                    <a:ext cx="582930" cy="2781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F55"/>
    <w:multiLevelType w:val="hybridMultilevel"/>
    <w:tmpl w:val="D51ACA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757623"/>
    <w:multiLevelType w:val="hybridMultilevel"/>
    <w:tmpl w:val="013256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631CB0"/>
    <w:multiLevelType w:val="hybridMultilevel"/>
    <w:tmpl w:val="A6FA6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95F47"/>
    <w:multiLevelType w:val="hybridMultilevel"/>
    <w:tmpl w:val="043248CA"/>
    <w:lvl w:ilvl="0" w:tplc="6F06D7E2">
      <w:start w:val="1"/>
      <w:numFmt w:val="decimal"/>
      <w:lvlText w:val="Q%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C41CEB"/>
    <w:multiLevelType w:val="hybridMultilevel"/>
    <w:tmpl w:val="276EFF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364071F"/>
    <w:multiLevelType w:val="hybridMultilevel"/>
    <w:tmpl w:val="5FE08E3A"/>
    <w:lvl w:ilvl="0" w:tplc="7F1270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9613C"/>
    <w:multiLevelType w:val="multilevel"/>
    <w:tmpl w:val="5008CC8A"/>
    <w:lvl w:ilvl="0">
      <w:start w:val="1"/>
      <w:numFmt w:val="decimal"/>
      <w:pStyle w:val="Heading1"/>
      <w:lvlText w:val="%1."/>
      <w:lvlJc w:val="left"/>
      <w:pPr>
        <w:ind w:left="432" w:hanging="432"/>
      </w:pPr>
      <w:rPr>
        <w:rFonts w:hint="default"/>
        <w:sz w:val="48"/>
        <w:szCs w:val="48"/>
      </w:rPr>
    </w:lvl>
    <w:lvl w:ilvl="1">
      <w:start w:val="1"/>
      <w:numFmt w:val="decimal"/>
      <w:pStyle w:val="Heading2"/>
      <w:lvlText w:val="%1.%2"/>
      <w:lvlJc w:val="left"/>
      <w:pPr>
        <w:ind w:left="10641"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212B1624"/>
    <w:multiLevelType w:val="hybridMultilevel"/>
    <w:tmpl w:val="3D2A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CC6F93"/>
    <w:multiLevelType w:val="hybridMultilevel"/>
    <w:tmpl w:val="5A90C5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B5F262E"/>
    <w:multiLevelType w:val="hybridMultilevel"/>
    <w:tmpl w:val="4AD6749E"/>
    <w:lvl w:ilvl="0" w:tplc="4106EE68">
      <w:start w:val="1"/>
      <w:numFmt w:val="decimal"/>
      <w:pStyle w:val="Questions"/>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E9D7017"/>
    <w:multiLevelType w:val="hybridMultilevel"/>
    <w:tmpl w:val="D9C888E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30AC6896"/>
    <w:multiLevelType w:val="hybridMultilevel"/>
    <w:tmpl w:val="025033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31C76484"/>
    <w:multiLevelType w:val="hybridMultilevel"/>
    <w:tmpl w:val="DF4C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C15AC"/>
    <w:multiLevelType w:val="hybridMultilevel"/>
    <w:tmpl w:val="54E41A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36F50470"/>
    <w:multiLevelType w:val="hybridMultilevel"/>
    <w:tmpl w:val="DD8C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D56C4D"/>
    <w:multiLevelType w:val="hybridMultilevel"/>
    <w:tmpl w:val="15269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76624"/>
    <w:multiLevelType w:val="hybridMultilevel"/>
    <w:tmpl w:val="7638DCC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408F706E"/>
    <w:multiLevelType w:val="hybridMultilevel"/>
    <w:tmpl w:val="184206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40BB7F6B"/>
    <w:multiLevelType w:val="hybridMultilevel"/>
    <w:tmpl w:val="0688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B3870"/>
    <w:multiLevelType w:val="hybridMultilevel"/>
    <w:tmpl w:val="9ABC8572"/>
    <w:lvl w:ilvl="0" w:tplc="D390D720">
      <w:start w:val="1"/>
      <w:numFmt w:val="decimal"/>
      <w:lvlText w:val="%1"/>
      <w:lvlJc w:val="left"/>
      <w:pPr>
        <w:ind w:left="350" w:hanging="260"/>
      </w:pPr>
      <w:rPr>
        <w:rFonts w:ascii="Arial" w:eastAsia="Arial" w:hAnsi="Arial" w:cs="Arial" w:hint="default"/>
        <w:color w:val="231F20"/>
        <w:spacing w:val="-14"/>
        <w:w w:val="100"/>
        <w:sz w:val="18"/>
        <w:szCs w:val="18"/>
      </w:rPr>
    </w:lvl>
    <w:lvl w:ilvl="1" w:tplc="83469CD6">
      <w:numFmt w:val="bullet"/>
      <w:lvlText w:val="•"/>
      <w:lvlJc w:val="left"/>
      <w:pPr>
        <w:ind w:left="784" w:hanging="260"/>
      </w:pPr>
      <w:rPr>
        <w:rFonts w:hint="default"/>
      </w:rPr>
    </w:lvl>
    <w:lvl w:ilvl="2" w:tplc="64CC52C6">
      <w:numFmt w:val="bullet"/>
      <w:lvlText w:val="•"/>
      <w:lvlJc w:val="left"/>
      <w:pPr>
        <w:ind w:left="1208" w:hanging="260"/>
      </w:pPr>
      <w:rPr>
        <w:rFonts w:hint="default"/>
      </w:rPr>
    </w:lvl>
    <w:lvl w:ilvl="3" w:tplc="D7C4FF24">
      <w:numFmt w:val="bullet"/>
      <w:lvlText w:val="•"/>
      <w:lvlJc w:val="left"/>
      <w:pPr>
        <w:ind w:left="1632" w:hanging="260"/>
      </w:pPr>
      <w:rPr>
        <w:rFonts w:hint="default"/>
      </w:rPr>
    </w:lvl>
    <w:lvl w:ilvl="4" w:tplc="91FE501E">
      <w:numFmt w:val="bullet"/>
      <w:lvlText w:val="•"/>
      <w:lvlJc w:val="left"/>
      <w:pPr>
        <w:ind w:left="2056" w:hanging="260"/>
      </w:pPr>
      <w:rPr>
        <w:rFonts w:hint="default"/>
      </w:rPr>
    </w:lvl>
    <w:lvl w:ilvl="5" w:tplc="157A6D10">
      <w:numFmt w:val="bullet"/>
      <w:lvlText w:val="•"/>
      <w:lvlJc w:val="left"/>
      <w:pPr>
        <w:ind w:left="2480" w:hanging="260"/>
      </w:pPr>
      <w:rPr>
        <w:rFonts w:hint="default"/>
      </w:rPr>
    </w:lvl>
    <w:lvl w:ilvl="6" w:tplc="5C4EA1DA">
      <w:numFmt w:val="bullet"/>
      <w:lvlText w:val="•"/>
      <w:lvlJc w:val="left"/>
      <w:pPr>
        <w:ind w:left="2904" w:hanging="260"/>
      </w:pPr>
      <w:rPr>
        <w:rFonts w:hint="default"/>
      </w:rPr>
    </w:lvl>
    <w:lvl w:ilvl="7" w:tplc="BCE2992C">
      <w:numFmt w:val="bullet"/>
      <w:lvlText w:val="•"/>
      <w:lvlJc w:val="left"/>
      <w:pPr>
        <w:ind w:left="3328" w:hanging="260"/>
      </w:pPr>
      <w:rPr>
        <w:rFonts w:hint="default"/>
      </w:rPr>
    </w:lvl>
    <w:lvl w:ilvl="8" w:tplc="C930C18C">
      <w:numFmt w:val="bullet"/>
      <w:lvlText w:val="•"/>
      <w:lvlJc w:val="left"/>
      <w:pPr>
        <w:ind w:left="3752" w:hanging="260"/>
      </w:pPr>
      <w:rPr>
        <w:rFonts w:hint="default"/>
      </w:rPr>
    </w:lvl>
  </w:abstractNum>
  <w:abstractNum w:abstractNumId="20" w15:restartNumberingAfterBreak="0">
    <w:nsid w:val="46BA0741"/>
    <w:multiLevelType w:val="hybridMultilevel"/>
    <w:tmpl w:val="155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4F74EE"/>
    <w:multiLevelType w:val="hybridMultilevel"/>
    <w:tmpl w:val="47DE89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BFB268C"/>
    <w:multiLevelType w:val="hybridMultilevel"/>
    <w:tmpl w:val="04D6EC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EB24198"/>
    <w:multiLevelType w:val="hybridMultilevel"/>
    <w:tmpl w:val="6B145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E0FE5"/>
    <w:multiLevelType w:val="hybridMultilevel"/>
    <w:tmpl w:val="133407B6"/>
    <w:lvl w:ilvl="0" w:tplc="1708DE2C">
      <w:start w:val="1"/>
      <w:numFmt w:val="decimal"/>
      <w:lvlText w:val="%1."/>
      <w:lvlJc w:val="left"/>
      <w:pPr>
        <w:tabs>
          <w:tab w:val="num" w:pos="720"/>
        </w:tabs>
        <w:ind w:left="720" w:hanging="360"/>
      </w:pPr>
    </w:lvl>
    <w:lvl w:ilvl="1" w:tplc="DC6480DC" w:tentative="1">
      <w:start w:val="1"/>
      <w:numFmt w:val="decimal"/>
      <w:lvlText w:val="%2."/>
      <w:lvlJc w:val="left"/>
      <w:pPr>
        <w:tabs>
          <w:tab w:val="num" w:pos="1440"/>
        </w:tabs>
        <w:ind w:left="1440" w:hanging="360"/>
      </w:pPr>
    </w:lvl>
    <w:lvl w:ilvl="2" w:tplc="05201312" w:tentative="1">
      <w:start w:val="1"/>
      <w:numFmt w:val="decimal"/>
      <w:lvlText w:val="%3."/>
      <w:lvlJc w:val="left"/>
      <w:pPr>
        <w:tabs>
          <w:tab w:val="num" w:pos="2160"/>
        </w:tabs>
        <w:ind w:left="2160" w:hanging="360"/>
      </w:pPr>
    </w:lvl>
    <w:lvl w:ilvl="3" w:tplc="F956019A" w:tentative="1">
      <w:start w:val="1"/>
      <w:numFmt w:val="decimal"/>
      <w:lvlText w:val="%4."/>
      <w:lvlJc w:val="left"/>
      <w:pPr>
        <w:tabs>
          <w:tab w:val="num" w:pos="2880"/>
        </w:tabs>
        <w:ind w:left="2880" w:hanging="360"/>
      </w:pPr>
    </w:lvl>
    <w:lvl w:ilvl="4" w:tplc="DE804F70" w:tentative="1">
      <w:start w:val="1"/>
      <w:numFmt w:val="decimal"/>
      <w:lvlText w:val="%5."/>
      <w:lvlJc w:val="left"/>
      <w:pPr>
        <w:tabs>
          <w:tab w:val="num" w:pos="3600"/>
        </w:tabs>
        <w:ind w:left="3600" w:hanging="360"/>
      </w:pPr>
    </w:lvl>
    <w:lvl w:ilvl="5" w:tplc="D4461860" w:tentative="1">
      <w:start w:val="1"/>
      <w:numFmt w:val="decimal"/>
      <w:lvlText w:val="%6."/>
      <w:lvlJc w:val="left"/>
      <w:pPr>
        <w:tabs>
          <w:tab w:val="num" w:pos="4320"/>
        </w:tabs>
        <w:ind w:left="4320" w:hanging="360"/>
      </w:pPr>
    </w:lvl>
    <w:lvl w:ilvl="6" w:tplc="955201BE" w:tentative="1">
      <w:start w:val="1"/>
      <w:numFmt w:val="decimal"/>
      <w:lvlText w:val="%7."/>
      <w:lvlJc w:val="left"/>
      <w:pPr>
        <w:tabs>
          <w:tab w:val="num" w:pos="5040"/>
        </w:tabs>
        <w:ind w:left="5040" w:hanging="360"/>
      </w:pPr>
    </w:lvl>
    <w:lvl w:ilvl="7" w:tplc="19B6B8F8" w:tentative="1">
      <w:start w:val="1"/>
      <w:numFmt w:val="decimal"/>
      <w:lvlText w:val="%8."/>
      <w:lvlJc w:val="left"/>
      <w:pPr>
        <w:tabs>
          <w:tab w:val="num" w:pos="5760"/>
        </w:tabs>
        <w:ind w:left="5760" w:hanging="360"/>
      </w:pPr>
    </w:lvl>
    <w:lvl w:ilvl="8" w:tplc="BB96E974" w:tentative="1">
      <w:start w:val="1"/>
      <w:numFmt w:val="decimal"/>
      <w:lvlText w:val="%9."/>
      <w:lvlJc w:val="left"/>
      <w:pPr>
        <w:tabs>
          <w:tab w:val="num" w:pos="6480"/>
        </w:tabs>
        <w:ind w:left="6480" w:hanging="360"/>
      </w:pPr>
    </w:lvl>
  </w:abstractNum>
  <w:abstractNum w:abstractNumId="25" w15:restartNumberingAfterBreak="0">
    <w:nsid w:val="53C877F0"/>
    <w:multiLevelType w:val="hybridMultilevel"/>
    <w:tmpl w:val="E2FC7D86"/>
    <w:lvl w:ilvl="0" w:tplc="EEC23928">
      <w:numFmt w:val="bullet"/>
      <w:lvlText w:val="•"/>
      <w:lvlJc w:val="left"/>
      <w:pPr>
        <w:ind w:left="405" w:hanging="200"/>
      </w:pPr>
      <w:rPr>
        <w:rFonts w:ascii="Arial" w:eastAsia="Arial" w:hAnsi="Arial" w:cs="Arial" w:hint="default"/>
        <w:color w:val="231F20"/>
        <w:spacing w:val="-14"/>
        <w:w w:val="100"/>
        <w:sz w:val="18"/>
        <w:szCs w:val="18"/>
      </w:rPr>
    </w:lvl>
    <w:lvl w:ilvl="1" w:tplc="284AF874">
      <w:numFmt w:val="bullet"/>
      <w:lvlText w:val="•"/>
      <w:lvlJc w:val="left"/>
      <w:pPr>
        <w:ind w:left="819" w:hanging="200"/>
      </w:pPr>
      <w:rPr>
        <w:rFonts w:hint="default"/>
      </w:rPr>
    </w:lvl>
    <w:lvl w:ilvl="2" w:tplc="16762984">
      <w:numFmt w:val="bullet"/>
      <w:lvlText w:val="•"/>
      <w:lvlJc w:val="left"/>
      <w:pPr>
        <w:ind w:left="1239" w:hanging="200"/>
      </w:pPr>
      <w:rPr>
        <w:rFonts w:hint="default"/>
      </w:rPr>
    </w:lvl>
    <w:lvl w:ilvl="3" w:tplc="248690D2">
      <w:numFmt w:val="bullet"/>
      <w:lvlText w:val="•"/>
      <w:lvlJc w:val="left"/>
      <w:pPr>
        <w:ind w:left="1658" w:hanging="200"/>
      </w:pPr>
      <w:rPr>
        <w:rFonts w:hint="default"/>
      </w:rPr>
    </w:lvl>
    <w:lvl w:ilvl="4" w:tplc="731A2E4A">
      <w:numFmt w:val="bullet"/>
      <w:lvlText w:val="•"/>
      <w:lvlJc w:val="left"/>
      <w:pPr>
        <w:ind w:left="2078" w:hanging="200"/>
      </w:pPr>
      <w:rPr>
        <w:rFonts w:hint="default"/>
      </w:rPr>
    </w:lvl>
    <w:lvl w:ilvl="5" w:tplc="4742FC46">
      <w:numFmt w:val="bullet"/>
      <w:lvlText w:val="•"/>
      <w:lvlJc w:val="left"/>
      <w:pPr>
        <w:ind w:left="2497" w:hanging="200"/>
      </w:pPr>
      <w:rPr>
        <w:rFonts w:hint="default"/>
      </w:rPr>
    </w:lvl>
    <w:lvl w:ilvl="6" w:tplc="8BB4F500">
      <w:numFmt w:val="bullet"/>
      <w:lvlText w:val="•"/>
      <w:lvlJc w:val="left"/>
      <w:pPr>
        <w:ind w:left="2917" w:hanging="200"/>
      </w:pPr>
      <w:rPr>
        <w:rFonts w:hint="default"/>
      </w:rPr>
    </w:lvl>
    <w:lvl w:ilvl="7" w:tplc="B95A60A0">
      <w:numFmt w:val="bullet"/>
      <w:lvlText w:val="•"/>
      <w:lvlJc w:val="left"/>
      <w:pPr>
        <w:ind w:left="3337" w:hanging="200"/>
      </w:pPr>
      <w:rPr>
        <w:rFonts w:hint="default"/>
      </w:rPr>
    </w:lvl>
    <w:lvl w:ilvl="8" w:tplc="47F4C0F8">
      <w:numFmt w:val="bullet"/>
      <w:lvlText w:val="•"/>
      <w:lvlJc w:val="left"/>
      <w:pPr>
        <w:ind w:left="3756" w:hanging="200"/>
      </w:pPr>
      <w:rPr>
        <w:rFonts w:hint="default"/>
      </w:rPr>
    </w:lvl>
  </w:abstractNum>
  <w:abstractNum w:abstractNumId="26" w15:restartNumberingAfterBreak="0">
    <w:nsid w:val="544B120D"/>
    <w:multiLevelType w:val="hybridMultilevel"/>
    <w:tmpl w:val="63CE46AE"/>
    <w:lvl w:ilvl="0" w:tplc="DC6A792A">
      <w:numFmt w:val="bullet"/>
      <w:lvlText w:val="•"/>
      <w:lvlJc w:val="left"/>
      <w:pPr>
        <w:ind w:left="535" w:hanging="240"/>
      </w:pPr>
      <w:rPr>
        <w:rFonts w:ascii="Palatino Linotype" w:eastAsia="Palatino Linotype" w:hAnsi="Palatino Linotype" w:cs="Palatino Linotype" w:hint="default"/>
        <w:color w:val="231F20"/>
        <w:w w:val="64"/>
        <w:sz w:val="18"/>
        <w:szCs w:val="18"/>
      </w:rPr>
    </w:lvl>
    <w:lvl w:ilvl="1" w:tplc="DF00A35A">
      <w:numFmt w:val="bullet"/>
      <w:lvlText w:val="-"/>
      <w:lvlJc w:val="left"/>
      <w:pPr>
        <w:ind w:left="794" w:hanging="240"/>
      </w:pPr>
      <w:rPr>
        <w:rFonts w:ascii="Arial" w:eastAsia="Arial" w:hAnsi="Arial" w:cs="Arial" w:hint="default"/>
        <w:color w:val="231F20"/>
        <w:spacing w:val="-21"/>
        <w:w w:val="100"/>
        <w:sz w:val="18"/>
        <w:szCs w:val="18"/>
      </w:rPr>
    </w:lvl>
    <w:lvl w:ilvl="2" w:tplc="35DA5B1C">
      <w:numFmt w:val="bullet"/>
      <w:lvlText w:val="•"/>
      <w:lvlJc w:val="left"/>
      <w:pPr>
        <w:ind w:left="1221" w:hanging="240"/>
      </w:pPr>
      <w:rPr>
        <w:rFonts w:hint="default"/>
      </w:rPr>
    </w:lvl>
    <w:lvl w:ilvl="3" w:tplc="D8BAE2A4">
      <w:numFmt w:val="bullet"/>
      <w:lvlText w:val="•"/>
      <w:lvlJc w:val="left"/>
      <w:pPr>
        <w:ind w:left="1643" w:hanging="240"/>
      </w:pPr>
      <w:rPr>
        <w:rFonts w:hint="default"/>
      </w:rPr>
    </w:lvl>
    <w:lvl w:ilvl="4" w:tplc="27A2F748">
      <w:numFmt w:val="bullet"/>
      <w:lvlText w:val="•"/>
      <w:lvlJc w:val="left"/>
      <w:pPr>
        <w:ind w:left="2065" w:hanging="240"/>
      </w:pPr>
      <w:rPr>
        <w:rFonts w:hint="default"/>
      </w:rPr>
    </w:lvl>
    <w:lvl w:ilvl="5" w:tplc="11484D92">
      <w:numFmt w:val="bullet"/>
      <w:lvlText w:val="•"/>
      <w:lvlJc w:val="left"/>
      <w:pPr>
        <w:ind w:left="2487" w:hanging="240"/>
      </w:pPr>
      <w:rPr>
        <w:rFonts w:hint="default"/>
      </w:rPr>
    </w:lvl>
    <w:lvl w:ilvl="6" w:tplc="62C47EE4">
      <w:numFmt w:val="bullet"/>
      <w:lvlText w:val="•"/>
      <w:lvlJc w:val="left"/>
      <w:pPr>
        <w:ind w:left="2908" w:hanging="240"/>
      </w:pPr>
      <w:rPr>
        <w:rFonts w:hint="default"/>
      </w:rPr>
    </w:lvl>
    <w:lvl w:ilvl="7" w:tplc="8C44ABD2">
      <w:numFmt w:val="bullet"/>
      <w:lvlText w:val="•"/>
      <w:lvlJc w:val="left"/>
      <w:pPr>
        <w:ind w:left="3330" w:hanging="240"/>
      </w:pPr>
      <w:rPr>
        <w:rFonts w:hint="default"/>
      </w:rPr>
    </w:lvl>
    <w:lvl w:ilvl="8" w:tplc="062C494C">
      <w:numFmt w:val="bullet"/>
      <w:lvlText w:val="•"/>
      <w:lvlJc w:val="left"/>
      <w:pPr>
        <w:ind w:left="3752" w:hanging="240"/>
      </w:pPr>
      <w:rPr>
        <w:rFonts w:hint="default"/>
      </w:rPr>
    </w:lvl>
  </w:abstractNum>
  <w:abstractNum w:abstractNumId="27" w15:restartNumberingAfterBreak="0">
    <w:nsid w:val="5682744B"/>
    <w:multiLevelType w:val="hybridMultilevel"/>
    <w:tmpl w:val="043248CA"/>
    <w:lvl w:ilvl="0" w:tplc="FFFFFFFF">
      <w:start w:val="1"/>
      <w:numFmt w:val="decimal"/>
      <w:lvlText w:val="Q%1."/>
      <w:lvlJc w:val="left"/>
      <w:pPr>
        <w:ind w:left="128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07054E"/>
    <w:multiLevelType w:val="hybridMultilevel"/>
    <w:tmpl w:val="52BE96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61430270"/>
    <w:multiLevelType w:val="hybridMultilevel"/>
    <w:tmpl w:val="792AE27C"/>
    <w:lvl w:ilvl="0" w:tplc="5F9EC072">
      <w:start w:val="1"/>
      <w:numFmt w:val="decimal"/>
      <w:lvlText w:val="%1."/>
      <w:lvlJc w:val="left"/>
      <w:pPr>
        <w:tabs>
          <w:tab w:val="num" w:pos="720"/>
        </w:tabs>
        <w:ind w:left="720" w:hanging="360"/>
      </w:pPr>
    </w:lvl>
    <w:lvl w:ilvl="1" w:tplc="62C0E3D0" w:tentative="1">
      <w:start w:val="1"/>
      <w:numFmt w:val="decimal"/>
      <w:lvlText w:val="%2."/>
      <w:lvlJc w:val="left"/>
      <w:pPr>
        <w:tabs>
          <w:tab w:val="num" w:pos="1440"/>
        </w:tabs>
        <w:ind w:left="1440" w:hanging="360"/>
      </w:pPr>
    </w:lvl>
    <w:lvl w:ilvl="2" w:tplc="6078794C" w:tentative="1">
      <w:start w:val="1"/>
      <w:numFmt w:val="decimal"/>
      <w:lvlText w:val="%3."/>
      <w:lvlJc w:val="left"/>
      <w:pPr>
        <w:tabs>
          <w:tab w:val="num" w:pos="2160"/>
        </w:tabs>
        <w:ind w:left="2160" w:hanging="360"/>
      </w:pPr>
    </w:lvl>
    <w:lvl w:ilvl="3" w:tplc="FC80747C" w:tentative="1">
      <w:start w:val="1"/>
      <w:numFmt w:val="decimal"/>
      <w:lvlText w:val="%4."/>
      <w:lvlJc w:val="left"/>
      <w:pPr>
        <w:tabs>
          <w:tab w:val="num" w:pos="2880"/>
        </w:tabs>
        <w:ind w:left="2880" w:hanging="360"/>
      </w:pPr>
    </w:lvl>
    <w:lvl w:ilvl="4" w:tplc="310A9DE2" w:tentative="1">
      <w:start w:val="1"/>
      <w:numFmt w:val="decimal"/>
      <w:lvlText w:val="%5."/>
      <w:lvlJc w:val="left"/>
      <w:pPr>
        <w:tabs>
          <w:tab w:val="num" w:pos="3600"/>
        </w:tabs>
        <w:ind w:left="3600" w:hanging="360"/>
      </w:pPr>
    </w:lvl>
    <w:lvl w:ilvl="5" w:tplc="79D8B54E" w:tentative="1">
      <w:start w:val="1"/>
      <w:numFmt w:val="decimal"/>
      <w:lvlText w:val="%6."/>
      <w:lvlJc w:val="left"/>
      <w:pPr>
        <w:tabs>
          <w:tab w:val="num" w:pos="4320"/>
        </w:tabs>
        <w:ind w:left="4320" w:hanging="360"/>
      </w:pPr>
    </w:lvl>
    <w:lvl w:ilvl="6" w:tplc="E300355C" w:tentative="1">
      <w:start w:val="1"/>
      <w:numFmt w:val="decimal"/>
      <w:lvlText w:val="%7."/>
      <w:lvlJc w:val="left"/>
      <w:pPr>
        <w:tabs>
          <w:tab w:val="num" w:pos="5040"/>
        </w:tabs>
        <w:ind w:left="5040" w:hanging="360"/>
      </w:pPr>
    </w:lvl>
    <w:lvl w:ilvl="7" w:tplc="58422E6E" w:tentative="1">
      <w:start w:val="1"/>
      <w:numFmt w:val="decimal"/>
      <w:lvlText w:val="%8."/>
      <w:lvlJc w:val="left"/>
      <w:pPr>
        <w:tabs>
          <w:tab w:val="num" w:pos="5760"/>
        </w:tabs>
        <w:ind w:left="5760" w:hanging="360"/>
      </w:pPr>
    </w:lvl>
    <w:lvl w:ilvl="8" w:tplc="AD3203D6" w:tentative="1">
      <w:start w:val="1"/>
      <w:numFmt w:val="decimal"/>
      <w:lvlText w:val="%9."/>
      <w:lvlJc w:val="left"/>
      <w:pPr>
        <w:tabs>
          <w:tab w:val="num" w:pos="6480"/>
        </w:tabs>
        <w:ind w:left="6480" w:hanging="360"/>
      </w:pPr>
    </w:lvl>
  </w:abstractNum>
  <w:abstractNum w:abstractNumId="30" w15:restartNumberingAfterBreak="0">
    <w:nsid w:val="6545481C"/>
    <w:multiLevelType w:val="hybridMultilevel"/>
    <w:tmpl w:val="5580815A"/>
    <w:lvl w:ilvl="0" w:tplc="F5D0CE80">
      <w:numFmt w:val="bullet"/>
      <w:lvlText w:val="•"/>
      <w:lvlJc w:val="left"/>
      <w:pPr>
        <w:ind w:left="425" w:hanging="200"/>
      </w:pPr>
      <w:rPr>
        <w:rFonts w:ascii="Arial" w:eastAsia="Arial" w:hAnsi="Arial" w:cs="Arial" w:hint="default"/>
        <w:color w:val="231F20"/>
        <w:spacing w:val="-14"/>
        <w:w w:val="100"/>
        <w:sz w:val="18"/>
        <w:szCs w:val="18"/>
      </w:rPr>
    </w:lvl>
    <w:lvl w:ilvl="1" w:tplc="9BA8ECEE">
      <w:numFmt w:val="bullet"/>
      <w:lvlText w:val="•"/>
      <w:lvlJc w:val="left"/>
      <w:pPr>
        <w:ind w:left="837" w:hanging="200"/>
      </w:pPr>
      <w:rPr>
        <w:rFonts w:hint="default"/>
      </w:rPr>
    </w:lvl>
    <w:lvl w:ilvl="2" w:tplc="E94CABB6">
      <w:numFmt w:val="bullet"/>
      <w:lvlText w:val="•"/>
      <w:lvlJc w:val="left"/>
      <w:pPr>
        <w:ind w:left="1255" w:hanging="200"/>
      </w:pPr>
      <w:rPr>
        <w:rFonts w:hint="default"/>
      </w:rPr>
    </w:lvl>
    <w:lvl w:ilvl="3" w:tplc="E2F426C4">
      <w:numFmt w:val="bullet"/>
      <w:lvlText w:val="•"/>
      <w:lvlJc w:val="left"/>
      <w:pPr>
        <w:ind w:left="1672" w:hanging="200"/>
      </w:pPr>
      <w:rPr>
        <w:rFonts w:hint="default"/>
      </w:rPr>
    </w:lvl>
    <w:lvl w:ilvl="4" w:tplc="85B85C8C">
      <w:numFmt w:val="bullet"/>
      <w:lvlText w:val="•"/>
      <w:lvlJc w:val="left"/>
      <w:pPr>
        <w:ind w:left="2090" w:hanging="200"/>
      </w:pPr>
      <w:rPr>
        <w:rFonts w:hint="default"/>
      </w:rPr>
    </w:lvl>
    <w:lvl w:ilvl="5" w:tplc="F1BE99C2">
      <w:numFmt w:val="bullet"/>
      <w:lvlText w:val="•"/>
      <w:lvlJc w:val="left"/>
      <w:pPr>
        <w:ind w:left="2507" w:hanging="200"/>
      </w:pPr>
      <w:rPr>
        <w:rFonts w:hint="default"/>
      </w:rPr>
    </w:lvl>
    <w:lvl w:ilvl="6" w:tplc="1786D624">
      <w:numFmt w:val="bullet"/>
      <w:lvlText w:val="•"/>
      <w:lvlJc w:val="left"/>
      <w:pPr>
        <w:ind w:left="2925" w:hanging="200"/>
      </w:pPr>
      <w:rPr>
        <w:rFonts w:hint="default"/>
      </w:rPr>
    </w:lvl>
    <w:lvl w:ilvl="7" w:tplc="BE429736">
      <w:numFmt w:val="bullet"/>
      <w:lvlText w:val="•"/>
      <w:lvlJc w:val="left"/>
      <w:pPr>
        <w:ind w:left="3343" w:hanging="200"/>
      </w:pPr>
      <w:rPr>
        <w:rFonts w:hint="default"/>
      </w:rPr>
    </w:lvl>
    <w:lvl w:ilvl="8" w:tplc="890C3A04">
      <w:numFmt w:val="bullet"/>
      <w:lvlText w:val="•"/>
      <w:lvlJc w:val="left"/>
      <w:pPr>
        <w:ind w:left="3760" w:hanging="200"/>
      </w:pPr>
      <w:rPr>
        <w:rFonts w:hint="default"/>
      </w:rPr>
    </w:lvl>
  </w:abstractNum>
  <w:abstractNum w:abstractNumId="31" w15:restartNumberingAfterBreak="0">
    <w:nsid w:val="65F06B97"/>
    <w:multiLevelType w:val="hybridMultilevel"/>
    <w:tmpl w:val="B8201E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670A44FB"/>
    <w:multiLevelType w:val="hybridMultilevel"/>
    <w:tmpl w:val="330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44700F"/>
    <w:multiLevelType w:val="hybridMultilevel"/>
    <w:tmpl w:val="6498923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68794263"/>
    <w:multiLevelType w:val="hybridMultilevel"/>
    <w:tmpl w:val="1756A9BC"/>
    <w:lvl w:ilvl="0" w:tplc="E2765B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915D50"/>
    <w:multiLevelType w:val="multilevel"/>
    <w:tmpl w:val="D21273CC"/>
    <w:styleLink w:val="Style1"/>
    <w:lvl w:ilvl="0">
      <w:start w:val="7"/>
      <w:numFmt w:val="decimal"/>
      <w:lvlText w:val="%1"/>
      <w:lvlJc w:val="left"/>
      <w:pPr>
        <w:ind w:left="1297" w:hanging="580"/>
      </w:pPr>
      <w:rPr>
        <w:rFonts w:hint="default"/>
      </w:rPr>
    </w:lvl>
    <w:lvl w:ilvl="1">
      <w:start w:val="2"/>
      <w:numFmt w:val="decimal"/>
      <w:lvlText w:val="%1.%2"/>
      <w:lvlJc w:val="left"/>
      <w:pPr>
        <w:ind w:left="1297" w:hanging="580"/>
      </w:pPr>
      <w:rPr>
        <w:rFonts w:ascii="Arial" w:eastAsia="Arial" w:hAnsi="Arial" w:cs="Arial" w:hint="default"/>
        <w:b/>
        <w:bCs/>
        <w:color w:val="004990"/>
        <w:spacing w:val="-1"/>
        <w:w w:val="100"/>
        <w:sz w:val="26"/>
        <w:szCs w:val="26"/>
      </w:rPr>
    </w:lvl>
    <w:lvl w:ilvl="2">
      <w:start w:val="1"/>
      <w:numFmt w:val="decimal"/>
      <w:lvlText w:val="%1.%2.%3"/>
      <w:lvlJc w:val="left"/>
      <w:pPr>
        <w:ind w:left="1277" w:hanging="560"/>
      </w:pPr>
      <w:rPr>
        <w:rFonts w:ascii="Arial" w:eastAsia="Arial" w:hAnsi="Arial" w:cs="Arial" w:hint="default"/>
        <w:b/>
        <w:bCs/>
        <w:color w:val="00AEEF"/>
        <w:spacing w:val="-1"/>
        <w:w w:val="100"/>
        <w:sz w:val="22"/>
        <w:szCs w:val="22"/>
      </w:rPr>
    </w:lvl>
    <w:lvl w:ilvl="3">
      <w:numFmt w:val="bullet"/>
      <w:lvlText w:val="•"/>
      <w:lvlJc w:val="left"/>
      <w:pPr>
        <w:ind w:left="1300" w:hanging="560"/>
      </w:pPr>
      <w:rPr>
        <w:rFonts w:hint="default"/>
      </w:rPr>
    </w:lvl>
    <w:lvl w:ilvl="4">
      <w:numFmt w:val="bullet"/>
      <w:lvlText w:val="•"/>
      <w:lvlJc w:val="left"/>
      <w:pPr>
        <w:ind w:left="1108" w:hanging="560"/>
      </w:pPr>
      <w:rPr>
        <w:rFonts w:hint="default"/>
      </w:rPr>
    </w:lvl>
    <w:lvl w:ilvl="5">
      <w:numFmt w:val="bullet"/>
      <w:lvlText w:val="•"/>
      <w:lvlJc w:val="left"/>
      <w:pPr>
        <w:ind w:left="917" w:hanging="560"/>
      </w:pPr>
      <w:rPr>
        <w:rFonts w:hint="default"/>
      </w:rPr>
    </w:lvl>
    <w:lvl w:ilvl="6">
      <w:numFmt w:val="bullet"/>
      <w:lvlText w:val="•"/>
      <w:lvlJc w:val="left"/>
      <w:pPr>
        <w:ind w:left="725" w:hanging="560"/>
      </w:pPr>
      <w:rPr>
        <w:rFonts w:hint="default"/>
      </w:rPr>
    </w:lvl>
    <w:lvl w:ilvl="7">
      <w:numFmt w:val="bullet"/>
      <w:lvlText w:val="•"/>
      <w:lvlJc w:val="left"/>
      <w:pPr>
        <w:ind w:left="534" w:hanging="560"/>
      </w:pPr>
      <w:rPr>
        <w:rFonts w:hint="default"/>
      </w:rPr>
    </w:lvl>
    <w:lvl w:ilvl="8">
      <w:numFmt w:val="bullet"/>
      <w:lvlText w:val="•"/>
      <w:lvlJc w:val="left"/>
      <w:pPr>
        <w:ind w:left="342" w:hanging="560"/>
      </w:pPr>
      <w:rPr>
        <w:rFonts w:hint="default"/>
      </w:rPr>
    </w:lvl>
  </w:abstractNum>
  <w:abstractNum w:abstractNumId="36" w15:restartNumberingAfterBreak="0">
    <w:nsid w:val="6A080469"/>
    <w:multiLevelType w:val="hybridMultilevel"/>
    <w:tmpl w:val="B4A8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514DCE"/>
    <w:multiLevelType w:val="hybridMultilevel"/>
    <w:tmpl w:val="41DE5362"/>
    <w:lvl w:ilvl="0" w:tplc="588A1682">
      <w:start w:val="1"/>
      <w:numFmt w:val="decimal"/>
      <w:lvlText w:val="%1."/>
      <w:lvlJc w:val="left"/>
      <w:pPr>
        <w:ind w:left="319" w:hanging="267"/>
      </w:pPr>
      <w:rPr>
        <w:rFonts w:ascii="Calibri" w:eastAsia="Calibri" w:hAnsi="Calibri" w:cs="Calibri" w:hint="default"/>
        <w:spacing w:val="-1"/>
        <w:w w:val="100"/>
        <w:sz w:val="22"/>
        <w:szCs w:val="22"/>
      </w:rPr>
    </w:lvl>
    <w:lvl w:ilvl="1" w:tplc="DAB28CAE">
      <w:numFmt w:val="bullet"/>
      <w:lvlText w:val="•"/>
      <w:lvlJc w:val="left"/>
      <w:pPr>
        <w:ind w:left="1079" w:hanging="267"/>
      </w:pPr>
      <w:rPr>
        <w:rFonts w:hint="default"/>
      </w:rPr>
    </w:lvl>
    <w:lvl w:ilvl="2" w:tplc="7EB44F9E">
      <w:numFmt w:val="bullet"/>
      <w:lvlText w:val="•"/>
      <w:lvlJc w:val="left"/>
      <w:pPr>
        <w:ind w:left="1839" w:hanging="267"/>
      </w:pPr>
      <w:rPr>
        <w:rFonts w:hint="default"/>
      </w:rPr>
    </w:lvl>
    <w:lvl w:ilvl="3" w:tplc="CFCE8A6E">
      <w:numFmt w:val="bullet"/>
      <w:lvlText w:val="•"/>
      <w:lvlJc w:val="left"/>
      <w:pPr>
        <w:ind w:left="2598" w:hanging="267"/>
      </w:pPr>
      <w:rPr>
        <w:rFonts w:hint="default"/>
      </w:rPr>
    </w:lvl>
    <w:lvl w:ilvl="4" w:tplc="091AA1A4">
      <w:numFmt w:val="bullet"/>
      <w:lvlText w:val="•"/>
      <w:lvlJc w:val="left"/>
      <w:pPr>
        <w:ind w:left="3358" w:hanging="267"/>
      </w:pPr>
      <w:rPr>
        <w:rFonts w:hint="default"/>
      </w:rPr>
    </w:lvl>
    <w:lvl w:ilvl="5" w:tplc="89227356">
      <w:numFmt w:val="bullet"/>
      <w:lvlText w:val="•"/>
      <w:lvlJc w:val="left"/>
      <w:pPr>
        <w:ind w:left="4117" w:hanging="267"/>
      </w:pPr>
      <w:rPr>
        <w:rFonts w:hint="default"/>
      </w:rPr>
    </w:lvl>
    <w:lvl w:ilvl="6" w:tplc="4AF4F18C">
      <w:numFmt w:val="bullet"/>
      <w:lvlText w:val="•"/>
      <w:lvlJc w:val="left"/>
      <w:pPr>
        <w:ind w:left="4877" w:hanging="267"/>
      </w:pPr>
      <w:rPr>
        <w:rFonts w:hint="default"/>
      </w:rPr>
    </w:lvl>
    <w:lvl w:ilvl="7" w:tplc="0DF85D4A">
      <w:numFmt w:val="bullet"/>
      <w:lvlText w:val="•"/>
      <w:lvlJc w:val="left"/>
      <w:pPr>
        <w:ind w:left="5636" w:hanging="267"/>
      </w:pPr>
      <w:rPr>
        <w:rFonts w:hint="default"/>
      </w:rPr>
    </w:lvl>
    <w:lvl w:ilvl="8" w:tplc="5C0C95B4">
      <w:numFmt w:val="bullet"/>
      <w:lvlText w:val="•"/>
      <w:lvlJc w:val="left"/>
      <w:pPr>
        <w:ind w:left="6396" w:hanging="267"/>
      </w:pPr>
      <w:rPr>
        <w:rFonts w:hint="default"/>
      </w:rPr>
    </w:lvl>
  </w:abstractNum>
  <w:abstractNum w:abstractNumId="38" w15:restartNumberingAfterBreak="0">
    <w:nsid w:val="73B94656"/>
    <w:multiLevelType w:val="hybridMultilevel"/>
    <w:tmpl w:val="1A6E2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1759C3"/>
    <w:multiLevelType w:val="hybridMultilevel"/>
    <w:tmpl w:val="D0606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446B49"/>
    <w:multiLevelType w:val="hybridMultilevel"/>
    <w:tmpl w:val="820C6EC4"/>
    <w:lvl w:ilvl="0" w:tplc="EDAEBF98">
      <w:start w:val="1"/>
      <w:numFmt w:val="bullet"/>
      <w:pStyle w:val="ListParagraph"/>
      <w:lvlText w:val=""/>
      <w:lvlJc w:val="left"/>
      <w:pPr>
        <w:ind w:left="1287" w:hanging="360"/>
      </w:pPr>
      <w:rPr>
        <w:rFonts w:ascii="Symbol" w:hAnsi="Symbol" w:hint="default"/>
        <w:color w:val="1F497D" w:themeColor="text2"/>
      </w:rPr>
    </w:lvl>
    <w:lvl w:ilvl="1" w:tplc="DD521928">
      <w:start w:val="1"/>
      <w:numFmt w:val="bullet"/>
      <w:pStyle w:val="Listparagraphlevel2"/>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73757A2"/>
    <w:multiLevelType w:val="hybridMultilevel"/>
    <w:tmpl w:val="6FFEC9A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2" w15:restartNumberingAfterBreak="0">
    <w:nsid w:val="79D95966"/>
    <w:multiLevelType w:val="multilevel"/>
    <w:tmpl w:val="CC047298"/>
    <w:lvl w:ilvl="0">
      <w:start w:val="3"/>
      <w:numFmt w:val="decimal"/>
      <w:lvlText w:val="%1"/>
      <w:lvlJc w:val="left"/>
      <w:pPr>
        <w:ind w:left="710" w:hanging="560"/>
      </w:pPr>
      <w:rPr>
        <w:rFonts w:hint="default"/>
      </w:rPr>
    </w:lvl>
    <w:lvl w:ilvl="1">
      <w:start w:val="2"/>
      <w:numFmt w:val="decimal"/>
      <w:lvlText w:val="%1.%2"/>
      <w:lvlJc w:val="left"/>
      <w:pPr>
        <w:ind w:left="710" w:hanging="560"/>
      </w:pPr>
      <w:rPr>
        <w:rFonts w:hint="default"/>
      </w:rPr>
    </w:lvl>
    <w:lvl w:ilvl="2">
      <w:start w:val="3"/>
      <w:numFmt w:val="decimal"/>
      <w:lvlText w:val="%1.%2.%3"/>
      <w:lvlJc w:val="left"/>
      <w:pPr>
        <w:ind w:left="710" w:hanging="560"/>
      </w:pPr>
      <w:rPr>
        <w:rFonts w:ascii="Arial" w:eastAsia="Arial" w:hAnsi="Arial" w:cs="Arial" w:hint="default"/>
        <w:b/>
        <w:bCs/>
        <w:color w:val="00AEEF"/>
        <w:spacing w:val="-1"/>
        <w:w w:val="100"/>
        <w:sz w:val="22"/>
        <w:szCs w:val="22"/>
      </w:rPr>
    </w:lvl>
    <w:lvl w:ilvl="3">
      <w:numFmt w:val="bullet"/>
      <w:lvlText w:val="•"/>
      <w:lvlJc w:val="left"/>
      <w:pPr>
        <w:ind w:left="1250" w:hanging="240"/>
      </w:pPr>
      <w:rPr>
        <w:rFonts w:ascii="Arial" w:eastAsia="Arial" w:hAnsi="Arial" w:cs="Arial" w:hint="default"/>
        <w:color w:val="231F20"/>
        <w:spacing w:val="-24"/>
        <w:w w:val="100"/>
        <w:sz w:val="18"/>
        <w:szCs w:val="18"/>
      </w:rPr>
    </w:lvl>
    <w:lvl w:ilvl="4">
      <w:numFmt w:val="bullet"/>
      <w:lvlText w:val="-"/>
      <w:lvlJc w:val="left"/>
      <w:pPr>
        <w:ind w:left="1510" w:hanging="240"/>
      </w:pPr>
      <w:rPr>
        <w:rFonts w:ascii="Arial" w:eastAsia="Arial" w:hAnsi="Arial" w:cs="Arial" w:hint="default"/>
        <w:color w:val="231F20"/>
        <w:spacing w:val="-21"/>
        <w:w w:val="100"/>
        <w:sz w:val="18"/>
        <w:szCs w:val="18"/>
      </w:rPr>
    </w:lvl>
    <w:lvl w:ilvl="5">
      <w:numFmt w:val="bullet"/>
      <w:lvlText w:val="•"/>
      <w:lvlJc w:val="left"/>
      <w:pPr>
        <w:ind w:left="4919" w:hanging="240"/>
      </w:pPr>
      <w:rPr>
        <w:rFonts w:hint="default"/>
      </w:rPr>
    </w:lvl>
    <w:lvl w:ilvl="6">
      <w:numFmt w:val="bullet"/>
      <w:lvlText w:val="•"/>
      <w:lvlJc w:val="left"/>
      <w:pPr>
        <w:ind w:left="6052" w:hanging="240"/>
      </w:pPr>
      <w:rPr>
        <w:rFonts w:hint="default"/>
      </w:rPr>
    </w:lvl>
    <w:lvl w:ilvl="7">
      <w:numFmt w:val="bullet"/>
      <w:lvlText w:val="•"/>
      <w:lvlJc w:val="left"/>
      <w:pPr>
        <w:ind w:left="7185" w:hanging="240"/>
      </w:pPr>
      <w:rPr>
        <w:rFonts w:hint="default"/>
      </w:rPr>
    </w:lvl>
    <w:lvl w:ilvl="8">
      <w:numFmt w:val="bullet"/>
      <w:lvlText w:val="•"/>
      <w:lvlJc w:val="left"/>
      <w:pPr>
        <w:ind w:left="8319" w:hanging="240"/>
      </w:pPr>
      <w:rPr>
        <w:rFonts w:hint="default"/>
      </w:rPr>
    </w:lvl>
  </w:abstractNum>
  <w:abstractNum w:abstractNumId="43" w15:restartNumberingAfterBreak="0">
    <w:nsid w:val="79E1791E"/>
    <w:multiLevelType w:val="hybridMultilevel"/>
    <w:tmpl w:val="8A2A0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2E22FB"/>
    <w:multiLevelType w:val="hybridMultilevel"/>
    <w:tmpl w:val="8050F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AB6BAF"/>
    <w:multiLevelType w:val="hybridMultilevel"/>
    <w:tmpl w:val="C4B6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19265">
    <w:abstractNumId w:val="19"/>
  </w:num>
  <w:num w:numId="2" w16cid:durableId="380329168">
    <w:abstractNumId w:val="37"/>
  </w:num>
  <w:num w:numId="3" w16cid:durableId="255941196">
    <w:abstractNumId w:val="25"/>
  </w:num>
  <w:num w:numId="4" w16cid:durableId="1365255390">
    <w:abstractNumId w:val="30"/>
  </w:num>
  <w:num w:numId="5" w16cid:durableId="1498836758">
    <w:abstractNumId w:val="26"/>
  </w:num>
  <w:num w:numId="6" w16cid:durableId="1236206018">
    <w:abstractNumId w:val="42"/>
  </w:num>
  <w:num w:numId="7" w16cid:durableId="328024976">
    <w:abstractNumId w:val="35"/>
  </w:num>
  <w:num w:numId="8" w16cid:durableId="679308741">
    <w:abstractNumId w:val="40"/>
  </w:num>
  <w:num w:numId="9" w16cid:durableId="2133396322">
    <w:abstractNumId w:val="6"/>
  </w:num>
  <w:num w:numId="10" w16cid:durableId="1328485140">
    <w:abstractNumId w:val="3"/>
  </w:num>
  <w:num w:numId="11" w16cid:durableId="590432936">
    <w:abstractNumId w:val="27"/>
  </w:num>
  <w:num w:numId="12" w16cid:durableId="1506289376">
    <w:abstractNumId w:val="40"/>
  </w:num>
  <w:num w:numId="13" w16cid:durableId="1559706749">
    <w:abstractNumId w:val="9"/>
  </w:num>
  <w:num w:numId="14" w16cid:durableId="1481845487">
    <w:abstractNumId w:val="9"/>
    <w:lvlOverride w:ilvl="0">
      <w:startOverride w:val="1"/>
    </w:lvlOverride>
  </w:num>
  <w:num w:numId="15" w16cid:durableId="333069082">
    <w:abstractNumId w:val="0"/>
  </w:num>
  <w:num w:numId="16" w16cid:durableId="1055161266">
    <w:abstractNumId w:val="15"/>
  </w:num>
  <w:num w:numId="17" w16cid:durableId="1831828790">
    <w:abstractNumId w:val="31"/>
  </w:num>
  <w:num w:numId="18" w16cid:durableId="1209955773">
    <w:abstractNumId w:val="12"/>
  </w:num>
  <w:num w:numId="19" w16cid:durableId="1619675152">
    <w:abstractNumId w:val="21"/>
  </w:num>
  <w:num w:numId="20" w16cid:durableId="1865556479">
    <w:abstractNumId w:val="44"/>
  </w:num>
  <w:num w:numId="21" w16cid:durableId="208227124">
    <w:abstractNumId w:val="17"/>
  </w:num>
  <w:num w:numId="22" w16cid:durableId="1577592512">
    <w:abstractNumId w:val="16"/>
  </w:num>
  <w:num w:numId="23" w16cid:durableId="586235388">
    <w:abstractNumId w:val="5"/>
  </w:num>
  <w:num w:numId="24" w16cid:durableId="1506166334">
    <w:abstractNumId w:val="38"/>
  </w:num>
  <w:num w:numId="25" w16cid:durableId="489177575">
    <w:abstractNumId w:val="2"/>
  </w:num>
  <w:num w:numId="26" w16cid:durableId="586304604">
    <w:abstractNumId w:val="7"/>
  </w:num>
  <w:num w:numId="27" w16cid:durableId="183835311">
    <w:abstractNumId w:val="34"/>
  </w:num>
  <w:num w:numId="28" w16cid:durableId="1049650153">
    <w:abstractNumId w:val="14"/>
  </w:num>
  <w:num w:numId="29" w16cid:durableId="964578939">
    <w:abstractNumId w:val="45"/>
  </w:num>
  <w:num w:numId="30" w16cid:durableId="783187692">
    <w:abstractNumId w:val="43"/>
  </w:num>
  <w:num w:numId="31" w16cid:durableId="1399131091">
    <w:abstractNumId w:val="18"/>
  </w:num>
  <w:num w:numId="32" w16cid:durableId="911429434">
    <w:abstractNumId w:val="13"/>
  </w:num>
  <w:num w:numId="33" w16cid:durableId="1508052878">
    <w:abstractNumId w:val="41"/>
  </w:num>
  <w:num w:numId="34" w16cid:durableId="496265955">
    <w:abstractNumId w:val="28"/>
  </w:num>
  <w:num w:numId="35" w16cid:durableId="48385369">
    <w:abstractNumId w:val="8"/>
  </w:num>
  <w:num w:numId="36" w16cid:durableId="1698893326">
    <w:abstractNumId w:val="33"/>
  </w:num>
  <w:num w:numId="37" w16cid:durableId="2054187675">
    <w:abstractNumId w:val="4"/>
  </w:num>
  <w:num w:numId="38" w16cid:durableId="728530733">
    <w:abstractNumId w:val="10"/>
  </w:num>
  <w:num w:numId="39" w16cid:durableId="562527781">
    <w:abstractNumId w:val="11"/>
  </w:num>
  <w:num w:numId="40" w16cid:durableId="1754159061">
    <w:abstractNumId w:val="23"/>
  </w:num>
  <w:num w:numId="41" w16cid:durableId="1350915456">
    <w:abstractNumId w:val="29"/>
  </w:num>
  <w:num w:numId="42" w16cid:durableId="448940242">
    <w:abstractNumId w:val="32"/>
  </w:num>
  <w:num w:numId="43" w16cid:durableId="364185256">
    <w:abstractNumId w:val="22"/>
  </w:num>
  <w:num w:numId="44" w16cid:durableId="1347976346">
    <w:abstractNumId w:val="1"/>
  </w:num>
  <w:num w:numId="45" w16cid:durableId="90858578">
    <w:abstractNumId w:val="39"/>
  </w:num>
  <w:num w:numId="46" w16cid:durableId="2126072739">
    <w:abstractNumId w:val="36"/>
  </w:num>
  <w:num w:numId="47" w16cid:durableId="314722540">
    <w:abstractNumId w:val="20"/>
  </w:num>
  <w:num w:numId="48" w16cid:durableId="162361309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C0"/>
    <w:rsid w:val="00007A73"/>
    <w:rsid w:val="000135EF"/>
    <w:rsid w:val="00020A40"/>
    <w:rsid w:val="00021772"/>
    <w:rsid w:val="00035EEF"/>
    <w:rsid w:val="000420FB"/>
    <w:rsid w:val="00042FCB"/>
    <w:rsid w:val="00060E44"/>
    <w:rsid w:val="000612A2"/>
    <w:rsid w:val="00062874"/>
    <w:rsid w:val="00063587"/>
    <w:rsid w:val="0007285F"/>
    <w:rsid w:val="00077470"/>
    <w:rsid w:val="0007787A"/>
    <w:rsid w:val="00084924"/>
    <w:rsid w:val="00084E0A"/>
    <w:rsid w:val="0008721B"/>
    <w:rsid w:val="00091D10"/>
    <w:rsid w:val="00094E8B"/>
    <w:rsid w:val="000A456A"/>
    <w:rsid w:val="000B7A22"/>
    <w:rsid w:val="000C0389"/>
    <w:rsid w:val="000E592D"/>
    <w:rsid w:val="000E602D"/>
    <w:rsid w:val="00101F0C"/>
    <w:rsid w:val="00120B1C"/>
    <w:rsid w:val="00144E6F"/>
    <w:rsid w:val="0016055F"/>
    <w:rsid w:val="0016113B"/>
    <w:rsid w:val="00173E61"/>
    <w:rsid w:val="00175DAA"/>
    <w:rsid w:val="0018598D"/>
    <w:rsid w:val="00185E06"/>
    <w:rsid w:val="001A3E5B"/>
    <w:rsid w:val="001B1DB3"/>
    <w:rsid w:val="001B2084"/>
    <w:rsid w:val="001B2CD5"/>
    <w:rsid w:val="001C01ED"/>
    <w:rsid w:val="001D7216"/>
    <w:rsid w:val="002123D8"/>
    <w:rsid w:val="00213190"/>
    <w:rsid w:val="00222552"/>
    <w:rsid w:val="00224E58"/>
    <w:rsid w:val="00227D17"/>
    <w:rsid w:val="00232490"/>
    <w:rsid w:val="00233245"/>
    <w:rsid w:val="00234448"/>
    <w:rsid w:val="002443B8"/>
    <w:rsid w:val="00251236"/>
    <w:rsid w:val="00251C22"/>
    <w:rsid w:val="00264E34"/>
    <w:rsid w:val="0027720B"/>
    <w:rsid w:val="0028465A"/>
    <w:rsid w:val="00287DF5"/>
    <w:rsid w:val="00293993"/>
    <w:rsid w:val="002A1EC9"/>
    <w:rsid w:val="002B07AA"/>
    <w:rsid w:val="002C1859"/>
    <w:rsid w:val="002C28E0"/>
    <w:rsid w:val="002C4027"/>
    <w:rsid w:val="002D37DE"/>
    <w:rsid w:val="002E4BBB"/>
    <w:rsid w:val="002E5946"/>
    <w:rsid w:val="002F03FB"/>
    <w:rsid w:val="003034B2"/>
    <w:rsid w:val="00305059"/>
    <w:rsid w:val="00311661"/>
    <w:rsid w:val="0031221E"/>
    <w:rsid w:val="00312E7D"/>
    <w:rsid w:val="00316FCA"/>
    <w:rsid w:val="00320F95"/>
    <w:rsid w:val="003256AD"/>
    <w:rsid w:val="003546C3"/>
    <w:rsid w:val="00360693"/>
    <w:rsid w:val="00380305"/>
    <w:rsid w:val="003843FB"/>
    <w:rsid w:val="00387B59"/>
    <w:rsid w:val="003A3229"/>
    <w:rsid w:val="003A7A10"/>
    <w:rsid w:val="003B70E7"/>
    <w:rsid w:val="003C5594"/>
    <w:rsid w:val="003D28DC"/>
    <w:rsid w:val="004017FE"/>
    <w:rsid w:val="004025C0"/>
    <w:rsid w:val="0041491B"/>
    <w:rsid w:val="004310A5"/>
    <w:rsid w:val="00446662"/>
    <w:rsid w:val="00447F29"/>
    <w:rsid w:val="00460F42"/>
    <w:rsid w:val="0046534C"/>
    <w:rsid w:val="0048624A"/>
    <w:rsid w:val="00490E24"/>
    <w:rsid w:val="0049405F"/>
    <w:rsid w:val="004B6FA9"/>
    <w:rsid w:val="004B7A90"/>
    <w:rsid w:val="004C08C1"/>
    <w:rsid w:val="004C1FB6"/>
    <w:rsid w:val="004D0B77"/>
    <w:rsid w:val="004D31F4"/>
    <w:rsid w:val="004E1D75"/>
    <w:rsid w:val="004E4E2F"/>
    <w:rsid w:val="004F0D10"/>
    <w:rsid w:val="004F5889"/>
    <w:rsid w:val="00514732"/>
    <w:rsid w:val="00531AFD"/>
    <w:rsid w:val="005453C6"/>
    <w:rsid w:val="00555679"/>
    <w:rsid w:val="005570F2"/>
    <w:rsid w:val="00576376"/>
    <w:rsid w:val="0058173A"/>
    <w:rsid w:val="00583029"/>
    <w:rsid w:val="00583C20"/>
    <w:rsid w:val="00585030"/>
    <w:rsid w:val="005900EF"/>
    <w:rsid w:val="005A734E"/>
    <w:rsid w:val="005C6059"/>
    <w:rsid w:val="005D0BA0"/>
    <w:rsid w:val="005D7158"/>
    <w:rsid w:val="005E23FD"/>
    <w:rsid w:val="005E39A6"/>
    <w:rsid w:val="00600FE0"/>
    <w:rsid w:val="006051E8"/>
    <w:rsid w:val="00621F29"/>
    <w:rsid w:val="006305E9"/>
    <w:rsid w:val="00630908"/>
    <w:rsid w:val="006350E4"/>
    <w:rsid w:val="00635959"/>
    <w:rsid w:val="006412FF"/>
    <w:rsid w:val="00643B2D"/>
    <w:rsid w:val="0064423E"/>
    <w:rsid w:val="00651379"/>
    <w:rsid w:val="00657FFA"/>
    <w:rsid w:val="006662FE"/>
    <w:rsid w:val="00671F81"/>
    <w:rsid w:val="00673259"/>
    <w:rsid w:val="00673263"/>
    <w:rsid w:val="006801E7"/>
    <w:rsid w:val="00682DF1"/>
    <w:rsid w:val="00695B5A"/>
    <w:rsid w:val="006C6D9F"/>
    <w:rsid w:val="006D6F93"/>
    <w:rsid w:val="006E7613"/>
    <w:rsid w:val="006F038C"/>
    <w:rsid w:val="007155FE"/>
    <w:rsid w:val="00721882"/>
    <w:rsid w:val="00732039"/>
    <w:rsid w:val="00733A67"/>
    <w:rsid w:val="00743F4D"/>
    <w:rsid w:val="007508D1"/>
    <w:rsid w:val="00754576"/>
    <w:rsid w:val="007669C4"/>
    <w:rsid w:val="00774A01"/>
    <w:rsid w:val="00774A87"/>
    <w:rsid w:val="00781CA6"/>
    <w:rsid w:val="007A0EB3"/>
    <w:rsid w:val="007A4B76"/>
    <w:rsid w:val="007A576F"/>
    <w:rsid w:val="007A7947"/>
    <w:rsid w:val="007B3CB3"/>
    <w:rsid w:val="007C68F6"/>
    <w:rsid w:val="007E20F1"/>
    <w:rsid w:val="007E311D"/>
    <w:rsid w:val="007E4C85"/>
    <w:rsid w:val="007E568D"/>
    <w:rsid w:val="007E585C"/>
    <w:rsid w:val="007E7EAF"/>
    <w:rsid w:val="007F22F5"/>
    <w:rsid w:val="007F3B6F"/>
    <w:rsid w:val="00800420"/>
    <w:rsid w:val="00817C0D"/>
    <w:rsid w:val="00820821"/>
    <w:rsid w:val="00821885"/>
    <w:rsid w:val="008365E1"/>
    <w:rsid w:val="00843924"/>
    <w:rsid w:val="00845E11"/>
    <w:rsid w:val="00851D0B"/>
    <w:rsid w:val="00863642"/>
    <w:rsid w:val="008713D8"/>
    <w:rsid w:val="00874B67"/>
    <w:rsid w:val="0088745B"/>
    <w:rsid w:val="008A1D7A"/>
    <w:rsid w:val="008A426B"/>
    <w:rsid w:val="008B24A4"/>
    <w:rsid w:val="008B3650"/>
    <w:rsid w:val="008C01FA"/>
    <w:rsid w:val="008C18C2"/>
    <w:rsid w:val="008F7610"/>
    <w:rsid w:val="00900EA6"/>
    <w:rsid w:val="00901460"/>
    <w:rsid w:val="00902BBB"/>
    <w:rsid w:val="00905CB6"/>
    <w:rsid w:val="00912D8A"/>
    <w:rsid w:val="00914D34"/>
    <w:rsid w:val="00921A91"/>
    <w:rsid w:val="0093306D"/>
    <w:rsid w:val="00935033"/>
    <w:rsid w:val="00935F36"/>
    <w:rsid w:val="009403B5"/>
    <w:rsid w:val="00945C4A"/>
    <w:rsid w:val="0094692A"/>
    <w:rsid w:val="009520B3"/>
    <w:rsid w:val="009625FA"/>
    <w:rsid w:val="00963130"/>
    <w:rsid w:val="00964DFC"/>
    <w:rsid w:val="00967387"/>
    <w:rsid w:val="00973471"/>
    <w:rsid w:val="009737C1"/>
    <w:rsid w:val="00974B21"/>
    <w:rsid w:val="00975D80"/>
    <w:rsid w:val="009822F7"/>
    <w:rsid w:val="00995C4C"/>
    <w:rsid w:val="009B2C34"/>
    <w:rsid w:val="009C50D7"/>
    <w:rsid w:val="00A00071"/>
    <w:rsid w:val="00A112EC"/>
    <w:rsid w:val="00A177F3"/>
    <w:rsid w:val="00A206FA"/>
    <w:rsid w:val="00A219A7"/>
    <w:rsid w:val="00A226D0"/>
    <w:rsid w:val="00A32B8C"/>
    <w:rsid w:val="00A3305C"/>
    <w:rsid w:val="00A33AA7"/>
    <w:rsid w:val="00A40B98"/>
    <w:rsid w:val="00A5298A"/>
    <w:rsid w:val="00A542B0"/>
    <w:rsid w:val="00A54B97"/>
    <w:rsid w:val="00A6108A"/>
    <w:rsid w:val="00A62FA6"/>
    <w:rsid w:val="00A63745"/>
    <w:rsid w:val="00A668EF"/>
    <w:rsid w:val="00A71250"/>
    <w:rsid w:val="00A75C20"/>
    <w:rsid w:val="00A84082"/>
    <w:rsid w:val="00A92518"/>
    <w:rsid w:val="00A92ADE"/>
    <w:rsid w:val="00A94009"/>
    <w:rsid w:val="00AB3293"/>
    <w:rsid w:val="00AC1624"/>
    <w:rsid w:val="00AC4583"/>
    <w:rsid w:val="00AD4E84"/>
    <w:rsid w:val="00AD5D5A"/>
    <w:rsid w:val="00AE5356"/>
    <w:rsid w:val="00AF06AA"/>
    <w:rsid w:val="00B057D9"/>
    <w:rsid w:val="00B05D88"/>
    <w:rsid w:val="00B11539"/>
    <w:rsid w:val="00B1709A"/>
    <w:rsid w:val="00B21DFA"/>
    <w:rsid w:val="00B24633"/>
    <w:rsid w:val="00B44DC4"/>
    <w:rsid w:val="00B47A00"/>
    <w:rsid w:val="00B502DC"/>
    <w:rsid w:val="00B57285"/>
    <w:rsid w:val="00B622BD"/>
    <w:rsid w:val="00B67E64"/>
    <w:rsid w:val="00B771EE"/>
    <w:rsid w:val="00B8246A"/>
    <w:rsid w:val="00BA27FC"/>
    <w:rsid w:val="00BA4CA9"/>
    <w:rsid w:val="00BB23C4"/>
    <w:rsid w:val="00BB71E0"/>
    <w:rsid w:val="00BC3651"/>
    <w:rsid w:val="00BC463F"/>
    <w:rsid w:val="00BC5018"/>
    <w:rsid w:val="00BC71FD"/>
    <w:rsid w:val="00BD064C"/>
    <w:rsid w:val="00BD485F"/>
    <w:rsid w:val="00BD4D34"/>
    <w:rsid w:val="00BE0EAA"/>
    <w:rsid w:val="00BE33D6"/>
    <w:rsid w:val="00BF5801"/>
    <w:rsid w:val="00BF7CED"/>
    <w:rsid w:val="00C0195D"/>
    <w:rsid w:val="00C12233"/>
    <w:rsid w:val="00C24A84"/>
    <w:rsid w:val="00C42AEA"/>
    <w:rsid w:val="00C73552"/>
    <w:rsid w:val="00C76251"/>
    <w:rsid w:val="00C81DC1"/>
    <w:rsid w:val="00C90F44"/>
    <w:rsid w:val="00C9430F"/>
    <w:rsid w:val="00C959E1"/>
    <w:rsid w:val="00CA148D"/>
    <w:rsid w:val="00CA6162"/>
    <w:rsid w:val="00CB20C3"/>
    <w:rsid w:val="00CB4FB0"/>
    <w:rsid w:val="00CB6E24"/>
    <w:rsid w:val="00CC0040"/>
    <w:rsid w:val="00CC793A"/>
    <w:rsid w:val="00CE0182"/>
    <w:rsid w:val="00CE17B4"/>
    <w:rsid w:val="00CF4372"/>
    <w:rsid w:val="00CF478E"/>
    <w:rsid w:val="00D35339"/>
    <w:rsid w:val="00D37041"/>
    <w:rsid w:val="00D506B7"/>
    <w:rsid w:val="00D50A65"/>
    <w:rsid w:val="00D51449"/>
    <w:rsid w:val="00D578CC"/>
    <w:rsid w:val="00D80551"/>
    <w:rsid w:val="00D91FE8"/>
    <w:rsid w:val="00D9501B"/>
    <w:rsid w:val="00DC3569"/>
    <w:rsid w:val="00DC5DAF"/>
    <w:rsid w:val="00DD42A7"/>
    <w:rsid w:val="00DE1272"/>
    <w:rsid w:val="00DE710C"/>
    <w:rsid w:val="00DF136D"/>
    <w:rsid w:val="00DF5F42"/>
    <w:rsid w:val="00DF7386"/>
    <w:rsid w:val="00E01840"/>
    <w:rsid w:val="00E05834"/>
    <w:rsid w:val="00E06D24"/>
    <w:rsid w:val="00E105F2"/>
    <w:rsid w:val="00E1736D"/>
    <w:rsid w:val="00E21B74"/>
    <w:rsid w:val="00E242E6"/>
    <w:rsid w:val="00E24C0D"/>
    <w:rsid w:val="00E3635B"/>
    <w:rsid w:val="00E4222B"/>
    <w:rsid w:val="00E43E98"/>
    <w:rsid w:val="00E51E09"/>
    <w:rsid w:val="00E5336F"/>
    <w:rsid w:val="00E53A3A"/>
    <w:rsid w:val="00E54E92"/>
    <w:rsid w:val="00E6512D"/>
    <w:rsid w:val="00E806E4"/>
    <w:rsid w:val="00E871D7"/>
    <w:rsid w:val="00EA23D0"/>
    <w:rsid w:val="00EB66D4"/>
    <w:rsid w:val="00EC59F3"/>
    <w:rsid w:val="00ED6A3C"/>
    <w:rsid w:val="00EF5134"/>
    <w:rsid w:val="00F02B70"/>
    <w:rsid w:val="00F1257B"/>
    <w:rsid w:val="00F35BB1"/>
    <w:rsid w:val="00F46896"/>
    <w:rsid w:val="00F46B74"/>
    <w:rsid w:val="00F557C7"/>
    <w:rsid w:val="00F62AD7"/>
    <w:rsid w:val="00F640B9"/>
    <w:rsid w:val="00F6536B"/>
    <w:rsid w:val="00F65B4E"/>
    <w:rsid w:val="00F67E86"/>
    <w:rsid w:val="00F776AC"/>
    <w:rsid w:val="00F918BF"/>
    <w:rsid w:val="00FA0DA8"/>
    <w:rsid w:val="00FA6C70"/>
    <w:rsid w:val="00FB428E"/>
    <w:rsid w:val="00FB5F24"/>
    <w:rsid w:val="00FC2E6E"/>
    <w:rsid w:val="00FC356E"/>
    <w:rsid w:val="00FC7984"/>
    <w:rsid w:val="00FD1F82"/>
    <w:rsid w:val="00FE4C95"/>
    <w:rsid w:val="00FF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FFBB8"/>
  <w15:docId w15:val="{9F3E85B8-E221-4E51-A2E8-F031643E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2D"/>
    <w:pPr>
      <w:spacing w:after="40"/>
      <w:ind w:firstLine="567"/>
      <w:jc w:val="both"/>
    </w:pPr>
    <w:rPr>
      <w:rFonts w:ascii="Times New Roman" w:eastAsia="Arial" w:hAnsi="Times New Roman" w:cs="Times New Roman"/>
      <w:sz w:val="20"/>
      <w:szCs w:val="20"/>
    </w:rPr>
  </w:style>
  <w:style w:type="paragraph" w:styleId="Heading1">
    <w:name w:val="heading 1"/>
    <w:basedOn w:val="Normal"/>
    <w:uiPriority w:val="9"/>
    <w:qFormat/>
    <w:rsid w:val="000E602D"/>
    <w:pPr>
      <w:numPr>
        <w:numId w:val="9"/>
      </w:numPr>
      <w:spacing w:before="87"/>
      <w:jc w:val="center"/>
      <w:outlineLvl w:val="0"/>
    </w:pPr>
    <w:rPr>
      <w:b/>
      <w:bCs/>
      <w:color w:val="1F497D" w:themeColor="text2"/>
      <w:sz w:val="40"/>
      <w:szCs w:val="40"/>
      <w:lang w:val="ro-RO"/>
    </w:rPr>
  </w:style>
  <w:style w:type="paragraph" w:styleId="Heading2">
    <w:name w:val="heading 2"/>
    <w:basedOn w:val="Normal"/>
    <w:uiPriority w:val="9"/>
    <w:unhideWhenUsed/>
    <w:qFormat/>
    <w:rsid w:val="00963130"/>
    <w:pPr>
      <w:numPr>
        <w:ilvl w:val="1"/>
        <w:numId w:val="9"/>
      </w:numPr>
      <w:ind w:left="576"/>
      <w:outlineLvl w:val="1"/>
    </w:pPr>
    <w:rPr>
      <w:b/>
      <w:color w:val="002060"/>
      <w:sz w:val="24"/>
    </w:rPr>
  </w:style>
  <w:style w:type="paragraph" w:styleId="Heading3">
    <w:name w:val="heading 3"/>
    <w:basedOn w:val="Heading2"/>
    <w:uiPriority w:val="9"/>
    <w:unhideWhenUsed/>
    <w:qFormat/>
    <w:rsid w:val="00BB71E0"/>
    <w:pPr>
      <w:numPr>
        <w:ilvl w:val="2"/>
      </w:numPr>
      <w:outlineLvl w:val="2"/>
    </w:pPr>
    <w:rPr>
      <w:sz w:val="22"/>
      <w:szCs w:val="18"/>
    </w:rPr>
  </w:style>
  <w:style w:type="paragraph" w:styleId="Heading4">
    <w:name w:val="heading 4"/>
    <w:basedOn w:val="Normal"/>
    <w:uiPriority w:val="9"/>
    <w:unhideWhenUsed/>
    <w:qFormat/>
    <w:rsid w:val="007E585C"/>
    <w:pPr>
      <w:numPr>
        <w:ilvl w:val="3"/>
        <w:numId w:val="9"/>
      </w:numPr>
      <w:outlineLvl w:val="3"/>
    </w:pPr>
    <w:rPr>
      <w:b/>
      <w:bCs/>
      <w:color w:val="0070C0"/>
      <w:sz w:val="18"/>
      <w:szCs w:val="18"/>
      <w:lang w:val="ro-RO"/>
    </w:rPr>
  </w:style>
  <w:style w:type="paragraph" w:styleId="Heading5">
    <w:name w:val="heading 5"/>
    <w:basedOn w:val="Normal"/>
    <w:uiPriority w:val="9"/>
    <w:unhideWhenUsed/>
    <w:qFormat/>
    <w:pPr>
      <w:numPr>
        <w:ilvl w:val="4"/>
        <w:numId w:val="9"/>
      </w:numPr>
      <w:outlineLvl w:val="4"/>
    </w:pPr>
    <w:rPr>
      <w:b/>
      <w:bCs/>
      <w:i/>
    </w:rPr>
  </w:style>
  <w:style w:type="paragraph" w:styleId="Heading6">
    <w:name w:val="heading 6"/>
    <w:basedOn w:val="Normal"/>
    <w:next w:val="Normal"/>
    <w:link w:val="Heading6Char"/>
    <w:uiPriority w:val="9"/>
    <w:semiHidden/>
    <w:unhideWhenUsed/>
    <w:qFormat/>
    <w:rsid w:val="00222552"/>
    <w:pPr>
      <w:keepNext/>
      <w:keepLines/>
      <w:numPr>
        <w:ilvl w:val="5"/>
        <w:numId w:val="9"/>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22552"/>
    <w:pPr>
      <w:keepNext/>
      <w:keepLines/>
      <w:numPr>
        <w:ilvl w:val="6"/>
        <w:numId w:val="9"/>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22552"/>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22552"/>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5"/>
      <w:ind w:left="1330" w:hanging="1180"/>
    </w:pPr>
    <w:rPr>
      <w:b/>
      <w:bCs/>
    </w:rPr>
  </w:style>
  <w:style w:type="paragraph" w:styleId="TOC2">
    <w:name w:val="toc 2"/>
    <w:basedOn w:val="Normal"/>
    <w:uiPriority w:val="39"/>
    <w:qFormat/>
    <w:pPr>
      <w:spacing w:before="67"/>
      <w:ind w:left="1310" w:hanging="1160"/>
    </w:pPr>
  </w:style>
  <w:style w:type="paragraph" w:styleId="TOC3">
    <w:name w:val="toc 3"/>
    <w:basedOn w:val="Normal"/>
    <w:uiPriority w:val="39"/>
    <w:qFormat/>
    <w:pPr>
      <w:spacing w:before="163"/>
      <w:ind w:left="1897" w:hanging="1180"/>
    </w:pPr>
    <w:rPr>
      <w:b/>
      <w:bCs/>
    </w:rPr>
  </w:style>
  <w:style w:type="paragraph" w:styleId="TOC4">
    <w:name w:val="toc 4"/>
    <w:basedOn w:val="Normal"/>
    <w:uiPriority w:val="39"/>
    <w:qFormat/>
    <w:pPr>
      <w:spacing w:before="112"/>
      <w:ind w:left="1877" w:hanging="1160"/>
    </w:pPr>
  </w:style>
  <w:style w:type="paragraph" w:styleId="BodyText">
    <w:name w:val="Body Text"/>
    <w:basedOn w:val="Normal"/>
    <w:uiPriority w:val="1"/>
    <w:rsid w:val="00630908"/>
    <w:pPr>
      <w:spacing w:before="103" w:line="295" w:lineRule="auto"/>
      <w:ind w:left="284" w:right="86"/>
    </w:pPr>
    <w:rPr>
      <w:color w:val="231F20"/>
      <w:lang w:val="ro-RO"/>
    </w:rPr>
  </w:style>
  <w:style w:type="paragraph" w:styleId="ListParagraph">
    <w:name w:val="List Paragraph"/>
    <w:basedOn w:val="Normal"/>
    <w:link w:val="ListParagraphChar"/>
    <w:uiPriority w:val="34"/>
    <w:qFormat/>
    <w:rsid w:val="00BB71E0"/>
    <w:pPr>
      <w:numPr>
        <w:numId w:val="8"/>
      </w:numPr>
      <w:tabs>
        <w:tab w:val="left" w:pos="1278"/>
      </w:tabs>
      <w:spacing w:before="80" w:after="80"/>
    </w:pPr>
    <w:rPr>
      <w:bCs/>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7787A"/>
    <w:pPr>
      <w:tabs>
        <w:tab w:val="center" w:pos="4680"/>
        <w:tab w:val="right" w:pos="9360"/>
      </w:tabs>
    </w:pPr>
  </w:style>
  <w:style w:type="character" w:customStyle="1" w:styleId="HeaderChar">
    <w:name w:val="Header Char"/>
    <w:basedOn w:val="DefaultParagraphFont"/>
    <w:link w:val="Header"/>
    <w:uiPriority w:val="99"/>
    <w:rsid w:val="0007787A"/>
    <w:rPr>
      <w:rFonts w:ascii="Arial" w:eastAsia="Arial" w:hAnsi="Arial" w:cs="Arial"/>
    </w:rPr>
  </w:style>
  <w:style w:type="paragraph" w:styleId="Footer">
    <w:name w:val="footer"/>
    <w:basedOn w:val="Normal"/>
    <w:link w:val="FooterChar"/>
    <w:uiPriority w:val="99"/>
    <w:unhideWhenUsed/>
    <w:rsid w:val="0007787A"/>
    <w:pPr>
      <w:tabs>
        <w:tab w:val="center" w:pos="4680"/>
        <w:tab w:val="right" w:pos="9360"/>
      </w:tabs>
    </w:pPr>
  </w:style>
  <w:style w:type="character" w:customStyle="1" w:styleId="FooterChar">
    <w:name w:val="Footer Char"/>
    <w:basedOn w:val="DefaultParagraphFont"/>
    <w:link w:val="Footer"/>
    <w:uiPriority w:val="99"/>
    <w:rsid w:val="0007787A"/>
    <w:rPr>
      <w:rFonts w:ascii="Arial" w:eastAsia="Arial" w:hAnsi="Arial" w:cs="Arial"/>
    </w:rPr>
  </w:style>
  <w:style w:type="character" w:styleId="PlaceholderText">
    <w:name w:val="Placeholder Text"/>
    <w:basedOn w:val="DefaultParagraphFont"/>
    <w:uiPriority w:val="99"/>
    <w:semiHidden/>
    <w:rsid w:val="00316FCA"/>
    <w:rPr>
      <w:color w:val="808080"/>
    </w:rPr>
  </w:style>
  <w:style w:type="paragraph" w:styleId="Title">
    <w:name w:val="Title"/>
    <w:basedOn w:val="Normal"/>
    <w:next w:val="Normal"/>
    <w:link w:val="TitleChar"/>
    <w:uiPriority w:val="10"/>
    <w:qFormat/>
    <w:rsid w:val="00E5336F"/>
    <w:pPr>
      <w:widowControl/>
      <w:autoSpaceDE/>
      <w:autoSpaceDN/>
      <w:spacing w:line="216" w:lineRule="auto"/>
      <w:contextualSpacing/>
      <w:jc w:val="center"/>
    </w:pPr>
    <w:rPr>
      <w:rFonts w:eastAsiaTheme="majorEastAsia"/>
      <w:color w:val="1F497D" w:themeColor="text2"/>
      <w:spacing w:val="-10"/>
      <w:kern w:val="28"/>
      <w:sz w:val="72"/>
      <w:szCs w:val="72"/>
    </w:rPr>
  </w:style>
  <w:style w:type="character" w:customStyle="1" w:styleId="TitleChar">
    <w:name w:val="Title Char"/>
    <w:basedOn w:val="DefaultParagraphFont"/>
    <w:link w:val="Title"/>
    <w:uiPriority w:val="10"/>
    <w:rsid w:val="00E5336F"/>
    <w:rPr>
      <w:rFonts w:ascii="Times New Roman" w:eastAsiaTheme="majorEastAsia" w:hAnsi="Times New Roman" w:cs="Times New Roman"/>
      <w:color w:val="1F497D" w:themeColor="text2"/>
      <w:spacing w:val="-10"/>
      <w:kern w:val="28"/>
      <w:sz w:val="72"/>
      <w:szCs w:val="72"/>
    </w:rPr>
  </w:style>
  <w:style w:type="paragraph" w:styleId="Subtitle">
    <w:name w:val="Subtitle"/>
    <w:basedOn w:val="Normal"/>
    <w:next w:val="Normal"/>
    <w:link w:val="SubtitleChar"/>
    <w:uiPriority w:val="11"/>
    <w:qFormat/>
    <w:rsid w:val="00E5336F"/>
    <w:pPr>
      <w:widowControl/>
      <w:numPr>
        <w:ilvl w:val="1"/>
      </w:numPr>
      <w:autoSpaceDE/>
      <w:autoSpaceDN/>
      <w:spacing w:after="160" w:line="259" w:lineRule="auto"/>
      <w:ind w:firstLine="567"/>
      <w:jc w:val="right"/>
    </w:pPr>
    <w:rPr>
      <w:rFonts w:eastAsiaTheme="minorEastAsia"/>
      <w:b/>
      <w:bCs/>
      <w:color w:val="5A5A5A" w:themeColor="text1" w:themeTint="A5"/>
      <w:spacing w:val="15"/>
      <w:sz w:val="22"/>
      <w:szCs w:val="22"/>
    </w:rPr>
  </w:style>
  <w:style w:type="character" w:customStyle="1" w:styleId="SubtitleChar">
    <w:name w:val="Subtitle Char"/>
    <w:basedOn w:val="DefaultParagraphFont"/>
    <w:link w:val="Subtitle"/>
    <w:uiPriority w:val="11"/>
    <w:rsid w:val="00E5336F"/>
    <w:rPr>
      <w:rFonts w:ascii="Times New Roman" w:eastAsiaTheme="minorEastAsia" w:hAnsi="Times New Roman" w:cs="Times New Roman"/>
      <w:b/>
      <w:bCs/>
      <w:color w:val="5A5A5A" w:themeColor="text1" w:themeTint="A5"/>
      <w:spacing w:val="15"/>
    </w:rPr>
  </w:style>
  <w:style w:type="paragraph" w:styleId="NoSpacing">
    <w:name w:val="No Spacing"/>
    <w:link w:val="NoSpacingChar"/>
    <w:uiPriority w:val="1"/>
    <w:rsid w:val="00BD4D34"/>
    <w:pPr>
      <w:widowControl/>
      <w:autoSpaceDE/>
      <w:autoSpaceDN/>
    </w:pPr>
    <w:rPr>
      <w:rFonts w:eastAsiaTheme="minorEastAsia"/>
    </w:rPr>
  </w:style>
  <w:style w:type="character" w:customStyle="1" w:styleId="NoSpacingChar">
    <w:name w:val="No Spacing Char"/>
    <w:basedOn w:val="DefaultParagraphFont"/>
    <w:link w:val="NoSpacing"/>
    <w:uiPriority w:val="1"/>
    <w:rsid w:val="00BD4D34"/>
    <w:rPr>
      <w:rFonts w:eastAsiaTheme="minorEastAsia"/>
    </w:rPr>
  </w:style>
  <w:style w:type="table" w:styleId="TableGrid">
    <w:name w:val="Table Grid"/>
    <w:basedOn w:val="TableNormal"/>
    <w:uiPriority w:val="39"/>
    <w:rsid w:val="00F776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23C4"/>
    <w:rPr>
      <w:color w:val="0000FF" w:themeColor="hyperlink"/>
      <w:u w:val="single"/>
    </w:rPr>
  </w:style>
  <w:style w:type="character" w:styleId="UnresolvedMention">
    <w:name w:val="Unresolved Mention"/>
    <w:basedOn w:val="DefaultParagraphFont"/>
    <w:uiPriority w:val="99"/>
    <w:semiHidden/>
    <w:unhideWhenUsed/>
    <w:rsid w:val="00BB23C4"/>
    <w:rPr>
      <w:color w:val="605E5C"/>
      <w:shd w:val="clear" w:color="auto" w:fill="E1DFDD"/>
    </w:rPr>
  </w:style>
  <w:style w:type="paragraph" w:styleId="TOCHeading">
    <w:name w:val="TOC Heading"/>
    <w:basedOn w:val="Heading1"/>
    <w:next w:val="Normal"/>
    <w:uiPriority w:val="39"/>
    <w:unhideWhenUsed/>
    <w:qFormat/>
    <w:rsid w:val="007E311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numbering" w:customStyle="1" w:styleId="Style1">
    <w:name w:val="Style1"/>
    <w:uiPriority w:val="99"/>
    <w:rsid w:val="009C50D7"/>
    <w:pPr>
      <w:numPr>
        <w:numId w:val="7"/>
      </w:numPr>
    </w:pPr>
  </w:style>
  <w:style w:type="paragraph" w:customStyle="1" w:styleId="Figuresstyle">
    <w:name w:val="Figure's style"/>
    <w:basedOn w:val="Normal"/>
    <w:link w:val="FiguresstyleChar"/>
    <w:qFormat/>
    <w:rsid w:val="000E602D"/>
    <w:pPr>
      <w:jc w:val="center"/>
    </w:pPr>
    <w:rPr>
      <w:b/>
      <w:bCs/>
      <w:sz w:val="16"/>
    </w:rPr>
  </w:style>
  <w:style w:type="paragraph" w:customStyle="1" w:styleId="Figures">
    <w:name w:val="Figures"/>
    <w:basedOn w:val="Normal"/>
    <w:qFormat/>
    <w:rsid w:val="00B57285"/>
    <w:pPr>
      <w:ind w:firstLine="0"/>
      <w:jc w:val="center"/>
    </w:pPr>
    <w:rPr>
      <w:noProof/>
      <w:lang w:val="ro-RO"/>
    </w:rPr>
  </w:style>
  <w:style w:type="character" w:customStyle="1" w:styleId="Heading6Char">
    <w:name w:val="Heading 6 Char"/>
    <w:basedOn w:val="DefaultParagraphFont"/>
    <w:link w:val="Heading6"/>
    <w:uiPriority w:val="9"/>
    <w:semiHidden/>
    <w:rsid w:val="00222552"/>
    <w:rPr>
      <w:rFonts w:asciiTheme="majorHAnsi" w:eastAsiaTheme="majorEastAsia" w:hAnsiTheme="majorHAnsi" w:cstheme="majorBidi"/>
      <w:color w:val="243F60" w:themeColor="accent1" w:themeShade="7F"/>
      <w:sz w:val="20"/>
      <w:szCs w:val="20"/>
    </w:rPr>
  </w:style>
  <w:style w:type="character" w:customStyle="1" w:styleId="Heading7Char">
    <w:name w:val="Heading 7 Char"/>
    <w:basedOn w:val="DefaultParagraphFont"/>
    <w:link w:val="Heading7"/>
    <w:uiPriority w:val="9"/>
    <w:semiHidden/>
    <w:rsid w:val="00222552"/>
    <w:rPr>
      <w:rFonts w:asciiTheme="majorHAnsi" w:eastAsiaTheme="majorEastAsia" w:hAnsiTheme="majorHAnsi" w:cstheme="majorBidi"/>
      <w:i/>
      <w:iCs/>
      <w:color w:val="243F60" w:themeColor="accent1" w:themeShade="7F"/>
      <w:sz w:val="20"/>
      <w:szCs w:val="20"/>
    </w:rPr>
  </w:style>
  <w:style w:type="character" w:customStyle="1" w:styleId="Heading8Char">
    <w:name w:val="Heading 8 Char"/>
    <w:basedOn w:val="DefaultParagraphFont"/>
    <w:link w:val="Heading8"/>
    <w:uiPriority w:val="9"/>
    <w:semiHidden/>
    <w:rsid w:val="002225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22552"/>
    <w:rPr>
      <w:rFonts w:asciiTheme="majorHAnsi" w:eastAsiaTheme="majorEastAsia" w:hAnsiTheme="majorHAnsi" w:cstheme="majorBidi"/>
      <w:i/>
      <w:iCs/>
      <w:color w:val="272727" w:themeColor="text1" w:themeTint="D8"/>
      <w:sz w:val="21"/>
      <w:szCs w:val="21"/>
    </w:rPr>
  </w:style>
  <w:style w:type="paragraph" w:customStyle="1" w:styleId="Formula">
    <w:name w:val="Formula"/>
    <w:basedOn w:val="Figuresstyle"/>
    <w:link w:val="FormulaChar"/>
    <w:qFormat/>
    <w:rsid w:val="00C24A84"/>
    <w:rPr>
      <w:sz w:val="20"/>
    </w:rPr>
  </w:style>
  <w:style w:type="character" w:customStyle="1" w:styleId="FiguresstyleChar">
    <w:name w:val="Figure's style Char"/>
    <w:basedOn w:val="DefaultParagraphFont"/>
    <w:link w:val="Figuresstyle"/>
    <w:rsid w:val="000E602D"/>
    <w:rPr>
      <w:rFonts w:ascii="Times New Roman" w:eastAsia="Arial" w:hAnsi="Times New Roman" w:cs="Times New Roman"/>
      <w:b/>
      <w:bCs/>
      <w:sz w:val="16"/>
      <w:szCs w:val="20"/>
    </w:rPr>
  </w:style>
  <w:style w:type="character" w:customStyle="1" w:styleId="FormulaChar">
    <w:name w:val="Formula Char"/>
    <w:basedOn w:val="FiguresstyleChar"/>
    <w:link w:val="Formula"/>
    <w:rsid w:val="00C24A84"/>
    <w:rPr>
      <w:rFonts w:ascii="Times New Roman" w:eastAsia="Arial" w:hAnsi="Times New Roman" w:cs="Times New Roman"/>
      <w:b/>
      <w:bCs/>
      <w:sz w:val="20"/>
      <w:szCs w:val="20"/>
      <w:lang w:val="ro-RO"/>
    </w:rPr>
  </w:style>
  <w:style w:type="paragraph" w:styleId="Caption">
    <w:name w:val="caption"/>
    <w:basedOn w:val="Normal"/>
    <w:next w:val="Normal"/>
    <w:uiPriority w:val="35"/>
    <w:unhideWhenUsed/>
    <w:qFormat/>
    <w:rsid w:val="00E43E98"/>
    <w:pPr>
      <w:spacing w:after="200"/>
    </w:pPr>
    <w:rPr>
      <w:i/>
      <w:iCs/>
      <w:color w:val="1F497D" w:themeColor="text2"/>
      <w:sz w:val="18"/>
      <w:szCs w:val="18"/>
    </w:rPr>
  </w:style>
  <w:style w:type="paragraph" w:customStyle="1" w:styleId="Tables">
    <w:name w:val="Tables"/>
    <w:basedOn w:val="Normal"/>
    <w:link w:val="TablesChar"/>
    <w:qFormat/>
    <w:rsid w:val="00754576"/>
    <w:pPr>
      <w:ind w:hanging="11"/>
      <w:jc w:val="center"/>
    </w:pPr>
  </w:style>
  <w:style w:type="character" w:customStyle="1" w:styleId="TablesChar">
    <w:name w:val="Tables Char"/>
    <w:basedOn w:val="DefaultParagraphFont"/>
    <w:link w:val="Tables"/>
    <w:rsid w:val="00754576"/>
    <w:rPr>
      <w:rFonts w:ascii="Times New Roman" w:eastAsia="Arial" w:hAnsi="Times New Roman" w:cs="Times New Roman"/>
      <w:sz w:val="20"/>
      <w:szCs w:val="20"/>
    </w:rPr>
  </w:style>
  <w:style w:type="paragraph" w:customStyle="1" w:styleId="Normalbold">
    <w:name w:val="Normal bold"/>
    <w:basedOn w:val="Normal"/>
    <w:link w:val="NormalboldChar"/>
    <w:qFormat/>
    <w:rsid w:val="00B57285"/>
    <w:rPr>
      <w:b/>
      <w:bCs/>
      <w:lang w:val="ro-RO"/>
    </w:rPr>
  </w:style>
  <w:style w:type="character" w:customStyle="1" w:styleId="NormalboldChar">
    <w:name w:val="Normal bold Char"/>
    <w:basedOn w:val="DefaultParagraphFont"/>
    <w:link w:val="Normalbold"/>
    <w:rsid w:val="00B57285"/>
    <w:rPr>
      <w:rFonts w:ascii="Times New Roman" w:eastAsia="Arial" w:hAnsi="Times New Roman" w:cs="Times New Roman"/>
      <w:b/>
      <w:bCs/>
      <w:sz w:val="20"/>
      <w:szCs w:val="20"/>
      <w:lang w:val="ro-RO"/>
    </w:rPr>
  </w:style>
  <w:style w:type="paragraph" w:customStyle="1" w:styleId="Listparagraphlevel2">
    <w:name w:val="List paragraph level 2"/>
    <w:basedOn w:val="ListParagraph"/>
    <w:link w:val="Listparagraphlevel2Char"/>
    <w:qFormat/>
    <w:rsid w:val="00695B5A"/>
    <w:pPr>
      <w:numPr>
        <w:ilvl w:val="1"/>
      </w:numPr>
    </w:pPr>
  </w:style>
  <w:style w:type="character" w:customStyle="1" w:styleId="ListParagraphChar">
    <w:name w:val="List Paragraph Char"/>
    <w:basedOn w:val="DefaultParagraphFont"/>
    <w:link w:val="ListParagraph"/>
    <w:uiPriority w:val="1"/>
    <w:rsid w:val="00BB71E0"/>
    <w:rPr>
      <w:rFonts w:ascii="Times New Roman" w:eastAsia="Arial" w:hAnsi="Times New Roman" w:cs="Times New Roman"/>
      <w:bCs/>
      <w:sz w:val="20"/>
      <w:szCs w:val="20"/>
    </w:rPr>
  </w:style>
  <w:style w:type="character" w:customStyle="1" w:styleId="Listparagraphlevel2Char">
    <w:name w:val="List paragraph level 2 Char"/>
    <w:basedOn w:val="ListParagraphChar"/>
    <w:link w:val="Listparagraphlevel2"/>
    <w:rsid w:val="00695B5A"/>
    <w:rPr>
      <w:rFonts w:ascii="Times New Roman" w:eastAsia="Arial" w:hAnsi="Times New Roman" w:cs="Times New Roman"/>
      <w:bCs/>
      <w:sz w:val="20"/>
      <w:szCs w:val="20"/>
      <w:lang w:val="ro-RO"/>
    </w:rPr>
  </w:style>
  <w:style w:type="character" w:customStyle="1" w:styleId="ListLabel1">
    <w:name w:val="ListLabel 1"/>
    <w:qFormat/>
    <w:rsid w:val="000135EF"/>
    <w:rPr>
      <w:rFonts w:ascii="Arial" w:eastAsia="Times New Roman" w:hAnsi="Arial" w:cs="Arial"/>
      <w:color w:val="6072A0"/>
      <w:sz w:val="24"/>
      <w:szCs w:val="24"/>
      <w:u w:val="single"/>
      <w:lang w:eastAsia="ro-RO"/>
    </w:rPr>
  </w:style>
  <w:style w:type="paragraph" w:styleId="TOC5">
    <w:name w:val="toc 5"/>
    <w:basedOn w:val="Normal"/>
    <w:next w:val="Normal"/>
    <w:autoRedefine/>
    <w:uiPriority w:val="39"/>
    <w:unhideWhenUsed/>
    <w:rsid w:val="00FD1F82"/>
    <w:pPr>
      <w:widowControl/>
      <w:autoSpaceDE/>
      <w:autoSpaceDN/>
      <w:spacing w:after="100" w:line="259" w:lineRule="auto"/>
      <w:ind w:left="880" w:firstLine="0"/>
      <w:jc w:val="left"/>
    </w:pPr>
    <w:rPr>
      <w:rFonts w:asciiTheme="minorHAnsi" w:eastAsiaTheme="minorEastAsia" w:hAnsiTheme="minorHAnsi" w:cstheme="minorBidi"/>
      <w:kern w:val="2"/>
      <w:sz w:val="22"/>
      <w:szCs w:val="22"/>
    </w:rPr>
  </w:style>
  <w:style w:type="paragraph" w:styleId="TOC6">
    <w:name w:val="toc 6"/>
    <w:basedOn w:val="Normal"/>
    <w:next w:val="Normal"/>
    <w:autoRedefine/>
    <w:uiPriority w:val="39"/>
    <w:unhideWhenUsed/>
    <w:rsid w:val="00FD1F82"/>
    <w:pPr>
      <w:widowControl/>
      <w:autoSpaceDE/>
      <w:autoSpaceDN/>
      <w:spacing w:after="100" w:line="259" w:lineRule="auto"/>
      <w:ind w:left="1100" w:firstLine="0"/>
      <w:jc w:val="left"/>
    </w:pPr>
    <w:rPr>
      <w:rFonts w:asciiTheme="minorHAnsi" w:eastAsiaTheme="minorEastAsia" w:hAnsiTheme="minorHAnsi" w:cstheme="minorBidi"/>
      <w:kern w:val="2"/>
      <w:sz w:val="22"/>
      <w:szCs w:val="22"/>
    </w:rPr>
  </w:style>
  <w:style w:type="paragraph" w:styleId="TOC7">
    <w:name w:val="toc 7"/>
    <w:basedOn w:val="Normal"/>
    <w:next w:val="Normal"/>
    <w:autoRedefine/>
    <w:uiPriority w:val="39"/>
    <w:unhideWhenUsed/>
    <w:rsid w:val="00FD1F82"/>
    <w:pPr>
      <w:widowControl/>
      <w:autoSpaceDE/>
      <w:autoSpaceDN/>
      <w:spacing w:after="100" w:line="259" w:lineRule="auto"/>
      <w:ind w:left="1320" w:firstLine="0"/>
      <w:jc w:val="left"/>
    </w:pPr>
    <w:rPr>
      <w:rFonts w:asciiTheme="minorHAnsi" w:eastAsiaTheme="minorEastAsia" w:hAnsiTheme="minorHAnsi" w:cstheme="minorBidi"/>
      <w:kern w:val="2"/>
      <w:sz w:val="22"/>
      <w:szCs w:val="22"/>
    </w:rPr>
  </w:style>
  <w:style w:type="paragraph" w:styleId="TOC8">
    <w:name w:val="toc 8"/>
    <w:basedOn w:val="Normal"/>
    <w:next w:val="Normal"/>
    <w:autoRedefine/>
    <w:uiPriority w:val="39"/>
    <w:unhideWhenUsed/>
    <w:rsid w:val="00FD1F82"/>
    <w:pPr>
      <w:widowControl/>
      <w:autoSpaceDE/>
      <w:autoSpaceDN/>
      <w:spacing w:after="100" w:line="259" w:lineRule="auto"/>
      <w:ind w:left="1540" w:firstLine="0"/>
      <w:jc w:val="left"/>
    </w:pPr>
    <w:rPr>
      <w:rFonts w:asciiTheme="minorHAnsi" w:eastAsiaTheme="minorEastAsia" w:hAnsiTheme="minorHAnsi" w:cstheme="minorBidi"/>
      <w:kern w:val="2"/>
      <w:sz w:val="22"/>
      <w:szCs w:val="22"/>
    </w:rPr>
  </w:style>
  <w:style w:type="paragraph" w:styleId="TOC9">
    <w:name w:val="toc 9"/>
    <w:basedOn w:val="Normal"/>
    <w:next w:val="Normal"/>
    <w:autoRedefine/>
    <w:uiPriority w:val="39"/>
    <w:unhideWhenUsed/>
    <w:rsid w:val="00FD1F82"/>
    <w:pPr>
      <w:widowControl/>
      <w:autoSpaceDE/>
      <w:autoSpaceDN/>
      <w:spacing w:after="100" w:line="259" w:lineRule="auto"/>
      <w:ind w:left="1760" w:firstLine="0"/>
      <w:jc w:val="left"/>
    </w:pPr>
    <w:rPr>
      <w:rFonts w:asciiTheme="minorHAnsi" w:eastAsiaTheme="minorEastAsia" w:hAnsiTheme="minorHAnsi" w:cstheme="minorBidi"/>
      <w:kern w:val="2"/>
      <w:sz w:val="22"/>
      <w:szCs w:val="22"/>
    </w:rPr>
  </w:style>
  <w:style w:type="character" w:styleId="Emphasis">
    <w:name w:val="Emphasis"/>
    <w:basedOn w:val="DefaultParagraphFont"/>
    <w:uiPriority w:val="20"/>
    <w:qFormat/>
    <w:rsid w:val="003A3229"/>
    <w:rPr>
      <w:i/>
      <w:iCs/>
    </w:rPr>
  </w:style>
  <w:style w:type="character" w:styleId="IntenseEmphasis">
    <w:name w:val="Intense Emphasis"/>
    <w:basedOn w:val="DefaultParagraphFont"/>
    <w:uiPriority w:val="21"/>
    <w:qFormat/>
    <w:rsid w:val="00921A91"/>
    <w:rPr>
      <w:i/>
      <w:iCs/>
      <w:color w:val="4F81BD" w:themeColor="accent1"/>
    </w:rPr>
  </w:style>
  <w:style w:type="paragraph" w:customStyle="1" w:styleId="Questions">
    <w:name w:val="Questions"/>
    <w:basedOn w:val="ListParagraph"/>
    <w:qFormat/>
    <w:rsid w:val="00921A91"/>
    <w:pPr>
      <w:numPr>
        <w:numId w:val="13"/>
      </w:numPr>
    </w:pPr>
    <w:rPr>
      <w:i/>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5174">
      <w:bodyDiv w:val="1"/>
      <w:marLeft w:val="0"/>
      <w:marRight w:val="0"/>
      <w:marTop w:val="0"/>
      <w:marBottom w:val="0"/>
      <w:divBdr>
        <w:top w:val="none" w:sz="0" w:space="0" w:color="auto"/>
        <w:left w:val="none" w:sz="0" w:space="0" w:color="auto"/>
        <w:bottom w:val="none" w:sz="0" w:space="0" w:color="auto"/>
        <w:right w:val="none" w:sz="0" w:space="0" w:color="auto"/>
      </w:divBdr>
    </w:div>
    <w:div w:id="191385862">
      <w:bodyDiv w:val="1"/>
      <w:marLeft w:val="0"/>
      <w:marRight w:val="0"/>
      <w:marTop w:val="0"/>
      <w:marBottom w:val="0"/>
      <w:divBdr>
        <w:top w:val="none" w:sz="0" w:space="0" w:color="auto"/>
        <w:left w:val="none" w:sz="0" w:space="0" w:color="auto"/>
        <w:bottom w:val="none" w:sz="0" w:space="0" w:color="auto"/>
        <w:right w:val="none" w:sz="0" w:space="0" w:color="auto"/>
      </w:divBdr>
      <w:divsChild>
        <w:div w:id="1777629343">
          <w:marLeft w:val="547"/>
          <w:marRight w:val="0"/>
          <w:marTop w:val="0"/>
          <w:marBottom w:val="0"/>
          <w:divBdr>
            <w:top w:val="none" w:sz="0" w:space="0" w:color="auto"/>
            <w:left w:val="none" w:sz="0" w:space="0" w:color="auto"/>
            <w:bottom w:val="none" w:sz="0" w:space="0" w:color="auto"/>
            <w:right w:val="none" w:sz="0" w:space="0" w:color="auto"/>
          </w:divBdr>
        </w:div>
        <w:div w:id="1490563553">
          <w:marLeft w:val="547"/>
          <w:marRight w:val="0"/>
          <w:marTop w:val="0"/>
          <w:marBottom w:val="0"/>
          <w:divBdr>
            <w:top w:val="none" w:sz="0" w:space="0" w:color="auto"/>
            <w:left w:val="none" w:sz="0" w:space="0" w:color="auto"/>
            <w:bottom w:val="none" w:sz="0" w:space="0" w:color="auto"/>
            <w:right w:val="none" w:sz="0" w:space="0" w:color="auto"/>
          </w:divBdr>
        </w:div>
        <w:div w:id="1468082856">
          <w:marLeft w:val="547"/>
          <w:marRight w:val="0"/>
          <w:marTop w:val="0"/>
          <w:marBottom w:val="0"/>
          <w:divBdr>
            <w:top w:val="none" w:sz="0" w:space="0" w:color="auto"/>
            <w:left w:val="none" w:sz="0" w:space="0" w:color="auto"/>
            <w:bottom w:val="none" w:sz="0" w:space="0" w:color="auto"/>
            <w:right w:val="none" w:sz="0" w:space="0" w:color="auto"/>
          </w:divBdr>
        </w:div>
      </w:divsChild>
    </w:div>
    <w:div w:id="284779393">
      <w:bodyDiv w:val="1"/>
      <w:marLeft w:val="0"/>
      <w:marRight w:val="0"/>
      <w:marTop w:val="0"/>
      <w:marBottom w:val="0"/>
      <w:divBdr>
        <w:top w:val="none" w:sz="0" w:space="0" w:color="auto"/>
        <w:left w:val="none" w:sz="0" w:space="0" w:color="auto"/>
        <w:bottom w:val="none" w:sz="0" w:space="0" w:color="auto"/>
        <w:right w:val="none" w:sz="0" w:space="0" w:color="auto"/>
      </w:divBdr>
    </w:div>
    <w:div w:id="552427168">
      <w:bodyDiv w:val="1"/>
      <w:marLeft w:val="0"/>
      <w:marRight w:val="0"/>
      <w:marTop w:val="0"/>
      <w:marBottom w:val="0"/>
      <w:divBdr>
        <w:top w:val="none" w:sz="0" w:space="0" w:color="auto"/>
        <w:left w:val="none" w:sz="0" w:space="0" w:color="auto"/>
        <w:bottom w:val="none" w:sz="0" w:space="0" w:color="auto"/>
        <w:right w:val="none" w:sz="0" w:space="0" w:color="auto"/>
      </w:divBdr>
    </w:div>
    <w:div w:id="688602022">
      <w:bodyDiv w:val="1"/>
      <w:marLeft w:val="0"/>
      <w:marRight w:val="0"/>
      <w:marTop w:val="0"/>
      <w:marBottom w:val="0"/>
      <w:divBdr>
        <w:top w:val="none" w:sz="0" w:space="0" w:color="auto"/>
        <w:left w:val="none" w:sz="0" w:space="0" w:color="auto"/>
        <w:bottom w:val="none" w:sz="0" w:space="0" w:color="auto"/>
        <w:right w:val="none" w:sz="0" w:space="0" w:color="auto"/>
      </w:divBdr>
    </w:div>
    <w:div w:id="894632233">
      <w:bodyDiv w:val="1"/>
      <w:marLeft w:val="0"/>
      <w:marRight w:val="0"/>
      <w:marTop w:val="0"/>
      <w:marBottom w:val="0"/>
      <w:divBdr>
        <w:top w:val="none" w:sz="0" w:space="0" w:color="auto"/>
        <w:left w:val="none" w:sz="0" w:space="0" w:color="auto"/>
        <w:bottom w:val="none" w:sz="0" w:space="0" w:color="auto"/>
        <w:right w:val="none" w:sz="0" w:space="0" w:color="auto"/>
      </w:divBdr>
    </w:div>
    <w:div w:id="1057625434">
      <w:bodyDiv w:val="1"/>
      <w:marLeft w:val="0"/>
      <w:marRight w:val="0"/>
      <w:marTop w:val="0"/>
      <w:marBottom w:val="0"/>
      <w:divBdr>
        <w:top w:val="none" w:sz="0" w:space="0" w:color="auto"/>
        <w:left w:val="none" w:sz="0" w:space="0" w:color="auto"/>
        <w:bottom w:val="none" w:sz="0" w:space="0" w:color="auto"/>
        <w:right w:val="none" w:sz="0" w:space="0" w:color="auto"/>
      </w:divBdr>
    </w:div>
    <w:div w:id="1135945817">
      <w:bodyDiv w:val="1"/>
      <w:marLeft w:val="0"/>
      <w:marRight w:val="0"/>
      <w:marTop w:val="0"/>
      <w:marBottom w:val="0"/>
      <w:divBdr>
        <w:top w:val="none" w:sz="0" w:space="0" w:color="auto"/>
        <w:left w:val="none" w:sz="0" w:space="0" w:color="auto"/>
        <w:bottom w:val="none" w:sz="0" w:space="0" w:color="auto"/>
        <w:right w:val="none" w:sz="0" w:space="0" w:color="auto"/>
      </w:divBdr>
      <w:divsChild>
        <w:div w:id="151915186">
          <w:marLeft w:val="547"/>
          <w:marRight w:val="0"/>
          <w:marTop w:val="0"/>
          <w:marBottom w:val="0"/>
          <w:divBdr>
            <w:top w:val="none" w:sz="0" w:space="0" w:color="auto"/>
            <w:left w:val="none" w:sz="0" w:space="0" w:color="auto"/>
            <w:bottom w:val="none" w:sz="0" w:space="0" w:color="auto"/>
            <w:right w:val="none" w:sz="0" w:space="0" w:color="auto"/>
          </w:divBdr>
        </w:div>
        <w:div w:id="1283734481">
          <w:marLeft w:val="547"/>
          <w:marRight w:val="0"/>
          <w:marTop w:val="0"/>
          <w:marBottom w:val="0"/>
          <w:divBdr>
            <w:top w:val="none" w:sz="0" w:space="0" w:color="auto"/>
            <w:left w:val="none" w:sz="0" w:space="0" w:color="auto"/>
            <w:bottom w:val="none" w:sz="0" w:space="0" w:color="auto"/>
            <w:right w:val="none" w:sz="0" w:space="0" w:color="auto"/>
          </w:divBdr>
        </w:div>
        <w:div w:id="1975133199">
          <w:marLeft w:val="547"/>
          <w:marRight w:val="0"/>
          <w:marTop w:val="0"/>
          <w:marBottom w:val="0"/>
          <w:divBdr>
            <w:top w:val="none" w:sz="0" w:space="0" w:color="auto"/>
            <w:left w:val="none" w:sz="0" w:space="0" w:color="auto"/>
            <w:bottom w:val="none" w:sz="0" w:space="0" w:color="auto"/>
            <w:right w:val="none" w:sz="0" w:space="0" w:color="auto"/>
          </w:divBdr>
        </w:div>
        <w:div w:id="454713982">
          <w:marLeft w:val="547"/>
          <w:marRight w:val="0"/>
          <w:marTop w:val="0"/>
          <w:marBottom w:val="0"/>
          <w:divBdr>
            <w:top w:val="none" w:sz="0" w:space="0" w:color="auto"/>
            <w:left w:val="none" w:sz="0" w:space="0" w:color="auto"/>
            <w:bottom w:val="none" w:sz="0" w:space="0" w:color="auto"/>
            <w:right w:val="none" w:sz="0" w:space="0" w:color="auto"/>
          </w:divBdr>
        </w:div>
        <w:div w:id="332027579">
          <w:marLeft w:val="547"/>
          <w:marRight w:val="0"/>
          <w:marTop w:val="0"/>
          <w:marBottom w:val="0"/>
          <w:divBdr>
            <w:top w:val="none" w:sz="0" w:space="0" w:color="auto"/>
            <w:left w:val="none" w:sz="0" w:space="0" w:color="auto"/>
            <w:bottom w:val="none" w:sz="0" w:space="0" w:color="auto"/>
            <w:right w:val="none" w:sz="0" w:space="0" w:color="auto"/>
          </w:divBdr>
        </w:div>
        <w:div w:id="1127697155">
          <w:marLeft w:val="547"/>
          <w:marRight w:val="0"/>
          <w:marTop w:val="0"/>
          <w:marBottom w:val="0"/>
          <w:divBdr>
            <w:top w:val="none" w:sz="0" w:space="0" w:color="auto"/>
            <w:left w:val="none" w:sz="0" w:space="0" w:color="auto"/>
            <w:bottom w:val="none" w:sz="0" w:space="0" w:color="auto"/>
            <w:right w:val="none" w:sz="0" w:space="0" w:color="auto"/>
          </w:divBdr>
        </w:div>
      </w:divsChild>
    </w:div>
    <w:div w:id="1243951764">
      <w:bodyDiv w:val="1"/>
      <w:marLeft w:val="0"/>
      <w:marRight w:val="0"/>
      <w:marTop w:val="0"/>
      <w:marBottom w:val="0"/>
      <w:divBdr>
        <w:top w:val="none" w:sz="0" w:space="0" w:color="auto"/>
        <w:left w:val="none" w:sz="0" w:space="0" w:color="auto"/>
        <w:bottom w:val="none" w:sz="0" w:space="0" w:color="auto"/>
        <w:right w:val="none" w:sz="0" w:space="0" w:color="auto"/>
      </w:divBdr>
    </w:div>
    <w:div w:id="1547795053">
      <w:bodyDiv w:val="1"/>
      <w:marLeft w:val="0"/>
      <w:marRight w:val="0"/>
      <w:marTop w:val="0"/>
      <w:marBottom w:val="0"/>
      <w:divBdr>
        <w:top w:val="none" w:sz="0" w:space="0" w:color="auto"/>
        <w:left w:val="none" w:sz="0" w:space="0" w:color="auto"/>
        <w:bottom w:val="none" w:sz="0" w:space="0" w:color="auto"/>
        <w:right w:val="none" w:sz="0" w:space="0" w:color="auto"/>
      </w:divBdr>
    </w:div>
    <w:div w:id="1551307069">
      <w:bodyDiv w:val="1"/>
      <w:marLeft w:val="0"/>
      <w:marRight w:val="0"/>
      <w:marTop w:val="0"/>
      <w:marBottom w:val="0"/>
      <w:divBdr>
        <w:top w:val="none" w:sz="0" w:space="0" w:color="auto"/>
        <w:left w:val="none" w:sz="0" w:space="0" w:color="auto"/>
        <w:bottom w:val="none" w:sz="0" w:space="0" w:color="auto"/>
        <w:right w:val="none" w:sz="0" w:space="0" w:color="auto"/>
      </w:divBdr>
    </w:div>
    <w:div w:id="1604190334">
      <w:bodyDiv w:val="1"/>
      <w:marLeft w:val="0"/>
      <w:marRight w:val="0"/>
      <w:marTop w:val="0"/>
      <w:marBottom w:val="0"/>
      <w:divBdr>
        <w:top w:val="none" w:sz="0" w:space="0" w:color="auto"/>
        <w:left w:val="none" w:sz="0" w:space="0" w:color="auto"/>
        <w:bottom w:val="none" w:sz="0" w:space="0" w:color="auto"/>
        <w:right w:val="none" w:sz="0" w:space="0" w:color="auto"/>
      </w:divBdr>
    </w:div>
    <w:div w:id="1836458356">
      <w:bodyDiv w:val="1"/>
      <w:marLeft w:val="0"/>
      <w:marRight w:val="0"/>
      <w:marTop w:val="0"/>
      <w:marBottom w:val="0"/>
      <w:divBdr>
        <w:top w:val="none" w:sz="0" w:space="0" w:color="auto"/>
        <w:left w:val="none" w:sz="0" w:space="0" w:color="auto"/>
        <w:bottom w:val="none" w:sz="0" w:space="0" w:color="auto"/>
        <w:right w:val="none" w:sz="0" w:space="0" w:color="auto"/>
      </w:divBdr>
    </w:div>
    <w:div w:id="20263262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ncbi.nlm.nih.gov/books/NBK3108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tg.com/blog/a-seafarers-guide-to-food-safety/"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ventory-planner.com/minimum-stock/"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gov.uk/government/publications/msn-1845-m-food-and-catering-provision-of-food-and-fresh-water/msn-1845-m-amendment-1-food-and-catering-provision-of-food-and-fresh-wate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2.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7.png"/><Relationship Id="rId5" Type="http://schemas.openxmlformats.org/officeDocument/2006/relationships/image" Target="media/image4.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5F702-9A05-4262-BF40-F4DAE64F5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1947</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Cristea</dc:creator>
  <cp:keywords/>
  <dc:description/>
  <cp:lastModifiedBy>Bountziouka, Vasiliki</cp:lastModifiedBy>
  <cp:revision>6</cp:revision>
  <dcterms:created xsi:type="dcterms:W3CDTF">2024-12-13T10:48:00Z</dcterms:created>
  <dcterms:modified xsi:type="dcterms:W3CDTF">2024-12-13T12:59:00Z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2018-06-01T00:00:00Z</vt:filetime>
  </property>
  <property fmtid="{D5CDD505-2E9C-101B-9397-08002B2CF9AE}" pid="3" name="Creator">
    <vt:lpwstr>Adobe InDesign CC 2015 (Windows)</vt:lpwstr>
  </property>
  <property fmtid="{D5CDD505-2E9C-101B-9397-08002B2CF9AE}" pid="4" name="LastSaved">
    <vt:filetime>2022-11-21T00:00:00Z</vt:filetime>
  </property>
</Properties>
</file>