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2CD90314" w14:textId="77777777" w:rsidR="00E87397" w:rsidRDefault="004017FE" w:rsidP="00E87397">
      <w:pPr>
        <w:pStyle w:val="Title"/>
      </w:pPr>
      <w:r>
        <w:t>ONBOARD TRAINING NUTRITION</w:t>
      </w:r>
    </w:p>
    <w:p w14:paraId="56A41026" w14:textId="72366BF8" w:rsidR="003843FB" w:rsidRPr="00921A91" w:rsidRDefault="00E87397" w:rsidP="00E87397">
      <w:pPr>
        <w:pStyle w:val="Title"/>
      </w:pPr>
      <w:r w:rsidRPr="008E275E">
        <w:rPr>
          <w:rFonts w:ascii="Aptos" w:hAnsi="Aptos"/>
          <w:b/>
          <w:bCs/>
        </w:rPr>
        <w:t>Food Safety and Hygiene</w:t>
      </w:r>
      <w:r>
        <w:rPr>
          <w:rFonts w:ascii="Aptos" w:hAnsi="Aptos"/>
          <w:b/>
          <w:bCs/>
        </w:rPr>
        <w:t xml:space="preserve"> </w:t>
      </w:r>
      <w:r w:rsidRPr="008E275E">
        <w:rPr>
          <w:rFonts w:ascii="Aptos" w:hAnsi="Aptos"/>
          <w:b/>
          <w:bCs/>
        </w:rPr>
        <w:t>Practices for Galley Staff</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429DB966"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E87397">
        <w:t>Vasiliki Bountziouka</w:t>
      </w:r>
    </w:p>
    <w:p w14:paraId="33F27C1C" w14:textId="65F8F3B8" w:rsidR="00774A87" w:rsidRPr="00921A91" w:rsidRDefault="00774A87" w:rsidP="00E5336F">
      <w:pPr>
        <w:pStyle w:val="Subtitle"/>
      </w:pPr>
    </w:p>
    <w:p w14:paraId="2B647B41" w14:textId="3DA07F52"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60815972" w14:textId="77777777" w:rsidR="00774A87" w:rsidRPr="00921A91" w:rsidRDefault="00774A87" w:rsidP="000E602D">
      <w:r w:rsidRPr="00921A91">
        <w:t>FOREWORD</w:t>
      </w:r>
    </w:p>
    <w:p w14:paraId="1002CAB1" w14:textId="77777777" w:rsidR="004025C0" w:rsidRPr="00921A91" w:rsidRDefault="004025C0" w:rsidP="000E602D"/>
    <w:p w14:paraId="62793014" w14:textId="46DCB045" w:rsidR="00E87397" w:rsidRDefault="00E87397" w:rsidP="00E87397">
      <w:r w:rsidRPr="00E87397">
        <w:t>The Food Safety and Hygiene Practices for Galley Staff course is specifically designed for professionals working in maritime environments, where maintaining food safety is critical due to the unique challenges of onboard operations. From mastering proper hygiene to ensuring compliance with international safety standards, this course will equip you with the knowledge and skills needed to safeguard food quality and protect the health of crew members.</w:t>
      </w:r>
    </w:p>
    <w:p w14:paraId="24AB4EFF" w14:textId="77777777" w:rsidR="00E87397" w:rsidRPr="0080722C" w:rsidRDefault="00E87397" w:rsidP="00E87397">
      <w:pPr>
        <w:spacing w:after="120" w:line="276" w:lineRule="auto"/>
        <w:rPr>
          <w:rFonts w:ascii="Aptos" w:hAnsi="Aptos"/>
        </w:rPr>
      </w:pPr>
      <w:r w:rsidRPr="0080722C">
        <w:rPr>
          <w:rFonts w:ascii="Aptos" w:hAnsi="Aptos"/>
        </w:rPr>
        <w:t xml:space="preserve">This course is divided into three </w:t>
      </w:r>
      <w:r>
        <w:rPr>
          <w:rFonts w:ascii="Aptos" w:hAnsi="Aptos"/>
        </w:rPr>
        <w:t xml:space="preserve">main </w:t>
      </w:r>
      <w:r w:rsidRPr="0080722C">
        <w:rPr>
          <w:rFonts w:ascii="Aptos" w:hAnsi="Aptos"/>
        </w:rPr>
        <w:t>comprehensive sections, each addressing a key area of food safety and hygiene:</w:t>
      </w:r>
    </w:p>
    <w:p w14:paraId="5B0240A3" w14:textId="77777777" w:rsidR="00E87397" w:rsidRPr="0080722C" w:rsidRDefault="00E87397" w:rsidP="00E87397">
      <w:pPr>
        <w:pStyle w:val="ListParagraph"/>
        <w:widowControl/>
        <w:numPr>
          <w:ilvl w:val="0"/>
          <w:numId w:val="15"/>
        </w:numPr>
        <w:tabs>
          <w:tab w:val="clear" w:pos="1278"/>
        </w:tabs>
        <w:autoSpaceDE/>
        <w:autoSpaceDN/>
        <w:spacing w:before="0" w:after="120" w:line="276" w:lineRule="auto"/>
        <w:contextualSpacing/>
        <w:rPr>
          <w:rFonts w:ascii="Aptos" w:hAnsi="Aptos"/>
        </w:rPr>
      </w:pPr>
      <w:r w:rsidRPr="0080722C">
        <w:rPr>
          <w:rFonts w:ascii="Aptos" w:hAnsi="Aptos"/>
          <w:i/>
          <w:iCs/>
        </w:rPr>
        <w:t>Essential food safety and hygiene practices for the galley:</w:t>
      </w:r>
      <w:r w:rsidRPr="0080722C">
        <w:rPr>
          <w:rFonts w:ascii="Aptos" w:hAnsi="Aptos"/>
        </w:rPr>
        <w:t xml:space="preserve"> Lays the foundation for personal and operational hygiene, emphasizing preventive measures.</w:t>
      </w:r>
    </w:p>
    <w:p w14:paraId="0076894E" w14:textId="77777777" w:rsidR="00E87397" w:rsidRPr="0080722C" w:rsidRDefault="00E87397" w:rsidP="00E87397">
      <w:pPr>
        <w:pStyle w:val="ListParagraph"/>
        <w:widowControl/>
        <w:numPr>
          <w:ilvl w:val="0"/>
          <w:numId w:val="15"/>
        </w:numPr>
        <w:tabs>
          <w:tab w:val="clear" w:pos="1278"/>
        </w:tabs>
        <w:autoSpaceDE/>
        <w:autoSpaceDN/>
        <w:spacing w:before="0" w:after="120" w:line="276" w:lineRule="auto"/>
        <w:contextualSpacing/>
        <w:rPr>
          <w:rFonts w:ascii="Aptos" w:hAnsi="Aptos"/>
        </w:rPr>
      </w:pPr>
      <w:r w:rsidRPr="0080722C">
        <w:rPr>
          <w:rFonts w:ascii="Aptos" w:hAnsi="Aptos"/>
          <w:i/>
          <w:iCs/>
        </w:rPr>
        <w:t xml:space="preserve">Proper food handling, storage, and preparation techniques: </w:t>
      </w:r>
      <w:r w:rsidRPr="0080722C">
        <w:rPr>
          <w:rFonts w:ascii="Aptos" w:hAnsi="Aptos"/>
        </w:rPr>
        <w:t>Covers best practices for safe food handling, appropriate storage conditions, and preparation methods to minimize contamination risks.</w:t>
      </w:r>
    </w:p>
    <w:p w14:paraId="5E7E31E0" w14:textId="77777777" w:rsidR="00E87397" w:rsidRPr="0080722C" w:rsidRDefault="00E87397" w:rsidP="00E87397">
      <w:pPr>
        <w:pStyle w:val="ListParagraph"/>
        <w:widowControl/>
        <w:numPr>
          <w:ilvl w:val="0"/>
          <w:numId w:val="15"/>
        </w:numPr>
        <w:tabs>
          <w:tab w:val="clear" w:pos="1278"/>
        </w:tabs>
        <w:autoSpaceDE/>
        <w:autoSpaceDN/>
        <w:spacing w:before="0" w:after="120" w:line="276" w:lineRule="auto"/>
        <w:contextualSpacing/>
        <w:rPr>
          <w:rFonts w:ascii="Aptos" w:hAnsi="Aptos"/>
        </w:rPr>
      </w:pPr>
      <w:r w:rsidRPr="0080722C">
        <w:rPr>
          <w:rFonts w:ascii="Aptos" w:hAnsi="Aptos"/>
          <w:i/>
          <w:iCs/>
        </w:rPr>
        <w:t xml:space="preserve">Monitoring and recording temperature controls: </w:t>
      </w:r>
      <w:r w:rsidRPr="0080722C">
        <w:rPr>
          <w:rFonts w:ascii="Aptos" w:hAnsi="Aptos"/>
        </w:rPr>
        <w:t>Focuses on the importance of temperature monitoring, accurate documentation, and equipment maintenance for ensuring food safety.</w:t>
      </w:r>
    </w:p>
    <w:p w14:paraId="344273B3" w14:textId="41E1FEB3" w:rsidR="004E1D75" w:rsidRPr="00E87397" w:rsidRDefault="00E87397" w:rsidP="00E87397">
      <w:pPr>
        <w:spacing w:after="120" w:line="276" w:lineRule="auto"/>
        <w:rPr>
          <w:rFonts w:ascii="Aptos" w:hAnsi="Aptos"/>
        </w:rPr>
      </w:pPr>
      <w:r w:rsidRPr="0080722C">
        <w:rPr>
          <w:rFonts w:ascii="Aptos" w:hAnsi="Aptos"/>
        </w:rPr>
        <w:t>The course is structured with interactive presentations, case studies, quizzes, and real-world scenarios to reinforce learning and encourage practical application of the concepts.</w:t>
      </w:r>
      <w:r w:rsidR="004E1D75" w:rsidRPr="00921A91">
        <w:br w:type="page"/>
      </w:r>
    </w:p>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027AAE88" w14:textId="4F54AA2F" w:rsidR="00E77343" w:rsidRDefault="007E311D">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r w:rsidRPr="00921A91">
            <w:fldChar w:fldCharType="begin"/>
          </w:r>
          <w:r w:rsidRPr="00921A91">
            <w:instrText xml:space="preserve"> TOC \o "1-3" \h \z \u </w:instrText>
          </w:r>
          <w:r w:rsidRPr="00921A91">
            <w:fldChar w:fldCharType="separate"/>
          </w:r>
          <w:hyperlink w:anchor="_Toc184574842" w:history="1">
            <w:r w:rsidR="00E77343" w:rsidRPr="00BF0AB1">
              <w:rPr>
                <w:rStyle w:val="Hyperlink"/>
                <w:noProof/>
              </w:rPr>
              <w:t>1.</w:t>
            </w:r>
            <w:r w:rsidR="00E77343">
              <w:rPr>
                <w:rFonts w:asciiTheme="minorHAnsi" w:eastAsiaTheme="minorEastAsia" w:hAnsiTheme="minorHAnsi" w:cstheme="minorBidi"/>
                <w:b w:val="0"/>
                <w:bCs w:val="0"/>
                <w:noProof/>
                <w:kern w:val="2"/>
                <w:sz w:val="24"/>
                <w:szCs w:val="24"/>
                <w:lang w:val="en-GB" w:eastAsia="en-GB"/>
                <w14:ligatures w14:val="standardContextual"/>
              </w:rPr>
              <w:tab/>
            </w:r>
            <w:r w:rsidR="00E77343" w:rsidRPr="00BF0AB1">
              <w:rPr>
                <w:rStyle w:val="Hyperlink"/>
                <w:noProof/>
              </w:rPr>
              <w:t>Food Safety and Hygiene Practices for Galley Staff</w:t>
            </w:r>
            <w:r w:rsidR="00E77343">
              <w:rPr>
                <w:noProof/>
                <w:webHidden/>
              </w:rPr>
              <w:tab/>
            </w:r>
            <w:r w:rsidR="00E77343">
              <w:rPr>
                <w:noProof/>
                <w:webHidden/>
              </w:rPr>
              <w:fldChar w:fldCharType="begin"/>
            </w:r>
            <w:r w:rsidR="00E77343">
              <w:rPr>
                <w:noProof/>
                <w:webHidden/>
              </w:rPr>
              <w:instrText xml:space="preserve"> PAGEREF _Toc184574842 \h </w:instrText>
            </w:r>
            <w:r w:rsidR="00E77343">
              <w:rPr>
                <w:noProof/>
                <w:webHidden/>
              </w:rPr>
            </w:r>
            <w:r w:rsidR="00E77343">
              <w:rPr>
                <w:noProof/>
                <w:webHidden/>
              </w:rPr>
              <w:fldChar w:fldCharType="separate"/>
            </w:r>
            <w:r w:rsidR="00E77343">
              <w:rPr>
                <w:noProof/>
                <w:webHidden/>
              </w:rPr>
              <w:t>9</w:t>
            </w:r>
            <w:r w:rsidR="00E77343">
              <w:rPr>
                <w:noProof/>
                <w:webHidden/>
              </w:rPr>
              <w:fldChar w:fldCharType="end"/>
            </w:r>
          </w:hyperlink>
        </w:p>
        <w:p w14:paraId="378640FE" w14:textId="73E5CB23"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43" w:history="1">
            <w:r w:rsidRPr="00BF0AB1">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Introduction to Food Safety and Hygiene</w:t>
            </w:r>
            <w:r>
              <w:rPr>
                <w:noProof/>
                <w:webHidden/>
              </w:rPr>
              <w:tab/>
            </w:r>
            <w:r>
              <w:rPr>
                <w:noProof/>
                <w:webHidden/>
              </w:rPr>
              <w:fldChar w:fldCharType="begin"/>
            </w:r>
            <w:r>
              <w:rPr>
                <w:noProof/>
                <w:webHidden/>
              </w:rPr>
              <w:instrText xml:space="preserve"> PAGEREF _Toc184574843 \h </w:instrText>
            </w:r>
            <w:r>
              <w:rPr>
                <w:noProof/>
                <w:webHidden/>
              </w:rPr>
            </w:r>
            <w:r>
              <w:rPr>
                <w:noProof/>
                <w:webHidden/>
              </w:rPr>
              <w:fldChar w:fldCharType="separate"/>
            </w:r>
            <w:r>
              <w:rPr>
                <w:noProof/>
                <w:webHidden/>
              </w:rPr>
              <w:t>9</w:t>
            </w:r>
            <w:r>
              <w:rPr>
                <w:noProof/>
                <w:webHidden/>
              </w:rPr>
              <w:fldChar w:fldCharType="end"/>
            </w:r>
          </w:hyperlink>
        </w:p>
        <w:p w14:paraId="347822D9" w14:textId="5478542D"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44" w:history="1">
            <w:r w:rsidRPr="00BF0AB1">
              <w:rPr>
                <w:rStyle w:val="Hyperlink"/>
                <w:noProof/>
              </w:rPr>
              <w:t>2.</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Personal Hygiene Practices</w:t>
            </w:r>
            <w:r>
              <w:rPr>
                <w:noProof/>
                <w:webHidden/>
              </w:rPr>
              <w:tab/>
            </w:r>
            <w:r>
              <w:rPr>
                <w:noProof/>
                <w:webHidden/>
              </w:rPr>
              <w:fldChar w:fldCharType="begin"/>
            </w:r>
            <w:r>
              <w:rPr>
                <w:noProof/>
                <w:webHidden/>
              </w:rPr>
              <w:instrText xml:space="preserve"> PAGEREF _Toc184574844 \h </w:instrText>
            </w:r>
            <w:r>
              <w:rPr>
                <w:noProof/>
                <w:webHidden/>
              </w:rPr>
            </w:r>
            <w:r>
              <w:rPr>
                <w:noProof/>
                <w:webHidden/>
              </w:rPr>
              <w:fldChar w:fldCharType="separate"/>
            </w:r>
            <w:r>
              <w:rPr>
                <w:noProof/>
                <w:webHidden/>
              </w:rPr>
              <w:t>9</w:t>
            </w:r>
            <w:r>
              <w:rPr>
                <w:noProof/>
                <w:webHidden/>
              </w:rPr>
              <w:fldChar w:fldCharType="end"/>
            </w:r>
          </w:hyperlink>
        </w:p>
        <w:p w14:paraId="7FDDAFC0" w14:textId="6F9A58C6"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45" w:history="1">
            <w:r w:rsidRPr="00BF0AB1">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Hand Hygiene</w:t>
            </w:r>
            <w:r>
              <w:rPr>
                <w:noProof/>
                <w:webHidden/>
              </w:rPr>
              <w:tab/>
            </w:r>
            <w:r>
              <w:rPr>
                <w:noProof/>
                <w:webHidden/>
              </w:rPr>
              <w:fldChar w:fldCharType="begin"/>
            </w:r>
            <w:r>
              <w:rPr>
                <w:noProof/>
                <w:webHidden/>
              </w:rPr>
              <w:instrText xml:space="preserve"> PAGEREF _Toc184574845 \h </w:instrText>
            </w:r>
            <w:r>
              <w:rPr>
                <w:noProof/>
                <w:webHidden/>
              </w:rPr>
            </w:r>
            <w:r>
              <w:rPr>
                <w:noProof/>
                <w:webHidden/>
              </w:rPr>
              <w:fldChar w:fldCharType="separate"/>
            </w:r>
            <w:r>
              <w:rPr>
                <w:noProof/>
                <w:webHidden/>
              </w:rPr>
              <w:t>9</w:t>
            </w:r>
            <w:r>
              <w:rPr>
                <w:noProof/>
                <w:webHidden/>
              </w:rPr>
              <w:fldChar w:fldCharType="end"/>
            </w:r>
          </w:hyperlink>
        </w:p>
        <w:p w14:paraId="76AC5F8B" w14:textId="56FB1358"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46" w:history="1">
            <w:r w:rsidRPr="00BF0AB1">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Clothing and Personal Protective Equipment (PPE)</w:t>
            </w:r>
            <w:r>
              <w:rPr>
                <w:noProof/>
                <w:webHidden/>
              </w:rPr>
              <w:tab/>
            </w:r>
            <w:r>
              <w:rPr>
                <w:noProof/>
                <w:webHidden/>
              </w:rPr>
              <w:fldChar w:fldCharType="begin"/>
            </w:r>
            <w:r>
              <w:rPr>
                <w:noProof/>
                <w:webHidden/>
              </w:rPr>
              <w:instrText xml:space="preserve"> PAGEREF _Toc184574846 \h </w:instrText>
            </w:r>
            <w:r>
              <w:rPr>
                <w:noProof/>
                <w:webHidden/>
              </w:rPr>
            </w:r>
            <w:r>
              <w:rPr>
                <w:noProof/>
                <w:webHidden/>
              </w:rPr>
              <w:fldChar w:fldCharType="separate"/>
            </w:r>
            <w:r>
              <w:rPr>
                <w:noProof/>
                <w:webHidden/>
              </w:rPr>
              <w:t>9</w:t>
            </w:r>
            <w:r>
              <w:rPr>
                <w:noProof/>
                <w:webHidden/>
              </w:rPr>
              <w:fldChar w:fldCharType="end"/>
            </w:r>
          </w:hyperlink>
        </w:p>
        <w:p w14:paraId="4DDA4F02" w14:textId="312BFBA2"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47" w:history="1">
            <w:r w:rsidRPr="00BF0AB1">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Reporting Illness</w:t>
            </w:r>
            <w:r>
              <w:rPr>
                <w:noProof/>
                <w:webHidden/>
              </w:rPr>
              <w:tab/>
            </w:r>
            <w:r>
              <w:rPr>
                <w:noProof/>
                <w:webHidden/>
              </w:rPr>
              <w:fldChar w:fldCharType="begin"/>
            </w:r>
            <w:r>
              <w:rPr>
                <w:noProof/>
                <w:webHidden/>
              </w:rPr>
              <w:instrText xml:space="preserve"> PAGEREF _Toc184574847 \h </w:instrText>
            </w:r>
            <w:r>
              <w:rPr>
                <w:noProof/>
                <w:webHidden/>
              </w:rPr>
            </w:r>
            <w:r>
              <w:rPr>
                <w:noProof/>
                <w:webHidden/>
              </w:rPr>
              <w:fldChar w:fldCharType="separate"/>
            </w:r>
            <w:r>
              <w:rPr>
                <w:noProof/>
                <w:webHidden/>
              </w:rPr>
              <w:t>9</w:t>
            </w:r>
            <w:r>
              <w:rPr>
                <w:noProof/>
                <w:webHidden/>
              </w:rPr>
              <w:fldChar w:fldCharType="end"/>
            </w:r>
          </w:hyperlink>
        </w:p>
        <w:p w14:paraId="4B15CEC7" w14:textId="195904F8"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48" w:history="1">
            <w:r w:rsidRPr="00BF0AB1">
              <w:rPr>
                <w:rStyle w:val="Hyperlink"/>
                <w:noProof/>
              </w:rPr>
              <w:t>3.</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Food Handling Practices</w:t>
            </w:r>
            <w:r>
              <w:rPr>
                <w:noProof/>
                <w:webHidden/>
              </w:rPr>
              <w:tab/>
            </w:r>
            <w:r>
              <w:rPr>
                <w:noProof/>
                <w:webHidden/>
              </w:rPr>
              <w:fldChar w:fldCharType="begin"/>
            </w:r>
            <w:r>
              <w:rPr>
                <w:noProof/>
                <w:webHidden/>
              </w:rPr>
              <w:instrText xml:space="preserve"> PAGEREF _Toc184574848 \h </w:instrText>
            </w:r>
            <w:r>
              <w:rPr>
                <w:noProof/>
                <w:webHidden/>
              </w:rPr>
            </w:r>
            <w:r>
              <w:rPr>
                <w:noProof/>
                <w:webHidden/>
              </w:rPr>
              <w:fldChar w:fldCharType="separate"/>
            </w:r>
            <w:r>
              <w:rPr>
                <w:noProof/>
                <w:webHidden/>
              </w:rPr>
              <w:t>9</w:t>
            </w:r>
            <w:r>
              <w:rPr>
                <w:noProof/>
                <w:webHidden/>
              </w:rPr>
              <w:fldChar w:fldCharType="end"/>
            </w:r>
          </w:hyperlink>
        </w:p>
        <w:p w14:paraId="1EAA73F9" w14:textId="4F3AA285"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49" w:history="1">
            <w:r w:rsidRPr="00BF0AB1">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Receiving Food</w:t>
            </w:r>
            <w:r>
              <w:rPr>
                <w:noProof/>
                <w:webHidden/>
              </w:rPr>
              <w:tab/>
            </w:r>
            <w:r>
              <w:rPr>
                <w:noProof/>
                <w:webHidden/>
              </w:rPr>
              <w:fldChar w:fldCharType="begin"/>
            </w:r>
            <w:r>
              <w:rPr>
                <w:noProof/>
                <w:webHidden/>
              </w:rPr>
              <w:instrText xml:space="preserve"> PAGEREF _Toc184574849 \h </w:instrText>
            </w:r>
            <w:r>
              <w:rPr>
                <w:noProof/>
                <w:webHidden/>
              </w:rPr>
            </w:r>
            <w:r>
              <w:rPr>
                <w:noProof/>
                <w:webHidden/>
              </w:rPr>
              <w:fldChar w:fldCharType="separate"/>
            </w:r>
            <w:r>
              <w:rPr>
                <w:noProof/>
                <w:webHidden/>
              </w:rPr>
              <w:t>9</w:t>
            </w:r>
            <w:r>
              <w:rPr>
                <w:noProof/>
                <w:webHidden/>
              </w:rPr>
              <w:fldChar w:fldCharType="end"/>
            </w:r>
          </w:hyperlink>
        </w:p>
        <w:p w14:paraId="0C2FDC78" w14:textId="03FF251A"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0" w:history="1">
            <w:r w:rsidRPr="00BF0AB1">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Cross-Contamination Prevention</w:t>
            </w:r>
            <w:r>
              <w:rPr>
                <w:noProof/>
                <w:webHidden/>
              </w:rPr>
              <w:tab/>
            </w:r>
            <w:r>
              <w:rPr>
                <w:noProof/>
                <w:webHidden/>
              </w:rPr>
              <w:fldChar w:fldCharType="begin"/>
            </w:r>
            <w:r>
              <w:rPr>
                <w:noProof/>
                <w:webHidden/>
              </w:rPr>
              <w:instrText xml:space="preserve"> PAGEREF _Toc184574850 \h </w:instrText>
            </w:r>
            <w:r>
              <w:rPr>
                <w:noProof/>
                <w:webHidden/>
              </w:rPr>
            </w:r>
            <w:r>
              <w:rPr>
                <w:noProof/>
                <w:webHidden/>
              </w:rPr>
              <w:fldChar w:fldCharType="separate"/>
            </w:r>
            <w:r>
              <w:rPr>
                <w:noProof/>
                <w:webHidden/>
              </w:rPr>
              <w:t>10</w:t>
            </w:r>
            <w:r>
              <w:rPr>
                <w:noProof/>
                <w:webHidden/>
              </w:rPr>
              <w:fldChar w:fldCharType="end"/>
            </w:r>
          </w:hyperlink>
        </w:p>
        <w:p w14:paraId="2329A63C" w14:textId="0CCA6841"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51" w:history="1">
            <w:r w:rsidRPr="00BF0AB1">
              <w:rPr>
                <w:rStyle w:val="Hyperlink"/>
                <w:noProof/>
              </w:rPr>
              <w:t>4.</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Food Storage Techniques</w:t>
            </w:r>
            <w:r>
              <w:rPr>
                <w:noProof/>
                <w:webHidden/>
              </w:rPr>
              <w:tab/>
            </w:r>
            <w:r>
              <w:rPr>
                <w:noProof/>
                <w:webHidden/>
              </w:rPr>
              <w:fldChar w:fldCharType="begin"/>
            </w:r>
            <w:r>
              <w:rPr>
                <w:noProof/>
                <w:webHidden/>
              </w:rPr>
              <w:instrText xml:space="preserve"> PAGEREF _Toc184574851 \h </w:instrText>
            </w:r>
            <w:r>
              <w:rPr>
                <w:noProof/>
                <w:webHidden/>
              </w:rPr>
            </w:r>
            <w:r>
              <w:rPr>
                <w:noProof/>
                <w:webHidden/>
              </w:rPr>
              <w:fldChar w:fldCharType="separate"/>
            </w:r>
            <w:r>
              <w:rPr>
                <w:noProof/>
                <w:webHidden/>
              </w:rPr>
              <w:t>10</w:t>
            </w:r>
            <w:r>
              <w:rPr>
                <w:noProof/>
                <w:webHidden/>
              </w:rPr>
              <w:fldChar w:fldCharType="end"/>
            </w:r>
          </w:hyperlink>
        </w:p>
        <w:p w14:paraId="0FDB1FF2" w14:textId="0DC472FE"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2" w:history="1">
            <w:r w:rsidRPr="00BF0AB1">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Temperature Control</w:t>
            </w:r>
            <w:r>
              <w:rPr>
                <w:noProof/>
                <w:webHidden/>
              </w:rPr>
              <w:tab/>
            </w:r>
            <w:r>
              <w:rPr>
                <w:noProof/>
                <w:webHidden/>
              </w:rPr>
              <w:fldChar w:fldCharType="begin"/>
            </w:r>
            <w:r>
              <w:rPr>
                <w:noProof/>
                <w:webHidden/>
              </w:rPr>
              <w:instrText xml:space="preserve"> PAGEREF _Toc184574852 \h </w:instrText>
            </w:r>
            <w:r>
              <w:rPr>
                <w:noProof/>
                <w:webHidden/>
              </w:rPr>
            </w:r>
            <w:r>
              <w:rPr>
                <w:noProof/>
                <w:webHidden/>
              </w:rPr>
              <w:fldChar w:fldCharType="separate"/>
            </w:r>
            <w:r>
              <w:rPr>
                <w:noProof/>
                <w:webHidden/>
              </w:rPr>
              <w:t>10</w:t>
            </w:r>
            <w:r>
              <w:rPr>
                <w:noProof/>
                <w:webHidden/>
              </w:rPr>
              <w:fldChar w:fldCharType="end"/>
            </w:r>
          </w:hyperlink>
        </w:p>
        <w:p w14:paraId="646539B7" w14:textId="2FA5752E"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3" w:history="1">
            <w:r w:rsidRPr="00BF0AB1">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FIFO Method</w:t>
            </w:r>
            <w:r>
              <w:rPr>
                <w:noProof/>
                <w:webHidden/>
              </w:rPr>
              <w:tab/>
            </w:r>
            <w:r>
              <w:rPr>
                <w:noProof/>
                <w:webHidden/>
              </w:rPr>
              <w:fldChar w:fldCharType="begin"/>
            </w:r>
            <w:r>
              <w:rPr>
                <w:noProof/>
                <w:webHidden/>
              </w:rPr>
              <w:instrText xml:space="preserve"> PAGEREF _Toc184574853 \h </w:instrText>
            </w:r>
            <w:r>
              <w:rPr>
                <w:noProof/>
                <w:webHidden/>
              </w:rPr>
            </w:r>
            <w:r>
              <w:rPr>
                <w:noProof/>
                <w:webHidden/>
              </w:rPr>
              <w:fldChar w:fldCharType="separate"/>
            </w:r>
            <w:r>
              <w:rPr>
                <w:noProof/>
                <w:webHidden/>
              </w:rPr>
              <w:t>10</w:t>
            </w:r>
            <w:r>
              <w:rPr>
                <w:noProof/>
                <w:webHidden/>
              </w:rPr>
              <w:fldChar w:fldCharType="end"/>
            </w:r>
          </w:hyperlink>
        </w:p>
        <w:p w14:paraId="1A64012B" w14:textId="23522D6C"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4" w:history="1">
            <w:r w:rsidRPr="00BF0AB1">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rPr>
              <w:t>Separation of Foods</w:t>
            </w:r>
            <w:r>
              <w:rPr>
                <w:noProof/>
                <w:webHidden/>
              </w:rPr>
              <w:tab/>
            </w:r>
            <w:r>
              <w:rPr>
                <w:noProof/>
                <w:webHidden/>
              </w:rPr>
              <w:fldChar w:fldCharType="begin"/>
            </w:r>
            <w:r>
              <w:rPr>
                <w:noProof/>
                <w:webHidden/>
              </w:rPr>
              <w:instrText xml:space="preserve"> PAGEREF _Toc184574854 \h </w:instrText>
            </w:r>
            <w:r>
              <w:rPr>
                <w:noProof/>
                <w:webHidden/>
              </w:rPr>
            </w:r>
            <w:r>
              <w:rPr>
                <w:noProof/>
                <w:webHidden/>
              </w:rPr>
              <w:fldChar w:fldCharType="separate"/>
            </w:r>
            <w:r>
              <w:rPr>
                <w:noProof/>
                <w:webHidden/>
              </w:rPr>
              <w:t>10</w:t>
            </w:r>
            <w:r>
              <w:rPr>
                <w:noProof/>
                <w:webHidden/>
              </w:rPr>
              <w:fldChar w:fldCharType="end"/>
            </w:r>
          </w:hyperlink>
        </w:p>
        <w:p w14:paraId="098D8061" w14:textId="0D911863"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55" w:history="1">
            <w:r w:rsidRPr="00BF0AB1">
              <w:rPr>
                <w:rStyle w:val="Hyperlink"/>
                <w:noProof/>
              </w:rPr>
              <w:t>5.</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Food Preparation Guidelines</w:t>
            </w:r>
            <w:r>
              <w:rPr>
                <w:noProof/>
                <w:webHidden/>
              </w:rPr>
              <w:tab/>
            </w:r>
            <w:r>
              <w:rPr>
                <w:noProof/>
                <w:webHidden/>
              </w:rPr>
              <w:fldChar w:fldCharType="begin"/>
            </w:r>
            <w:r>
              <w:rPr>
                <w:noProof/>
                <w:webHidden/>
              </w:rPr>
              <w:instrText xml:space="preserve"> PAGEREF _Toc184574855 \h </w:instrText>
            </w:r>
            <w:r>
              <w:rPr>
                <w:noProof/>
                <w:webHidden/>
              </w:rPr>
            </w:r>
            <w:r>
              <w:rPr>
                <w:noProof/>
                <w:webHidden/>
              </w:rPr>
              <w:fldChar w:fldCharType="separate"/>
            </w:r>
            <w:r>
              <w:rPr>
                <w:noProof/>
                <w:webHidden/>
              </w:rPr>
              <w:t>10</w:t>
            </w:r>
            <w:r>
              <w:rPr>
                <w:noProof/>
                <w:webHidden/>
              </w:rPr>
              <w:fldChar w:fldCharType="end"/>
            </w:r>
          </w:hyperlink>
        </w:p>
        <w:p w14:paraId="1482ADBB" w14:textId="71D4B89B"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6" w:history="1">
            <w:r w:rsidRPr="00BF0AB1">
              <w:rPr>
                <w:rStyle w:val="Hyperlink"/>
                <w:noProof/>
                <w:lang w:val="en-GB"/>
              </w:rPr>
              <w:t>5.1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Cleaning and Sanitizing</w:t>
            </w:r>
            <w:r>
              <w:rPr>
                <w:noProof/>
                <w:webHidden/>
              </w:rPr>
              <w:tab/>
            </w:r>
            <w:r>
              <w:rPr>
                <w:noProof/>
                <w:webHidden/>
              </w:rPr>
              <w:fldChar w:fldCharType="begin"/>
            </w:r>
            <w:r>
              <w:rPr>
                <w:noProof/>
                <w:webHidden/>
              </w:rPr>
              <w:instrText xml:space="preserve"> PAGEREF _Toc184574856 \h </w:instrText>
            </w:r>
            <w:r>
              <w:rPr>
                <w:noProof/>
                <w:webHidden/>
              </w:rPr>
            </w:r>
            <w:r>
              <w:rPr>
                <w:noProof/>
                <w:webHidden/>
              </w:rPr>
              <w:fldChar w:fldCharType="separate"/>
            </w:r>
            <w:r>
              <w:rPr>
                <w:noProof/>
                <w:webHidden/>
              </w:rPr>
              <w:t>10</w:t>
            </w:r>
            <w:r>
              <w:rPr>
                <w:noProof/>
                <w:webHidden/>
              </w:rPr>
              <w:fldChar w:fldCharType="end"/>
            </w:r>
          </w:hyperlink>
        </w:p>
        <w:p w14:paraId="744FA404" w14:textId="791628AD"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7" w:history="1">
            <w:r w:rsidRPr="00BF0AB1">
              <w:rPr>
                <w:rStyle w:val="Hyperlink"/>
                <w:noProof/>
                <w:lang w:val="en-GB"/>
              </w:rPr>
              <w:t>5.2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Cooking Temperatures</w:t>
            </w:r>
            <w:r>
              <w:rPr>
                <w:noProof/>
                <w:webHidden/>
              </w:rPr>
              <w:tab/>
            </w:r>
            <w:r>
              <w:rPr>
                <w:noProof/>
                <w:webHidden/>
              </w:rPr>
              <w:fldChar w:fldCharType="begin"/>
            </w:r>
            <w:r>
              <w:rPr>
                <w:noProof/>
                <w:webHidden/>
              </w:rPr>
              <w:instrText xml:space="preserve"> PAGEREF _Toc184574857 \h </w:instrText>
            </w:r>
            <w:r>
              <w:rPr>
                <w:noProof/>
                <w:webHidden/>
              </w:rPr>
            </w:r>
            <w:r>
              <w:rPr>
                <w:noProof/>
                <w:webHidden/>
              </w:rPr>
              <w:fldChar w:fldCharType="separate"/>
            </w:r>
            <w:r>
              <w:rPr>
                <w:noProof/>
                <w:webHidden/>
              </w:rPr>
              <w:t>10</w:t>
            </w:r>
            <w:r>
              <w:rPr>
                <w:noProof/>
                <w:webHidden/>
              </w:rPr>
              <w:fldChar w:fldCharType="end"/>
            </w:r>
          </w:hyperlink>
        </w:p>
        <w:p w14:paraId="2E54196D" w14:textId="6FD763AA"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58" w:history="1">
            <w:r w:rsidRPr="00BF0AB1">
              <w:rPr>
                <w:rStyle w:val="Hyperlink"/>
                <w:noProof/>
                <w:lang w:val="en-GB"/>
              </w:rPr>
              <w:t>5.3</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Avoiding Cross-Contamination</w:t>
            </w:r>
            <w:r>
              <w:rPr>
                <w:noProof/>
                <w:webHidden/>
              </w:rPr>
              <w:tab/>
            </w:r>
            <w:r>
              <w:rPr>
                <w:noProof/>
                <w:webHidden/>
              </w:rPr>
              <w:fldChar w:fldCharType="begin"/>
            </w:r>
            <w:r>
              <w:rPr>
                <w:noProof/>
                <w:webHidden/>
              </w:rPr>
              <w:instrText xml:space="preserve"> PAGEREF _Toc184574858 \h </w:instrText>
            </w:r>
            <w:r>
              <w:rPr>
                <w:noProof/>
                <w:webHidden/>
              </w:rPr>
            </w:r>
            <w:r>
              <w:rPr>
                <w:noProof/>
                <w:webHidden/>
              </w:rPr>
              <w:fldChar w:fldCharType="separate"/>
            </w:r>
            <w:r>
              <w:rPr>
                <w:noProof/>
                <w:webHidden/>
              </w:rPr>
              <w:t>10</w:t>
            </w:r>
            <w:r>
              <w:rPr>
                <w:noProof/>
                <w:webHidden/>
              </w:rPr>
              <w:fldChar w:fldCharType="end"/>
            </w:r>
          </w:hyperlink>
        </w:p>
        <w:p w14:paraId="6B603AB2" w14:textId="6D78F872"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59" w:history="1">
            <w:r w:rsidRPr="00BF0AB1">
              <w:rPr>
                <w:rStyle w:val="Hyperlink"/>
                <w:noProof/>
              </w:rPr>
              <w:t>6.</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Monitoring and Recording Practices</w:t>
            </w:r>
            <w:r>
              <w:rPr>
                <w:noProof/>
                <w:webHidden/>
              </w:rPr>
              <w:tab/>
            </w:r>
            <w:r>
              <w:rPr>
                <w:noProof/>
                <w:webHidden/>
              </w:rPr>
              <w:fldChar w:fldCharType="begin"/>
            </w:r>
            <w:r>
              <w:rPr>
                <w:noProof/>
                <w:webHidden/>
              </w:rPr>
              <w:instrText xml:space="preserve"> PAGEREF _Toc184574859 \h </w:instrText>
            </w:r>
            <w:r>
              <w:rPr>
                <w:noProof/>
                <w:webHidden/>
              </w:rPr>
            </w:r>
            <w:r>
              <w:rPr>
                <w:noProof/>
                <w:webHidden/>
              </w:rPr>
              <w:fldChar w:fldCharType="separate"/>
            </w:r>
            <w:r>
              <w:rPr>
                <w:noProof/>
                <w:webHidden/>
              </w:rPr>
              <w:t>10</w:t>
            </w:r>
            <w:r>
              <w:rPr>
                <w:noProof/>
                <w:webHidden/>
              </w:rPr>
              <w:fldChar w:fldCharType="end"/>
            </w:r>
          </w:hyperlink>
        </w:p>
        <w:p w14:paraId="65B89F2B" w14:textId="53C2C593"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0" w:history="1">
            <w:r w:rsidRPr="00BF0AB1">
              <w:rPr>
                <w:rStyle w:val="Hyperlink"/>
                <w:noProof/>
                <w:lang w:val="en-GB"/>
              </w:rPr>
              <w:t>6.1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Temperature Monitoring</w:t>
            </w:r>
            <w:r>
              <w:rPr>
                <w:noProof/>
                <w:webHidden/>
              </w:rPr>
              <w:tab/>
            </w:r>
            <w:r>
              <w:rPr>
                <w:noProof/>
                <w:webHidden/>
              </w:rPr>
              <w:fldChar w:fldCharType="begin"/>
            </w:r>
            <w:r>
              <w:rPr>
                <w:noProof/>
                <w:webHidden/>
              </w:rPr>
              <w:instrText xml:space="preserve"> PAGEREF _Toc184574860 \h </w:instrText>
            </w:r>
            <w:r>
              <w:rPr>
                <w:noProof/>
                <w:webHidden/>
              </w:rPr>
            </w:r>
            <w:r>
              <w:rPr>
                <w:noProof/>
                <w:webHidden/>
              </w:rPr>
              <w:fldChar w:fldCharType="separate"/>
            </w:r>
            <w:r>
              <w:rPr>
                <w:noProof/>
                <w:webHidden/>
              </w:rPr>
              <w:t>10</w:t>
            </w:r>
            <w:r>
              <w:rPr>
                <w:noProof/>
                <w:webHidden/>
              </w:rPr>
              <w:fldChar w:fldCharType="end"/>
            </w:r>
          </w:hyperlink>
        </w:p>
        <w:p w14:paraId="76BF3306" w14:textId="16162197"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1" w:history="1">
            <w:r w:rsidRPr="00BF0AB1">
              <w:rPr>
                <w:rStyle w:val="Hyperlink"/>
                <w:noProof/>
                <w:lang w:val="en-GB"/>
              </w:rPr>
              <w:t>6.2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Documentation</w:t>
            </w:r>
            <w:r>
              <w:rPr>
                <w:noProof/>
                <w:webHidden/>
              </w:rPr>
              <w:tab/>
            </w:r>
            <w:r>
              <w:rPr>
                <w:noProof/>
                <w:webHidden/>
              </w:rPr>
              <w:fldChar w:fldCharType="begin"/>
            </w:r>
            <w:r>
              <w:rPr>
                <w:noProof/>
                <w:webHidden/>
              </w:rPr>
              <w:instrText xml:space="preserve"> PAGEREF _Toc184574861 \h </w:instrText>
            </w:r>
            <w:r>
              <w:rPr>
                <w:noProof/>
                <w:webHidden/>
              </w:rPr>
            </w:r>
            <w:r>
              <w:rPr>
                <w:noProof/>
                <w:webHidden/>
              </w:rPr>
              <w:fldChar w:fldCharType="separate"/>
            </w:r>
            <w:r>
              <w:rPr>
                <w:noProof/>
                <w:webHidden/>
              </w:rPr>
              <w:t>11</w:t>
            </w:r>
            <w:r>
              <w:rPr>
                <w:noProof/>
                <w:webHidden/>
              </w:rPr>
              <w:fldChar w:fldCharType="end"/>
            </w:r>
          </w:hyperlink>
        </w:p>
        <w:p w14:paraId="2015576E" w14:textId="4761F798"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62" w:history="1">
            <w:r w:rsidRPr="00BF0AB1">
              <w:rPr>
                <w:rStyle w:val="Hyperlink"/>
                <w:noProof/>
              </w:rPr>
              <w:t>7.</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Equipment Maintenance and Cleaning</w:t>
            </w:r>
            <w:r>
              <w:rPr>
                <w:noProof/>
                <w:webHidden/>
              </w:rPr>
              <w:tab/>
            </w:r>
            <w:r>
              <w:rPr>
                <w:noProof/>
                <w:webHidden/>
              </w:rPr>
              <w:fldChar w:fldCharType="begin"/>
            </w:r>
            <w:r>
              <w:rPr>
                <w:noProof/>
                <w:webHidden/>
              </w:rPr>
              <w:instrText xml:space="preserve"> PAGEREF _Toc184574862 \h </w:instrText>
            </w:r>
            <w:r>
              <w:rPr>
                <w:noProof/>
                <w:webHidden/>
              </w:rPr>
            </w:r>
            <w:r>
              <w:rPr>
                <w:noProof/>
                <w:webHidden/>
              </w:rPr>
              <w:fldChar w:fldCharType="separate"/>
            </w:r>
            <w:r>
              <w:rPr>
                <w:noProof/>
                <w:webHidden/>
              </w:rPr>
              <w:t>11</w:t>
            </w:r>
            <w:r>
              <w:rPr>
                <w:noProof/>
                <w:webHidden/>
              </w:rPr>
              <w:fldChar w:fldCharType="end"/>
            </w:r>
          </w:hyperlink>
        </w:p>
        <w:p w14:paraId="6DC7E050" w14:textId="7A4D64BC"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3" w:history="1">
            <w:r w:rsidRPr="00BF0AB1">
              <w:rPr>
                <w:rStyle w:val="Hyperlink"/>
                <w:noProof/>
                <w:lang w:val="en-GB"/>
              </w:rPr>
              <w:t>7.1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Regular Maintenance</w:t>
            </w:r>
            <w:r>
              <w:rPr>
                <w:noProof/>
                <w:webHidden/>
              </w:rPr>
              <w:tab/>
            </w:r>
            <w:r>
              <w:rPr>
                <w:noProof/>
                <w:webHidden/>
              </w:rPr>
              <w:fldChar w:fldCharType="begin"/>
            </w:r>
            <w:r>
              <w:rPr>
                <w:noProof/>
                <w:webHidden/>
              </w:rPr>
              <w:instrText xml:space="preserve"> PAGEREF _Toc184574863 \h </w:instrText>
            </w:r>
            <w:r>
              <w:rPr>
                <w:noProof/>
                <w:webHidden/>
              </w:rPr>
            </w:r>
            <w:r>
              <w:rPr>
                <w:noProof/>
                <w:webHidden/>
              </w:rPr>
              <w:fldChar w:fldCharType="separate"/>
            </w:r>
            <w:r>
              <w:rPr>
                <w:noProof/>
                <w:webHidden/>
              </w:rPr>
              <w:t>11</w:t>
            </w:r>
            <w:r>
              <w:rPr>
                <w:noProof/>
                <w:webHidden/>
              </w:rPr>
              <w:fldChar w:fldCharType="end"/>
            </w:r>
          </w:hyperlink>
        </w:p>
        <w:p w14:paraId="27F55699" w14:textId="0603B2F8"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4" w:history="1">
            <w:r w:rsidRPr="00BF0AB1">
              <w:rPr>
                <w:rStyle w:val="Hyperlink"/>
                <w:noProof/>
                <w:lang w:val="en-GB"/>
              </w:rPr>
              <w:t>7.2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Cleaning Procedures</w:t>
            </w:r>
            <w:r>
              <w:rPr>
                <w:noProof/>
                <w:webHidden/>
              </w:rPr>
              <w:tab/>
            </w:r>
            <w:r>
              <w:rPr>
                <w:noProof/>
                <w:webHidden/>
              </w:rPr>
              <w:fldChar w:fldCharType="begin"/>
            </w:r>
            <w:r>
              <w:rPr>
                <w:noProof/>
                <w:webHidden/>
              </w:rPr>
              <w:instrText xml:space="preserve"> PAGEREF _Toc184574864 \h </w:instrText>
            </w:r>
            <w:r>
              <w:rPr>
                <w:noProof/>
                <w:webHidden/>
              </w:rPr>
            </w:r>
            <w:r>
              <w:rPr>
                <w:noProof/>
                <w:webHidden/>
              </w:rPr>
              <w:fldChar w:fldCharType="separate"/>
            </w:r>
            <w:r>
              <w:rPr>
                <w:noProof/>
                <w:webHidden/>
              </w:rPr>
              <w:t>11</w:t>
            </w:r>
            <w:r>
              <w:rPr>
                <w:noProof/>
                <w:webHidden/>
              </w:rPr>
              <w:fldChar w:fldCharType="end"/>
            </w:r>
          </w:hyperlink>
        </w:p>
        <w:p w14:paraId="0A07F70A" w14:textId="61245414"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65" w:history="1">
            <w:r w:rsidRPr="00BF0AB1">
              <w:rPr>
                <w:rStyle w:val="Hyperlink"/>
                <w:noProof/>
              </w:rPr>
              <w:t>8.</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Handling Emergencies</w:t>
            </w:r>
            <w:r>
              <w:rPr>
                <w:noProof/>
                <w:webHidden/>
              </w:rPr>
              <w:tab/>
            </w:r>
            <w:r>
              <w:rPr>
                <w:noProof/>
                <w:webHidden/>
              </w:rPr>
              <w:fldChar w:fldCharType="begin"/>
            </w:r>
            <w:r>
              <w:rPr>
                <w:noProof/>
                <w:webHidden/>
              </w:rPr>
              <w:instrText xml:space="preserve"> PAGEREF _Toc184574865 \h </w:instrText>
            </w:r>
            <w:r>
              <w:rPr>
                <w:noProof/>
                <w:webHidden/>
              </w:rPr>
            </w:r>
            <w:r>
              <w:rPr>
                <w:noProof/>
                <w:webHidden/>
              </w:rPr>
              <w:fldChar w:fldCharType="separate"/>
            </w:r>
            <w:r>
              <w:rPr>
                <w:noProof/>
                <w:webHidden/>
              </w:rPr>
              <w:t>11</w:t>
            </w:r>
            <w:r>
              <w:rPr>
                <w:noProof/>
                <w:webHidden/>
              </w:rPr>
              <w:fldChar w:fldCharType="end"/>
            </w:r>
          </w:hyperlink>
        </w:p>
        <w:p w14:paraId="6E9CEABC" w14:textId="6D51A2D7"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6" w:history="1">
            <w:r w:rsidRPr="00BF0AB1">
              <w:rPr>
                <w:rStyle w:val="Hyperlink"/>
                <w:noProof/>
                <w:lang w:val="en-GB"/>
              </w:rPr>
              <w:t>8.1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Power Outages</w:t>
            </w:r>
            <w:r>
              <w:rPr>
                <w:noProof/>
                <w:webHidden/>
              </w:rPr>
              <w:tab/>
            </w:r>
            <w:r>
              <w:rPr>
                <w:noProof/>
                <w:webHidden/>
              </w:rPr>
              <w:fldChar w:fldCharType="begin"/>
            </w:r>
            <w:r>
              <w:rPr>
                <w:noProof/>
                <w:webHidden/>
              </w:rPr>
              <w:instrText xml:space="preserve"> PAGEREF _Toc184574866 \h </w:instrText>
            </w:r>
            <w:r>
              <w:rPr>
                <w:noProof/>
                <w:webHidden/>
              </w:rPr>
            </w:r>
            <w:r>
              <w:rPr>
                <w:noProof/>
                <w:webHidden/>
              </w:rPr>
              <w:fldChar w:fldCharType="separate"/>
            </w:r>
            <w:r>
              <w:rPr>
                <w:noProof/>
                <w:webHidden/>
              </w:rPr>
              <w:t>11</w:t>
            </w:r>
            <w:r>
              <w:rPr>
                <w:noProof/>
                <w:webHidden/>
              </w:rPr>
              <w:fldChar w:fldCharType="end"/>
            </w:r>
          </w:hyperlink>
        </w:p>
        <w:p w14:paraId="14E61FAB" w14:textId="56F67AA0"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7" w:history="1">
            <w:r w:rsidRPr="00BF0AB1">
              <w:rPr>
                <w:rStyle w:val="Hyperlink"/>
                <w:noProof/>
                <w:lang w:val="en-GB"/>
              </w:rPr>
              <w:t>8.2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Equipment Malfunctions</w:t>
            </w:r>
            <w:r>
              <w:rPr>
                <w:noProof/>
                <w:webHidden/>
              </w:rPr>
              <w:tab/>
            </w:r>
            <w:r>
              <w:rPr>
                <w:noProof/>
                <w:webHidden/>
              </w:rPr>
              <w:fldChar w:fldCharType="begin"/>
            </w:r>
            <w:r>
              <w:rPr>
                <w:noProof/>
                <w:webHidden/>
              </w:rPr>
              <w:instrText xml:space="preserve"> PAGEREF _Toc184574867 \h </w:instrText>
            </w:r>
            <w:r>
              <w:rPr>
                <w:noProof/>
                <w:webHidden/>
              </w:rPr>
            </w:r>
            <w:r>
              <w:rPr>
                <w:noProof/>
                <w:webHidden/>
              </w:rPr>
              <w:fldChar w:fldCharType="separate"/>
            </w:r>
            <w:r>
              <w:rPr>
                <w:noProof/>
                <w:webHidden/>
              </w:rPr>
              <w:t>11</w:t>
            </w:r>
            <w:r>
              <w:rPr>
                <w:noProof/>
                <w:webHidden/>
              </w:rPr>
              <w:fldChar w:fldCharType="end"/>
            </w:r>
          </w:hyperlink>
        </w:p>
        <w:p w14:paraId="5B598FDA" w14:textId="3C06DF84"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68" w:history="1">
            <w:r w:rsidRPr="00BF0AB1">
              <w:rPr>
                <w:rStyle w:val="Hyperlink"/>
                <w:noProof/>
              </w:rPr>
              <w:t>9.</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Compliance with Food Safety Standards</w:t>
            </w:r>
            <w:r>
              <w:rPr>
                <w:noProof/>
                <w:webHidden/>
              </w:rPr>
              <w:tab/>
            </w:r>
            <w:r>
              <w:rPr>
                <w:noProof/>
                <w:webHidden/>
              </w:rPr>
              <w:fldChar w:fldCharType="begin"/>
            </w:r>
            <w:r>
              <w:rPr>
                <w:noProof/>
                <w:webHidden/>
              </w:rPr>
              <w:instrText xml:space="preserve"> PAGEREF _Toc184574868 \h </w:instrText>
            </w:r>
            <w:r>
              <w:rPr>
                <w:noProof/>
                <w:webHidden/>
              </w:rPr>
            </w:r>
            <w:r>
              <w:rPr>
                <w:noProof/>
                <w:webHidden/>
              </w:rPr>
              <w:fldChar w:fldCharType="separate"/>
            </w:r>
            <w:r>
              <w:rPr>
                <w:noProof/>
                <w:webHidden/>
              </w:rPr>
              <w:t>11</w:t>
            </w:r>
            <w:r>
              <w:rPr>
                <w:noProof/>
                <w:webHidden/>
              </w:rPr>
              <w:fldChar w:fldCharType="end"/>
            </w:r>
          </w:hyperlink>
        </w:p>
        <w:p w14:paraId="15F088E5" w14:textId="0025B5B9"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69" w:history="1">
            <w:r w:rsidRPr="00BF0AB1">
              <w:rPr>
                <w:rStyle w:val="Hyperlink"/>
                <w:noProof/>
                <w:lang w:val="en-GB"/>
              </w:rPr>
              <w:t>9.1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HACCP Principles</w:t>
            </w:r>
            <w:r>
              <w:rPr>
                <w:noProof/>
                <w:webHidden/>
              </w:rPr>
              <w:tab/>
            </w:r>
            <w:r>
              <w:rPr>
                <w:noProof/>
                <w:webHidden/>
              </w:rPr>
              <w:fldChar w:fldCharType="begin"/>
            </w:r>
            <w:r>
              <w:rPr>
                <w:noProof/>
                <w:webHidden/>
              </w:rPr>
              <w:instrText xml:space="preserve"> PAGEREF _Toc184574869 \h </w:instrText>
            </w:r>
            <w:r>
              <w:rPr>
                <w:noProof/>
                <w:webHidden/>
              </w:rPr>
            </w:r>
            <w:r>
              <w:rPr>
                <w:noProof/>
                <w:webHidden/>
              </w:rPr>
              <w:fldChar w:fldCharType="separate"/>
            </w:r>
            <w:r>
              <w:rPr>
                <w:noProof/>
                <w:webHidden/>
              </w:rPr>
              <w:t>11</w:t>
            </w:r>
            <w:r>
              <w:rPr>
                <w:noProof/>
                <w:webHidden/>
              </w:rPr>
              <w:fldChar w:fldCharType="end"/>
            </w:r>
          </w:hyperlink>
        </w:p>
        <w:p w14:paraId="47C085D8" w14:textId="508D67F7" w:rsidR="00E77343" w:rsidRDefault="00E77343">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574870" w:history="1">
            <w:r w:rsidRPr="00BF0AB1">
              <w:rPr>
                <w:rStyle w:val="Hyperlink"/>
                <w:noProof/>
              </w:rPr>
              <w:t>10.</w:t>
            </w:r>
            <w:r>
              <w:rPr>
                <w:rFonts w:asciiTheme="minorHAnsi" w:eastAsiaTheme="minorEastAsia" w:hAnsiTheme="minorHAnsi" w:cstheme="minorBidi"/>
                <w:b w:val="0"/>
                <w:bCs w:val="0"/>
                <w:noProof/>
                <w:kern w:val="2"/>
                <w:sz w:val="24"/>
                <w:szCs w:val="24"/>
                <w:lang w:val="en-GB" w:eastAsia="en-GB"/>
                <w14:ligatures w14:val="standardContextual"/>
              </w:rPr>
              <w:tab/>
            </w:r>
            <w:r w:rsidRPr="00BF0AB1">
              <w:rPr>
                <w:rStyle w:val="Hyperlink"/>
                <w:noProof/>
              </w:rPr>
              <w:t>Summary and Best Practices</w:t>
            </w:r>
            <w:r>
              <w:rPr>
                <w:noProof/>
                <w:webHidden/>
              </w:rPr>
              <w:tab/>
            </w:r>
            <w:r>
              <w:rPr>
                <w:noProof/>
                <w:webHidden/>
              </w:rPr>
              <w:fldChar w:fldCharType="begin"/>
            </w:r>
            <w:r>
              <w:rPr>
                <w:noProof/>
                <w:webHidden/>
              </w:rPr>
              <w:instrText xml:space="preserve"> PAGEREF _Toc184574870 \h </w:instrText>
            </w:r>
            <w:r>
              <w:rPr>
                <w:noProof/>
                <w:webHidden/>
              </w:rPr>
            </w:r>
            <w:r>
              <w:rPr>
                <w:noProof/>
                <w:webHidden/>
              </w:rPr>
              <w:fldChar w:fldCharType="separate"/>
            </w:r>
            <w:r>
              <w:rPr>
                <w:noProof/>
                <w:webHidden/>
              </w:rPr>
              <w:t>12</w:t>
            </w:r>
            <w:r>
              <w:rPr>
                <w:noProof/>
                <w:webHidden/>
              </w:rPr>
              <w:fldChar w:fldCharType="end"/>
            </w:r>
          </w:hyperlink>
        </w:p>
        <w:p w14:paraId="3FDB8257" w14:textId="04D49BF4"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71" w:history="1">
            <w:r w:rsidRPr="00BF0AB1">
              <w:rPr>
                <w:rStyle w:val="Hyperlink"/>
                <w:noProof/>
                <w:lang w:val="en-GB"/>
              </w:rPr>
              <w:t>10.1</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Key takeaways to ensure food safety and hygiene aboard a ship</w:t>
            </w:r>
            <w:r>
              <w:rPr>
                <w:noProof/>
                <w:webHidden/>
              </w:rPr>
              <w:tab/>
            </w:r>
            <w:r>
              <w:rPr>
                <w:noProof/>
                <w:webHidden/>
              </w:rPr>
              <w:fldChar w:fldCharType="begin"/>
            </w:r>
            <w:r>
              <w:rPr>
                <w:noProof/>
                <w:webHidden/>
              </w:rPr>
              <w:instrText xml:space="preserve"> PAGEREF _Toc184574871 \h </w:instrText>
            </w:r>
            <w:r>
              <w:rPr>
                <w:noProof/>
                <w:webHidden/>
              </w:rPr>
            </w:r>
            <w:r>
              <w:rPr>
                <w:noProof/>
                <w:webHidden/>
              </w:rPr>
              <w:fldChar w:fldCharType="separate"/>
            </w:r>
            <w:r>
              <w:rPr>
                <w:noProof/>
                <w:webHidden/>
              </w:rPr>
              <w:t>12</w:t>
            </w:r>
            <w:r>
              <w:rPr>
                <w:noProof/>
                <w:webHidden/>
              </w:rPr>
              <w:fldChar w:fldCharType="end"/>
            </w:r>
          </w:hyperlink>
        </w:p>
        <w:p w14:paraId="63241966" w14:textId="2A80C4A5" w:rsidR="00E77343" w:rsidRDefault="00E77343">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574872" w:history="1">
            <w:r w:rsidRPr="00BF0AB1">
              <w:rPr>
                <w:rStyle w:val="Hyperlink"/>
                <w:noProof/>
                <w:lang w:val="en-GB"/>
              </w:rPr>
              <w:t>10.2</w:t>
            </w:r>
            <w:r>
              <w:rPr>
                <w:rFonts w:asciiTheme="minorHAnsi" w:eastAsiaTheme="minorEastAsia" w:hAnsiTheme="minorHAnsi" w:cstheme="minorBidi"/>
                <w:noProof/>
                <w:kern w:val="2"/>
                <w:sz w:val="24"/>
                <w:szCs w:val="24"/>
                <w:lang w:val="en-GB" w:eastAsia="en-GB"/>
                <w14:ligatures w14:val="standardContextual"/>
              </w:rPr>
              <w:tab/>
            </w:r>
            <w:r w:rsidRPr="00BF0AB1">
              <w:rPr>
                <w:rStyle w:val="Hyperlink"/>
                <w:noProof/>
                <w:lang w:val="en-GB"/>
              </w:rPr>
              <w:t>Best practices for daily operations</w:t>
            </w:r>
            <w:r>
              <w:rPr>
                <w:noProof/>
                <w:webHidden/>
              </w:rPr>
              <w:tab/>
            </w:r>
            <w:r>
              <w:rPr>
                <w:noProof/>
                <w:webHidden/>
              </w:rPr>
              <w:fldChar w:fldCharType="begin"/>
            </w:r>
            <w:r>
              <w:rPr>
                <w:noProof/>
                <w:webHidden/>
              </w:rPr>
              <w:instrText xml:space="preserve"> PAGEREF _Toc184574872 \h </w:instrText>
            </w:r>
            <w:r>
              <w:rPr>
                <w:noProof/>
                <w:webHidden/>
              </w:rPr>
            </w:r>
            <w:r>
              <w:rPr>
                <w:noProof/>
                <w:webHidden/>
              </w:rPr>
              <w:fldChar w:fldCharType="separate"/>
            </w:r>
            <w:r>
              <w:rPr>
                <w:noProof/>
                <w:webHidden/>
              </w:rPr>
              <w:t>12</w:t>
            </w:r>
            <w:r>
              <w:rPr>
                <w:noProof/>
                <w:webHidden/>
              </w:rPr>
              <w:fldChar w:fldCharType="end"/>
            </w:r>
          </w:hyperlink>
        </w:p>
        <w:p w14:paraId="4B9BCF3C" w14:textId="7AEF3711"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7590D3F9" w:rsidR="000E602D" w:rsidRPr="00921A91" w:rsidRDefault="00E87397" w:rsidP="000E602D">
      <w:pPr>
        <w:pStyle w:val="Heading1"/>
        <w:rPr>
          <w:lang w:val="en-US"/>
        </w:rPr>
      </w:pPr>
      <w:bookmarkStart w:id="0" w:name="_Toc184574842"/>
      <w:r w:rsidRPr="00E87397">
        <w:rPr>
          <w:lang w:val="en-US"/>
        </w:rPr>
        <w:t>Food Safety and Hygiene Practices for Galley Staff</w:t>
      </w:r>
      <w:bookmarkEnd w:id="0"/>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7FEEAA57" w14:textId="77777777" w:rsidR="00E87397" w:rsidRDefault="00E87397" w:rsidP="00E87397">
      <w:r>
        <w:t>By the end of this course, participants will be able to:</w:t>
      </w:r>
    </w:p>
    <w:p w14:paraId="0209CE36" w14:textId="77777777" w:rsidR="00E87397" w:rsidRDefault="00E87397" w:rsidP="00E87397">
      <w:r>
        <w:t>•</w:t>
      </w:r>
      <w:r>
        <w:tab/>
        <w:t>Understand the principles of food safety and hygiene in a galley environment.</w:t>
      </w:r>
    </w:p>
    <w:p w14:paraId="4D3891CF" w14:textId="77777777" w:rsidR="00E87397" w:rsidRDefault="00E87397" w:rsidP="00E87397">
      <w:r>
        <w:t>•</w:t>
      </w:r>
      <w:r>
        <w:tab/>
        <w:t>Demonstrate proper food handling, storage, and preparation techniques to prevent contamination.</w:t>
      </w:r>
    </w:p>
    <w:p w14:paraId="0E3E81C7" w14:textId="77777777" w:rsidR="00E87397" w:rsidRDefault="00E87397" w:rsidP="00E87397">
      <w:r>
        <w:t>•</w:t>
      </w:r>
      <w:r>
        <w:tab/>
        <w:t>Monitor and maintain accurate temperature records to ensure compliance with safety standards.</w:t>
      </w:r>
    </w:p>
    <w:p w14:paraId="0F057607" w14:textId="77777777" w:rsidR="00E87397" w:rsidRDefault="00E87397" w:rsidP="00E87397">
      <w:r>
        <w:t>•</w:t>
      </w:r>
      <w:r>
        <w:tab/>
        <w:t>Recognize and address common challenges, including emergencies and equipment malfunctions.</w:t>
      </w:r>
    </w:p>
    <w:p w14:paraId="5F8DB000" w14:textId="77777777" w:rsidR="00E87397" w:rsidRDefault="00E87397" w:rsidP="00E87397">
      <w:r>
        <w:t>•</w:t>
      </w:r>
      <w:r>
        <w:tab/>
        <w:t>Apply international and maritime-specific food safety standards to onboard operations.</w:t>
      </w:r>
    </w:p>
    <w:p w14:paraId="69580B47" w14:textId="59A5D873" w:rsidR="00E87397" w:rsidRDefault="00E87397" w:rsidP="00E87397">
      <w:r>
        <w:t>•</w:t>
      </w:r>
      <w:r>
        <w:tab/>
        <w:t>Develop proactive strategies to maintain a clean, safe, and efficient galley.</w:t>
      </w:r>
    </w:p>
    <w:p w14:paraId="68FB3726" w14:textId="77777777" w:rsidR="004025C0" w:rsidRPr="00921A91" w:rsidRDefault="004025C0" w:rsidP="000E602D"/>
    <w:p w14:paraId="230EEF11" w14:textId="73B69935" w:rsidR="004025C0" w:rsidRPr="00921A91" w:rsidRDefault="00E87397" w:rsidP="000E602D">
      <w:pPr>
        <w:pStyle w:val="Heading2"/>
      </w:pPr>
      <w:bookmarkStart w:id="1" w:name="_Toc184574843"/>
      <w:r w:rsidRPr="00E87397">
        <w:t>Introduction to Food Safety and Hygiene</w:t>
      </w:r>
      <w:bookmarkEnd w:id="1"/>
    </w:p>
    <w:p w14:paraId="7EE633E6" w14:textId="77777777" w:rsidR="00E87397" w:rsidRDefault="00E87397" w:rsidP="00E87397">
      <w:r>
        <w:t>The safety of food served aboard a ship is a cornerstone of the health and efficiency of its crew. In an enclosed maritime environment, where access to medical care and fresh supplies can be limited, any lapse in food safety can have far-reaching consequences. Understanding and implementing food safety and hygiene practices are essential to prevent foodborne illnesses and maintain operational effectiveness.</w:t>
      </w:r>
    </w:p>
    <w:p w14:paraId="60620413" w14:textId="77777777" w:rsidR="00E87397" w:rsidRDefault="00E87397" w:rsidP="00E87397">
      <w:r>
        <w:t>This module introduces the foundational principles of food safety and hygiene. It explores their importance in the galley, highlights the risks of non-compliance, and sets the stage for more detailed practices outlined in subsequent chapters.</w:t>
      </w:r>
    </w:p>
    <w:p w14:paraId="037266CF" w14:textId="2B43411E" w:rsidR="004025C0" w:rsidRDefault="00E87397" w:rsidP="00E87397">
      <w:r>
        <w:t>Food safety ensures that food remains safe for consumption at every stage—from procurement and storage to preparation and serving. Hygiene, on the other hand, focuses on cleanliness and sanitation to prevent the introduction of harmful contaminants into food. Together, these practices protect not only the crew but also the reputation of the shipping company.</w:t>
      </w:r>
    </w:p>
    <w:p w14:paraId="1FBBD792" w14:textId="77777777" w:rsidR="00E87397" w:rsidRDefault="00E87397" w:rsidP="00E87397"/>
    <w:p w14:paraId="25A9A880" w14:textId="0232B5F2" w:rsidR="00E87397" w:rsidRDefault="00E87397" w:rsidP="00E87397">
      <w:pPr>
        <w:pStyle w:val="Heading1"/>
      </w:pPr>
      <w:bookmarkStart w:id="2" w:name="_Toc184574844"/>
      <w:r>
        <w:t>Personal Hygiene Practices</w:t>
      </w:r>
      <w:bookmarkEnd w:id="2"/>
    </w:p>
    <w:p w14:paraId="78B2009A" w14:textId="77777777" w:rsidR="00E87397" w:rsidRDefault="00E87397" w:rsidP="00E87397">
      <w:r>
        <w:t>The first step in ensuring food safety starts with the people handling it. Poor personal hygiene is one of the leading causes of food contamination. Galley staff must follow strict hygiene protocols to safeguard the food they prepare.</w:t>
      </w:r>
    </w:p>
    <w:p w14:paraId="5FCE066F" w14:textId="05E08B39" w:rsidR="00E87397" w:rsidRDefault="00E87397" w:rsidP="00E87397">
      <w:pPr>
        <w:pStyle w:val="Heading2"/>
      </w:pPr>
      <w:bookmarkStart w:id="3" w:name="_Toc184574845"/>
      <w:r>
        <w:t>Hand Hygiene</w:t>
      </w:r>
      <w:bookmarkEnd w:id="3"/>
    </w:p>
    <w:p w14:paraId="7DD9BF24" w14:textId="77777777" w:rsidR="00E87397" w:rsidRDefault="00E87397" w:rsidP="00E87397">
      <w:r>
        <w:t>Hand hygiene is fundamental. Washing hands correctly and frequently reduces the transfer of pathogens to food. Staff must wash their hands:</w:t>
      </w:r>
    </w:p>
    <w:p w14:paraId="2586BAB8" w14:textId="14026E20" w:rsidR="00E87397" w:rsidRDefault="00E87397" w:rsidP="00E87397">
      <w:pPr>
        <w:pStyle w:val="ListParagraph"/>
        <w:numPr>
          <w:ilvl w:val="0"/>
          <w:numId w:val="17"/>
        </w:numPr>
      </w:pPr>
      <w:r>
        <w:t>Before beginning any food preparation.</w:t>
      </w:r>
    </w:p>
    <w:p w14:paraId="3CB5FB63" w14:textId="1E94BEE7" w:rsidR="00E87397" w:rsidRDefault="00E87397" w:rsidP="00E87397">
      <w:pPr>
        <w:pStyle w:val="ListParagraph"/>
        <w:numPr>
          <w:ilvl w:val="0"/>
          <w:numId w:val="17"/>
        </w:numPr>
      </w:pPr>
      <w:r>
        <w:t>After handling raw ingredients, especially meat and seafood.</w:t>
      </w:r>
    </w:p>
    <w:p w14:paraId="2C79D6F0" w14:textId="169DECA6" w:rsidR="00E87397" w:rsidRDefault="00E87397" w:rsidP="00E87397">
      <w:pPr>
        <w:pStyle w:val="ListParagraph"/>
        <w:numPr>
          <w:ilvl w:val="0"/>
          <w:numId w:val="17"/>
        </w:numPr>
      </w:pPr>
      <w:r>
        <w:t>After touching waste, using the restroom, or sneezing/coughing.</w:t>
      </w:r>
    </w:p>
    <w:p w14:paraId="59378416" w14:textId="77777777" w:rsidR="00E87397" w:rsidRDefault="00E87397" w:rsidP="00E87397">
      <w:r>
        <w:t>Handwashing should follow a systematic method: wet hands with warm water, apply soap, scrub for at least 20 seconds (including between fingers and under nails), rinse thoroughly, and dry with a clean towel or air dryer.</w:t>
      </w:r>
    </w:p>
    <w:p w14:paraId="41D32419" w14:textId="08291703" w:rsidR="00E87397" w:rsidRDefault="00E87397" w:rsidP="00E87397">
      <w:pPr>
        <w:pStyle w:val="Heading2"/>
      </w:pPr>
      <w:bookmarkStart w:id="4" w:name="_Toc184574846"/>
      <w:r>
        <w:t>Clothing and Personal Protective Equipment (PPE)</w:t>
      </w:r>
      <w:bookmarkEnd w:id="4"/>
    </w:p>
    <w:p w14:paraId="5C1CA055" w14:textId="77777777" w:rsidR="00E87397" w:rsidRDefault="00E87397" w:rsidP="00E87397">
      <w:r>
        <w:t>Galley uniforms, aprons, and head coverings should be clean and changed daily. Clean uniforms, aprons, and head coverings are mandatory to minimize contamination risks. Hairnets or caps prevent loose hairs from falling into food, whilst gloves add an extra layer of protection, especially when handling ready-to-eat foods. It is crucial to change gloves frequently to avoid cross-contamination.</w:t>
      </w:r>
    </w:p>
    <w:p w14:paraId="513FC122" w14:textId="77DD4F90" w:rsidR="00E87397" w:rsidRDefault="00E87397" w:rsidP="00E87397">
      <w:pPr>
        <w:pStyle w:val="Heading2"/>
      </w:pPr>
      <w:bookmarkStart w:id="5" w:name="_Toc184574847"/>
      <w:r>
        <w:t>Reporting Illness</w:t>
      </w:r>
      <w:bookmarkEnd w:id="5"/>
    </w:p>
    <w:p w14:paraId="21F4C1ED" w14:textId="15E1108B" w:rsidR="00E87397" w:rsidRDefault="00E87397" w:rsidP="00E87397">
      <w:r>
        <w:t xml:space="preserve">Illnesses such as diarrhea, vomiting, or fever can compromise food safety. Staff must promptly report such symptoms to their supervisor immediately and refrain from handling food </w:t>
      </w:r>
      <w:proofErr w:type="gramStart"/>
      <w:r>
        <w:t>until</w:t>
      </w:r>
      <w:proofErr w:type="gramEnd"/>
      <w:r>
        <w:t xml:space="preserve"> cleared to return to work.</w:t>
      </w:r>
    </w:p>
    <w:p w14:paraId="709158D7" w14:textId="77777777" w:rsidR="00E87397" w:rsidRDefault="00E87397" w:rsidP="00E87397">
      <w:pPr>
        <w:ind w:firstLine="0"/>
      </w:pPr>
    </w:p>
    <w:p w14:paraId="76CB32D5" w14:textId="2D09065E" w:rsidR="00E87397" w:rsidRDefault="00E87397" w:rsidP="00E87397">
      <w:pPr>
        <w:pStyle w:val="Heading1"/>
      </w:pPr>
      <w:bookmarkStart w:id="6" w:name="_Toc184574848"/>
      <w:r>
        <w:t>Food Handling Practices</w:t>
      </w:r>
      <w:bookmarkEnd w:id="6"/>
    </w:p>
    <w:p w14:paraId="6C6A0ED6" w14:textId="77777777" w:rsidR="00E87397" w:rsidRDefault="00E87397" w:rsidP="00E87397">
      <w:pPr>
        <w:ind w:firstLine="0"/>
      </w:pPr>
      <w:r>
        <w:t>Handling food safely is critical to preventing contamination and ensuring that meals served onboard are nutritious and safe.</w:t>
      </w:r>
    </w:p>
    <w:p w14:paraId="3BC81284" w14:textId="66D5CF08" w:rsidR="00E87397" w:rsidRDefault="00E87397" w:rsidP="00E87397">
      <w:pPr>
        <w:pStyle w:val="Heading2"/>
      </w:pPr>
      <w:bookmarkStart w:id="7" w:name="_Toc184574849"/>
      <w:r>
        <w:t>Receiving Food</w:t>
      </w:r>
      <w:bookmarkEnd w:id="7"/>
    </w:p>
    <w:p w14:paraId="057B25A7" w14:textId="77777777" w:rsidR="00E87397" w:rsidRDefault="00E87397" w:rsidP="00E87397">
      <w:pPr>
        <w:ind w:firstLine="0"/>
      </w:pPr>
      <w:r>
        <w:t>The food supply chain begins when provisions are delivered to the ship. Staff must inspect all incoming shipments for quality and safety. Proper inspection of food upon receipt ensures that only high-quality, safe products enter the galley. Fresh produce should be free from visible damage or spoilage, and perishable items must arrive at appropriate temperatures. For example, frozen items should arrive at -18°C or below, while refrigerated goods should not exceed 5°C.</w:t>
      </w:r>
    </w:p>
    <w:p w14:paraId="60602705" w14:textId="744C15BB" w:rsidR="00E87397" w:rsidRDefault="00E87397" w:rsidP="00E87397">
      <w:pPr>
        <w:pStyle w:val="Heading2"/>
      </w:pPr>
      <w:bookmarkStart w:id="8" w:name="_Toc184574850"/>
      <w:r>
        <w:lastRenderedPageBreak/>
        <w:t>Cross-Contamination Prevention</w:t>
      </w:r>
      <w:bookmarkEnd w:id="8"/>
    </w:p>
    <w:p w14:paraId="36652337" w14:textId="77777777" w:rsidR="00E87397" w:rsidRDefault="00E87397" w:rsidP="00E87397">
      <w:pPr>
        <w:ind w:firstLine="0"/>
      </w:pPr>
      <w:r>
        <w:t>Cross-contamination occurs when harmful bacteria transfer from one food item to another. This can happen through direct contact or via surfaces, utensils, or hands. To prevent cross-contamination:</w:t>
      </w:r>
    </w:p>
    <w:p w14:paraId="39AAFDF0" w14:textId="1C52FA9D" w:rsidR="00E87397" w:rsidRDefault="00E87397" w:rsidP="00E87397">
      <w:pPr>
        <w:pStyle w:val="ListParagraph"/>
        <w:numPr>
          <w:ilvl w:val="0"/>
          <w:numId w:val="16"/>
        </w:numPr>
      </w:pPr>
      <w:r>
        <w:t>Use separate cutting boards for raw meats, seafood, vegetables, and cooked foods.</w:t>
      </w:r>
    </w:p>
    <w:p w14:paraId="6FDCC02B" w14:textId="0F7C6B9B" w:rsidR="00E87397" w:rsidRDefault="00E87397" w:rsidP="00E87397">
      <w:pPr>
        <w:pStyle w:val="ListParagraph"/>
        <w:numPr>
          <w:ilvl w:val="0"/>
          <w:numId w:val="16"/>
        </w:numPr>
      </w:pPr>
      <w:r>
        <w:t>Store raw foods below cooked or ready-to-eat items to avoid drips or spills.</w:t>
      </w:r>
    </w:p>
    <w:p w14:paraId="0995B0E5" w14:textId="72A5278D" w:rsidR="00E87397" w:rsidRPr="0016446E" w:rsidRDefault="00E87397" w:rsidP="00E87397">
      <w:pPr>
        <w:pStyle w:val="ListParagraph"/>
        <w:numPr>
          <w:ilvl w:val="0"/>
          <w:numId w:val="16"/>
        </w:numPr>
      </w:pPr>
      <w:r>
        <w:t>Clean and sanitize all surfaces and equipment after preparing raw food.</w:t>
      </w:r>
    </w:p>
    <w:p w14:paraId="15F3F315" w14:textId="77777777" w:rsidR="0016446E" w:rsidRDefault="0016446E" w:rsidP="0016446E">
      <w:pPr>
        <w:ind w:firstLine="0"/>
        <w:rPr>
          <w:lang w:val="el-GR"/>
        </w:rPr>
      </w:pPr>
    </w:p>
    <w:p w14:paraId="68ADA45E" w14:textId="2C14BF20" w:rsidR="0016446E" w:rsidRDefault="0016446E" w:rsidP="0016446E">
      <w:pPr>
        <w:pStyle w:val="Heading1"/>
      </w:pPr>
      <w:bookmarkStart w:id="9" w:name="_Toc184574851"/>
      <w:r>
        <w:t>Food Storage Techniques</w:t>
      </w:r>
      <w:bookmarkEnd w:id="9"/>
    </w:p>
    <w:p w14:paraId="6887A062" w14:textId="77777777" w:rsidR="0016446E" w:rsidRDefault="0016446E" w:rsidP="0016446E">
      <w:pPr>
        <w:ind w:firstLine="0"/>
      </w:pPr>
      <w:r>
        <w:t>Proper food storage is integral to maintaining food quality and safety. It helps reduce waste, prevent spoilage, and keep harmful bacteria at bay.</w:t>
      </w:r>
    </w:p>
    <w:p w14:paraId="3620C192" w14:textId="4A0B040D" w:rsidR="0016446E" w:rsidRDefault="0016446E" w:rsidP="0016446E">
      <w:pPr>
        <w:pStyle w:val="Heading2"/>
      </w:pPr>
      <w:bookmarkStart w:id="10" w:name="_Toc184574852"/>
      <w:r>
        <w:t>Temperature Control</w:t>
      </w:r>
      <w:bookmarkEnd w:id="10"/>
    </w:p>
    <w:p w14:paraId="21AEBC15" w14:textId="77777777" w:rsidR="0016446E" w:rsidRDefault="0016446E" w:rsidP="0016446E">
      <w:pPr>
        <w:ind w:firstLine="0"/>
      </w:pPr>
      <w:r>
        <w:t>Maintaining appropriate storage temperatures is fundamental to slowing bacterial growth. Refrigerators should operate between 0°C and 5°C, while freezers should remain at -18°C or lower. Ambient storage areas should stay cool and dry, typically below 25°C. Each food type requires specific storage conditions:</w:t>
      </w:r>
    </w:p>
    <w:p w14:paraId="47723464" w14:textId="607BFBF8" w:rsidR="0016446E" w:rsidRDefault="0016446E" w:rsidP="0016446E">
      <w:pPr>
        <w:pStyle w:val="ListParagraph"/>
        <w:numPr>
          <w:ilvl w:val="0"/>
          <w:numId w:val="18"/>
        </w:numPr>
      </w:pPr>
      <w:r>
        <w:t>Refrigerated items: Maintain between 0°C and 5°C.</w:t>
      </w:r>
    </w:p>
    <w:p w14:paraId="0350B41A" w14:textId="78E4BBF0" w:rsidR="0016446E" w:rsidRDefault="0016446E" w:rsidP="0016446E">
      <w:pPr>
        <w:pStyle w:val="ListParagraph"/>
        <w:numPr>
          <w:ilvl w:val="0"/>
          <w:numId w:val="18"/>
        </w:numPr>
      </w:pPr>
      <w:r>
        <w:t>Frozen goods: Store at -18°C or lower.</w:t>
      </w:r>
    </w:p>
    <w:p w14:paraId="4A19FFC5" w14:textId="10940C4D" w:rsidR="0016446E" w:rsidRDefault="0016446E" w:rsidP="0016446E">
      <w:pPr>
        <w:pStyle w:val="ListParagraph"/>
        <w:numPr>
          <w:ilvl w:val="0"/>
          <w:numId w:val="18"/>
        </w:numPr>
      </w:pPr>
      <w:r>
        <w:t>Dry goods: Keep in a cool, dry space below 25°C.</w:t>
      </w:r>
    </w:p>
    <w:p w14:paraId="6275F67E" w14:textId="1EA5FF74" w:rsidR="0016446E" w:rsidRDefault="0016446E" w:rsidP="0016446E">
      <w:pPr>
        <w:pStyle w:val="Heading2"/>
      </w:pPr>
      <w:bookmarkStart w:id="11" w:name="_Toc184574853"/>
      <w:r>
        <w:t>FIFO Method</w:t>
      </w:r>
      <w:bookmarkEnd w:id="11"/>
    </w:p>
    <w:p w14:paraId="627E2D04" w14:textId="77777777" w:rsidR="0016446E" w:rsidRDefault="0016446E" w:rsidP="0016446E">
      <w:pPr>
        <w:ind w:firstLine="0"/>
      </w:pPr>
      <w:r>
        <w:t>The First In, First Out (FIFO) method ensures that older stock is used before newer stock. This reduces food waste and minimizes the risk of using expired or spoiled items. Foods should be clearly labelled with their receipt date and organized to facilitate easy rotation.</w:t>
      </w:r>
    </w:p>
    <w:p w14:paraId="1D91EC37" w14:textId="78E15B49" w:rsidR="0016446E" w:rsidRDefault="0016446E" w:rsidP="0016446E">
      <w:pPr>
        <w:pStyle w:val="Heading2"/>
      </w:pPr>
      <w:bookmarkStart w:id="12" w:name="_Toc184574854"/>
      <w:r>
        <w:t>Separation of Foods</w:t>
      </w:r>
      <w:bookmarkEnd w:id="12"/>
    </w:p>
    <w:p w14:paraId="6D4D053D" w14:textId="021FB3D4" w:rsidR="0016446E" w:rsidRPr="0016446E" w:rsidRDefault="0016446E" w:rsidP="0016446E">
      <w:pPr>
        <w:ind w:firstLine="0"/>
      </w:pPr>
      <w:r>
        <w:t>Raw meats, seafood, and poultry should be stored separately from ready-to-eat foods to prevent cross-contamination. Place them in sealed containers on the lowest shelves of refrigerators to prevent juices from dripping onto other foods. Ready-to-eat items and produce should occupy upper shelves.</w:t>
      </w:r>
    </w:p>
    <w:p w14:paraId="2E3E84A0" w14:textId="77777777" w:rsidR="0016446E" w:rsidRDefault="0016446E" w:rsidP="0016446E">
      <w:pPr>
        <w:ind w:firstLine="0"/>
        <w:rPr>
          <w:lang w:val="el-GR"/>
        </w:rPr>
      </w:pPr>
    </w:p>
    <w:p w14:paraId="0A0AF55F" w14:textId="57CAB59B" w:rsidR="0016446E" w:rsidRPr="0016446E" w:rsidRDefault="0016446E" w:rsidP="0016446E">
      <w:pPr>
        <w:pStyle w:val="Heading1"/>
      </w:pPr>
      <w:bookmarkStart w:id="13" w:name="_Toc184574855"/>
      <w:r w:rsidRPr="0016446E">
        <w:t>Food Preparation Guidelines</w:t>
      </w:r>
      <w:bookmarkEnd w:id="13"/>
    </w:p>
    <w:p w14:paraId="6173FC4D" w14:textId="77777777" w:rsidR="0016446E" w:rsidRPr="0016446E" w:rsidRDefault="0016446E" w:rsidP="0016446E">
      <w:pPr>
        <w:ind w:firstLine="0"/>
        <w:rPr>
          <w:lang w:val="en-GB"/>
        </w:rPr>
      </w:pPr>
      <w:r w:rsidRPr="0016446E">
        <w:rPr>
          <w:lang w:val="en-GB"/>
        </w:rPr>
        <w:t>Preparation is a critical step where lapses in hygiene or cooking techniques can to contamination or insufficient cooking, compromising food safety.</w:t>
      </w:r>
    </w:p>
    <w:p w14:paraId="39A2F80E" w14:textId="4DF22D95" w:rsidR="0016446E" w:rsidRPr="0016446E" w:rsidRDefault="0016446E" w:rsidP="0016446E">
      <w:pPr>
        <w:pStyle w:val="Heading2"/>
        <w:rPr>
          <w:lang w:val="en-GB"/>
        </w:rPr>
      </w:pPr>
      <w:bookmarkStart w:id="14" w:name="_Toc184574856"/>
      <w:r w:rsidRPr="0016446E">
        <w:rPr>
          <w:lang w:val="en-GB"/>
        </w:rPr>
        <w:t>Cleaning and Sanitizing</w:t>
      </w:r>
      <w:bookmarkEnd w:id="14"/>
    </w:p>
    <w:p w14:paraId="3C130202" w14:textId="77777777" w:rsidR="0016446E" w:rsidRPr="0016446E" w:rsidRDefault="0016446E" w:rsidP="0016446E">
      <w:pPr>
        <w:ind w:firstLine="0"/>
        <w:rPr>
          <w:lang w:val="en-GB"/>
        </w:rPr>
      </w:pPr>
      <w:r w:rsidRPr="0016446E">
        <w:rPr>
          <w:lang w:val="en-GB"/>
        </w:rPr>
        <w:t>All fruits and vegetables must be washed thoroughly under running water. Utensils, cutting boards, and work surfaces should be cleaned with soap and hot water and then sanitized using a food-safe disinfectant.</w:t>
      </w:r>
    </w:p>
    <w:p w14:paraId="4040E729" w14:textId="34C1C9D0" w:rsidR="0016446E" w:rsidRPr="0016446E" w:rsidRDefault="0016446E" w:rsidP="0016446E">
      <w:pPr>
        <w:pStyle w:val="Heading2"/>
        <w:rPr>
          <w:lang w:val="en-GB"/>
        </w:rPr>
      </w:pPr>
      <w:bookmarkStart w:id="15" w:name="_Toc184574857"/>
      <w:r w:rsidRPr="0016446E">
        <w:rPr>
          <w:lang w:val="en-GB"/>
        </w:rPr>
        <w:t>Cooking Temperatures</w:t>
      </w:r>
      <w:bookmarkEnd w:id="15"/>
    </w:p>
    <w:p w14:paraId="14F0E0F8" w14:textId="77777777" w:rsidR="0016446E" w:rsidRPr="0016446E" w:rsidRDefault="0016446E" w:rsidP="0016446E">
      <w:pPr>
        <w:ind w:firstLine="0"/>
        <w:rPr>
          <w:lang w:val="en-GB"/>
        </w:rPr>
      </w:pPr>
      <w:r w:rsidRPr="0016446E">
        <w:rPr>
          <w:lang w:val="en-GB"/>
        </w:rPr>
        <w:t>Cooking food to the correct internal temperature ensures the destruction of harmful pathogens. food thermometer should be used to verify these temperatures.</w:t>
      </w:r>
    </w:p>
    <w:p w14:paraId="77F35219" w14:textId="77777777" w:rsidR="0016446E" w:rsidRPr="0016446E" w:rsidRDefault="0016446E" w:rsidP="0016446E">
      <w:pPr>
        <w:ind w:firstLine="0"/>
        <w:rPr>
          <w:lang w:val="en-GB"/>
        </w:rPr>
      </w:pPr>
      <w:r w:rsidRPr="0016446E">
        <w:rPr>
          <w:lang w:val="en-GB"/>
        </w:rPr>
        <w:t>Internal temperature to killing pathogens are as follows:</w:t>
      </w:r>
    </w:p>
    <w:p w14:paraId="4CA17846" w14:textId="7589986D" w:rsidR="0016446E" w:rsidRPr="0016446E" w:rsidRDefault="0016446E" w:rsidP="0016446E">
      <w:pPr>
        <w:pStyle w:val="ListParagraph"/>
        <w:numPr>
          <w:ilvl w:val="0"/>
          <w:numId w:val="19"/>
        </w:numPr>
        <w:rPr>
          <w:lang w:val="en-GB"/>
        </w:rPr>
      </w:pPr>
      <w:r w:rsidRPr="0016446E">
        <w:rPr>
          <w:lang w:val="en-GB"/>
        </w:rPr>
        <w:t>Poultry: to at least 74°C.</w:t>
      </w:r>
    </w:p>
    <w:p w14:paraId="6990048C" w14:textId="140B3629" w:rsidR="0016446E" w:rsidRPr="0016446E" w:rsidRDefault="0016446E" w:rsidP="0016446E">
      <w:pPr>
        <w:pStyle w:val="ListParagraph"/>
        <w:numPr>
          <w:ilvl w:val="0"/>
          <w:numId w:val="19"/>
        </w:numPr>
        <w:rPr>
          <w:lang w:val="en-GB"/>
        </w:rPr>
      </w:pPr>
      <w:r w:rsidRPr="0016446E">
        <w:rPr>
          <w:lang w:val="en-GB"/>
        </w:rPr>
        <w:t>Ground meats: to at least 71°C.</w:t>
      </w:r>
    </w:p>
    <w:p w14:paraId="550B5702" w14:textId="096A1ACD" w:rsidR="0016446E" w:rsidRPr="0016446E" w:rsidRDefault="0016446E" w:rsidP="0016446E">
      <w:pPr>
        <w:pStyle w:val="ListParagraph"/>
        <w:numPr>
          <w:ilvl w:val="0"/>
          <w:numId w:val="19"/>
        </w:numPr>
        <w:rPr>
          <w:lang w:val="en-GB"/>
        </w:rPr>
      </w:pPr>
      <w:r w:rsidRPr="0016446E">
        <w:rPr>
          <w:lang w:val="en-GB"/>
        </w:rPr>
        <w:t>Seafood: to at least 63°C.</w:t>
      </w:r>
    </w:p>
    <w:p w14:paraId="2F15D400" w14:textId="2F783650" w:rsidR="0016446E" w:rsidRPr="0016446E" w:rsidRDefault="0016446E" w:rsidP="0016446E">
      <w:pPr>
        <w:pStyle w:val="Heading2"/>
        <w:rPr>
          <w:lang w:val="en-GB"/>
        </w:rPr>
      </w:pPr>
      <w:bookmarkStart w:id="16" w:name="_Toc184574858"/>
      <w:r w:rsidRPr="0016446E">
        <w:rPr>
          <w:lang w:val="en-GB"/>
        </w:rPr>
        <w:t>Avoiding Cross-Contamination</w:t>
      </w:r>
      <w:bookmarkEnd w:id="16"/>
    </w:p>
    <w:p w14:paraId="5DFBA81B" w14:textId="7372C988" w:rsidR="0016446E" w:rsidRDefault="0016446E" w:rsidP="0016446E">
      <w:pPr>
        <w:ind w:firstLine="0"/>
        <w:rPr>
          <w:lang w:val="el-GR"/>
        </w:rPr>
      </w:pPr>
      <w:r w:rsidRPr="0016446E">
        <w:rPr>
          <w:lang w:val="en-GB"/>
        </w:rPr>
        <w:t>Separate preparation areas and tools should be designated for raw and cooked foods. If this is not possible, all surfaces and equipment must be thoroughly cleaned and sanitized between uses. For example, knives and cutting boards used to prepare raw chicken should not be reused for slicing vegetables without proper cleaning.</w:t>
      </w:r>
    </w:p>
    <w:p w14:paraId="3CE364BA" w14:textId="77777777" w:rsidR="0016446E" w:rsidRDefault="0016446E" w:rsidP="0016446E">
      <w:pPr>
        <w:ind w:firstLine="0"/>
        <w:rPr>
          <w:lang w:val="el-GR"/>
        </w:rPr>
      </w:pPr>
    </w:p>
    <w:p w14:paraId="04B0083D" w14:textId="596C5C1A" w:rsidR="0016446E" w:rsidRPr="0016446E" w:rsidRDefault="0016446E" w:rsidP="0016446E">
      <w:pPr>
        <w:pStyle w:val="Heading1"/>
      </w:pPr>
      <w:bookmarkStart w:id="17" w:name="_Toc184574859"/>
      <w:r w:rsidRPr="0016446E">
        <w:t>Monitoring and Recording Practices</w:t>
      </w:r>
      <w:bookmarkEnd w:id="17"/>
    </w:p>
    <w:p w14:paraId="7038AF60" w14:textId="77777777" w:rsidR="0016446E" w:rsidRPr="0016446E" w:rsidRDefault="0016446E" w:rsidP="0016446E">
      <w:pPr>
        <w:ind w:firstLine="0"/>
        <w:rPr>
          <w:lang w:val="en-GB"/>
        </w:rPr>
      </w:pPr>
      <w:r w:rsidRPr="0016446E">
        <w:rPr>
          <w:lang w:val="en-GB"/>
        </w:rPr>
        <w:t>Consistent monitoring of temperature and hygiene practices ensures that food remains safe throughout the preparation and storage process.</w:t>
      </w:r>
    </w:p>
    <w:p w14:paraId="49ACDDF3" w14:textId="2B293FA2" w:rsidR="0016446E" w:rsidRPr="0016446E" w:rsidRDefault="0016446E" w:rsidP="0016446E">
      <w:pPr>
        <w:pStyle w:val="Heading2"/>
        <w:rPr>
          <w:lang w:val="en-GB"/>
        </w:rPr>
      </w:pPr>
      <w:bookmarkStart w:id="18" w:name="_Toc184574860"/>
      <w:r w:rsidRPr="0016446E">
        <w:rPr>
          <w:lang w:val="en-GB"/>
        </w:rPr>
        <w:t>Temperature Monitoring</w:t>
      </w:r>
      <w:bookmarkEnd w:id="18"/>
    </w:p>
    <w:p w14:paraId="07CB98A9" w14:textId="77777777" w:rsidR="0016446E" w:rsidRPr="0016446E" w:rsidRDefault="0016446E" w:rsidP="0016446E">
      <w:pPr>
        <w:ind w:firstLine="0"/>
        <w:rPr>
          <w:lang w:val="en-GB"/>
        </w:rPr>
      </w:pPr>
      <w:r w:rsidRPr="0016446E">
        <w:rPr>
          <w:lang w:val="en-GB"/>
        </w:rPr>
        <w:lastRenderedPageBreak/>
        <w:t>Staff must regularly check the temperatures of refrigerators, freezers, and cooked foods using calibrated thermometers. For refrigerators and freezers, readings should be taken at least twice daily. Any deviations from the recommended ranges must be addressed immediately.</w:t>
      </w:r>
    </w:p>
    <w:p w14:paraId="28AC35A8" w14:textId="4F4151F9" w:rsidR="0016446E" w:rsidRPr="0016446E" w:rsidRDefault="0016446E" w:rsidP="0016446E">
      <w:pPr>
        <w:pStyle w:val="Heading2"/>
        <w:rPr>
          <w:lang w:val="en-GB"/>
        </w:rPr>
      </w:pPr>
      <w:bookmarkStart w:id="19" w:name="_Toc184574861"/>
      <w:r w:rsidRPr="0016446E">
        <w:rPr>
          <w:lang w:val="en-GB"/>
        </w:rPr>
        <w:t>Documentation</w:t>
      </w:r>
      <w:bookmarkEnd w:id="19"/>
    </w:p>
    <w:p w14:paraId="71933297" w14:textId="77777777" w:rsidR="0016446E" w:rsidRPr="0016446E" w:rsidRDefault="0016446E" w:rsidP="0016446E">
      <w:pPr>
        <w:ind w:firstLine="0"/>
        <w:rPr>
          <w:lang w:val="en-GB"/>
        </w:rPr>
      </w:pPr>
      <w:r w:rsidRPr="0016446E">
        <w:rPr>
          <w:lang w:val="en-GB"/>
        </w:rPr>
        <w:t>Maintaining accurate records of temperature readings and corrective actions is essential for compliance with food safety standards. Logs provide valuable insights for identifying patterns or recurring issues that may indicate potential problems, allowing for timely interventions.</w:t>
      </w:r>
    </w:p>
    <w:p w14:paraId="3708AC6A" w14:textId="77777777" w:rsidR="0016446E" w:rsidRPr="0016446E" w:rsidRDefault="0016446E" w:rsidP="0016446E">
      <w:pPr>
        <w:ind w:firstLine="0"/>
        <w:rPr>
          <w:lang w:val="en-GB"/>
        </w:rPr>
      </w:pPr>
    </w:p>
    <w:p w14:paraId="62CB252A" w14:textId="364E12EA" w:rsidR="0016446E" w:rsidRPr="0016446E" w:rsidRDefault="0016446E" w:rsidP="0016446E">
      <w:pPr>
        <w:pStyle w:val="Heading1"/>
      </w:pPr>
      <w:bookmarkStart w:id="20" w:name="_Toc184574862"/>
      <w:r w:rsidRPr="0016446E">
        <w:t>Equipment Maintenance and Cleaning</w:t>
      </w:r>
      <w:bookmarkEnd w:id="20"/>
    </w:p>
    <w:p w14:paraId="265DA11D" w14:textId="77777777" w:rsidR="0016446E" w:rsidRPr="0016446E" w:rsidRDefault="0016446E" w:rsidP="0016446E">
      <w:pPr>
        <w:ind w:firstLine="0"/>
        <w:rPr>
          <w:lang w:val="en-GB"/>
        </w:rPr>
      </w:pPr>
      <w:r w:rsidRPr="0016446E">
        <w:rPr>
          <w:lang w:val="en-GB"/>
        </w:rPr>
        <w:t xml:space="preserve">Well-maintained and clean equipment is crucial for safe food preparation, ensuring that foodborne illnesses are </w:t>
      </w:r>
      <w:proofErr w:type="gramStart"/>
      <w:r w:rsidRPr="0016446E">
        <w:rPr>
          <w:lang w:val="en-GB"/>
        </w:rPr>
        <w:t>prevented</w:t>
      </w:r>
      <w:proofErr w:type="gramEnd"/>
      <w:r w:rsidRPr="0016446E">
        <w:rPr>
          <w:lang w:val="en-GB"/>
        </w:rPr>
        <w:t xml:space="preserve"> and the galley operates efficiently. Regular maintenance helps extend the lifespan of equipment, reduces the risk of malfunctions, and ensures consistent performance. Daily cleaning routines, including sanitizing cutting boards, work surfaces, and utensils, eliminate bacteria and food residues that could contaminate meals. Weekly or monthly tasks, such as deep-cleaning ovens, ventilation hoods, and refrigerator coils, keep the kitchen environment hygienic and safe. Adhering to cleaning schedules and promptly addressing equipment issues fosters a safe and reliable galley for all crew members.  </w:t>
      </w:r>
    </w:p>
    <w:p w14:paraId="70FA9BBE" w14:textId="0D2A04F7" w:rsidR="0016446E" w:rsidRPr="0016446E" w:rsidRDefault="0016446E" w:rsidP="0016446E">
      <w:pPr>
        <w:pStyle w:val="Heading2"/>
        <w:rPr>
          <w:lang w:val="en-GB"/>
        </w:rPr>
      </w:pPr>
      <w:bookmarkStart w:id="21" w:name="_Toc184574863"/>
      <w:r w:rsidRPr="0016446E">
        <w:rPr>
          <w:lang w:val="en-GB"/>
        </w:rPr>
        <w:t>Regular Maintenance</w:t>
      </w:r>
      <w:bookmarkEnd w:id="21"/>
    </w:p>
    <w:p w14:paraId="5935A96E" w14:textId="77777777" w:rsidR="0016446E" w:rsidRPr="0016446E" w:rsidRDefault="0016446E" w:rsidP="0016446E">
      <w:pPr>
        <w:ind w:firstLine="0"/>
        <w:rPr>
          <w:lang w:val="en-GB"/>
        </w:rPr>
      </w:pPr>
      <w:r w:rsidRPr="0016446E">
        <w:rPr>
          <w:lang w:val="en-GB"/>
        </w:rPr>
        <w:t>Periodic inspections and servicing of refrigerators, freezers, and cooking appliances prevent breakdowns and ensure consistent performance.</w:t>
      </w:r>
    </w:p>
    <w:p w14:paraId="7AB1BFE4" w14:textId="1DA66D0C" w:rsidR="0016446E" w:rsidRPr="0016446E" w:rsidRDefault="0016446E" w:rsidP="0016446E">
      <w:pPr>
        <w:pStyle w:val="Heading2"/>
        <w:rPr>
          <w:lang w:val="en-GB"/>
        </w:rPr>
      </w:pPr>
      <w:bookmarkStart w:id="22" w:name="_Toc184574864"/>
      <w:r w:rsidRPr="0016446E">
        <w:rPr>
          <w:lang w:val="en-GB"/>
        </w:rPr>
        <w:t>Cleaning Procedures</w:t>
      </w:r>
      <w:bookmarkEnd w:id="22"/>
    </w:p>
    <w:p w14:paraId="101B935B" w14:textId="77777777" w:rsidR="0016446E" w:rsidRPr="0016446E" w:rsidRDefault="0016446E" w:rsidP="0016446E">
      <w:pPr>
        <w:ind w:firstLine="0"/>
        <w:rPr>
          <w:lang w:val="en-GB"/>
        </w:rPr>
      </w:pPr>
      <w:r w:rsidRPr="0016446E">
        <w:rPr>
          <w:lang w:val="en-GB"/>
        </w:rPr>
        <w:t>Daily cleaning schedules should include work surfaces, cutting boards, and utensils. Weekly tasks might involve cleaning refrigerator coils, ovens, and ventilation hoods.</w:t>
      </w:r>
    </w:p>
    <w:p w14:paraId="0CF0B18D" w14:textId="77777777" w:rsidR="0016446E" w:rsidRPr="0016446E" w:rsidRDefault="0016446E" w:rsidP="0016446E">
      <w:pPr>
        <w:ind w:firstLine="0"/>
        <w:rPr>
          <w:lang w:val="en-GB"/>
        </w:rPr>
      </w:pPr>
    </w:p>
    <w:p w14:paraId="08D81723" w14:textId="366D5174" w:rsidR="0016446E" w:rsidRPr="0016446E" w:rsidRDefault="0016446E" w:rsidP="0016446E">
      <w:pPr>
        <w:pStyle w:val="Heading1"/>
      </w:pPr>
      <w:bookmarkStart w:id="23" w:name="_Toc184574865"/>
      <w:r w:rsidRPr="0016446E">
        <w:t>Handling Emergencies</w:t>
      </w:r>
      <w:bookmarkEnd w:id="23"/>
    </w:p>
    <w:p w14:paraId="64FC53EF" w14:textId="77777777" w:rsidR="0016446E" w:rsidRPr="0016446E" w:rsidRDefault="0016446E" w:rsidP="0016446E">
      <w:pPr>
        <w:ind w:firstLine="0"/>
        <w:rPr>
          <w:lang w:val="en-GB"/>
        </w:rPr>
      </w:pPr>
      <w:r w:rsidRPr="0016446E">
        <w:rPr>
          <w:lang w:val="en-GB"/>
        </w:rPr>
        <w:t>Emergencies such as power outages or equipment malfunctions can disrupt food safety protocols, posing risks to the safety and quality of food. In such situations, quick and effective actions are essential to minimize potential hazards. Preparedness, including emergency plans and access to backup resources, is vital for maintaining food safety during unforeseen events.</w:t>
      </w:r>
    </w:p>
    <w:p w14:paraId="3F2CD6D5" w14:textId="7209CEC2" w:rsidR="0016446E" w:rsidRPr="0016446E" w:rsidRDefault="0016446E" w:rsidP="0016446E">
      <w:pPr>
        <w:pStyle w:val="Heading2"/>
        <w:rPr>
          <w:lang w:val="en-GB"/>
        </w:rPr>
      </w:pPr>
      <w:bookmarkStart w:id="24" w:name="_Toc184574866"/>
      <w:r w:rsidRPr="0016446E">
        <w:rPr>
          <w:lang w:val="en-GB"/>
        </w:rPr>
        <w:t>Power Outages</w:t>
      </w:r>
      <w:bookmarkEnd w:id="24"/>
    </w:p>
    <w:p w14:paraId="363A8F82" w14:textId="77777777" w:rsidR="0016446E" w:rsidRPr="0016446E" w:rsidRDefault="0016446E" w:rsidP="0016446E">
      <w:pPr>
        <w:ind w:firstLine="0"/>
        <w:rPr>
          <w:lang w:val="en-GB"/>
        </w:rPr>
      </w:pPr>
      <w:r w:rsidRPr="0016446E">
        <w:rPr>
          <w:lang w:val="en-GB"/>
        </w:rPr>
        <w:t>During a power outage, keeping refrigerator and freezer doors closed as much as possible helps maintain safe temperatures. Perishable items should be checked for temperature compliance, and alternative cold storage, such as portable coolers with ice packs or backup generators, should be utilized when available.</w:t>
      </w:r>
    </w:p>
    <w:p w14:paraId="7FA037CD" w14:textId="0B79F395" w:rsidR="0016446E" w:rsidRPr="0016446E" w:rsidRDefault="0016446E" w:rsidP="0016446E">
      <w:pPr>
        <w:pStyle w:val="Heading2"/>
        <w:rPr>
          <w:lang w:val="en-GB"/>
        </w:rPr>
      </w:pPr>
      <w:bookmarkStart w:id="25" w:name="_Toc184574867"/>
      <w:r w:rsidRPr="0016446E">
        <w:rPr>
          <w:lang w:val="en-GB"/>
        </w:rPr>
        <w:t>Equipment Malfunctions</w:t>
      </w:r>
      <w:bookmarkEnd w:id="25"/>
    </w:p>
    <w:p w14:paraId="4089C1E9" w14:textId="77777777" w:rsidR="0016446E" w:rsidRPr="0016446E" w:rsidRDefault="0016446E" w:rsidP="0016446E">
      <w:pPr>
        <w:ind w:firstLine="0"/>
        <w:rPr>
          <w:lang w:val="en-GB"/>
        </w:rPr>
      </w:pPr>
      <w:r w:rsidRPr="0016446E">
        <w:rPr>
          <w:lang w:val="en-GB"/>
        </w:rPr>
        <w:t>In the event of equipment malfunctions, such as a broken refrigerator or oven, affected appliances should be repaired or replaced immediately. Meanwhile, perishable items should be relocated to functioning equipment to prevent spoilage. Staff must also document the incident and any corrective actions taken to ensure transparency and compliance with food safety standards.</w:t>
      </w:r>
    </w:p>
    <w:p w14:paraId="7FE0ED05" w14:textId="77777777" w:rsidR="0016446E" w:rsidRPr="0016446E" w:rsidRDefault="0016446E" w:rsidP="0016446E">
      <w:pPr>
        <w:ind w:firstLine="0"/>
        <w:rPr>
          <w:lang w:val="en-GB"/>
        </w:rPr>
      </w:pPr>
    </w:p>
    <w:p w14:paraId="72F1CFCD" w14:textId="2DFA4B21" w:rsidR="0016446E" w:rsidRPr="0016446E" w:rsidRDefault="0016446E" w:rsidP="0016446E">
      <w:pPr>
        <w:pStyle w:val="Heading1"/>
      </w:pPr>
      <w:bookmarkStart w:id="26" w:name="_Toc184574868"/>
      <w:r w:rsidRPr="0016446E">
        <w:t>Compliance with Food Safety Standards</w:t>
      </w:r>
      <w:bookmarkEnd w:id="26"/>
    </w:p>
    <w:p w14:paraId="41BDD665" w14:textId="77777777" w:rsidR="0016446E" w:rsidRPr="0016446E" w:rsidRDefault="0016446E" w:rsidP="0016446E">
      <w:pPr>
        <w:ind w:firstLine="0"/>
        <w:rPr>
          <w:lang w:val="en-GB"/>
        </w:rPr>
      </w:pPr>
      <w:r w:rsidRPr="0016446E">
        <w:rPr>
          <w:lang w:val="en-GB"/>
        </w:rPr>
        <w:t xml:space="preserve">Adhering to international and maritime-specific food safety standards is essential to ensure the legal, operational, and health-related integrity of galley operations. These standards are designed to protect crew members from foodborne illnesses and to maintain the overall safety and quality of food served on board.  </w:t>
      </w:r>
    </w:p>
    <w:p w14:paraId="2AD6C253" w14:textId="77777777" w:rsidR="0016446E" w:rsidRPr="0016446E" w:rsidRDefault="0016446E" w:rsidP="0016446E">
      <w:pPr>
        <w:ind w:firstLine="0"/>
        <w:rPr>
          <w:lang w:val="en-GB"/>
        </w:rPr>
      </w:pPr>
      <w:r w:rsidRPr="0016446E">
        <w:rPr>
          <w:lang w:val="en-GB"/>
        </w:rPr>
        <w:t xml:space="preserve">Maritime-specific regulations, such as those outlined by the International Maritime Organization (IMO) and port health authorities, often require additional measures tailored to the unique challenges of shipboard environments. Routine inspections and audits ensure that galleys meet these stringent requirements, reducing the risk of penalties and operational disruptions.  </w:t>
      </w:r>
    </w:p>
    <w:p w14:paraId="0BE9B7A2" w14:textId="77777777" w:rsidR="0016446E" w:rsidRPr="0016446E" w:rsidRDefault="0016446E" w:rsidP="0016446E">
      <w:pPr>
        <w:ind w:firstLine="0"/>
        <w:rPr>
          <w:lang w:val="en-GB"/>
        </w:rPr>
      </w:pPr>
      <w:r w:rsidRPr="0016446E">
        <w:rPr>
          <w:lang w:val="en-GB"/>
        </w:rPr>
        <w:t xml:space="preserve">By prioritizing compliance, galley staff not only uphold legal obligations but also contribute to a safe and efficient onboard environment that supports the well-being of the entire crew.  </w:t>
      </w:r>
    </w:p>
    <w:p w14:paraId="20366E49" w14:textId="66E6D3E1" w:rsidR="0016446E" w:rsidRPr="0016446E" w:rsidRDefault="0016446E" w:rsidP="0016446E">
      <w:pPr>
        <w:pStyle w:val="Heading2"/>
        <w:rPr>
          <w:lang w:val="en-GB"/>
        </w:rPr>
      </w:pPr>
      <w:bookmarkStart w:id="27" w:name="_Toc184574869"/>
      <w:r w:rsidRPr="0016446E">
        <w:rPr>
          <w:lang w:val="en-GB"/>
        </w:rPr>
        <w:t>HACCP Principles</w:t>
      </w:r>
      <w:bookmarkEnd w:id="27"/>
    </w:p>
    <w:p w14:paraId="0506CE1C" w14:textId="6A186F73" w:rsidR="0016446E" w:rsidRPr="0016446E" w:rsidRDefault="0016446E" w:rsidP="0016446E">
      <w:pPr>
        <w:ind w:firstLine="0"/>
        <w:rPr>
          <w:lang w:val="en-GB"/>
        </w:rPr>
      </w:pPr>
      <w:r w:rsidRPr="0016446E">
        <w:rPr>
          <w:lang w:val="en-GB"/>
        </w:rPr>
        <w:t>One of the key frameworks for compliance is the Hazard Analysis and Critical Control Points (HACCP) system. HACCP provides a structured approach to identifying potential food safety hazards and implementing controls to mitigate risks. This includes establishing critical control points (CCPs) in food preparation and storage, monitoring these points regularly, and maintaining accurate records to demonstrate compliance.  Key steps include:</w:t>
      </w:r>
    </w:p>
    <w:p w14:paraId="711DB32E" w14:textId="0AD4E68E" w:rsidR="0016446E" w:rsidRPr="0016446E" w:rsidRDefault="0016446E" w:rsidP="0016446E">
      <w:pPr>
        <w:pStyle w:val="ListParagraph"/>
        <w:numPr>
          <w:ilvl w:val="0"/>
          <w:numId w:val="20"/>
        </w:numPr>
        <w:rPr>
          <w:lang w:val="en-GB"/>
        </w:rPr>
      </w:pPr>
      <w:r w:rsidRPr="0016446E">
        <w:rPr>
          <w:lang w:val="en-GB"/>
        </w:rPr>
        <w:t>Identifying hazards,</w:t>
      </w:r>
    </w:p>
    <w:p w14:paraId="1B6FCF98" w14:textId="4CD36323" w:rsidR="0016446E" w:rsidRPr="0016446E" w:rsidRDefault="0016446E" w:rsidP="0016446E">
      <w:pPr>
        <w:pStyle w:val="ListParagraph"/>
        <w:numPr>
          <w:ilvl w:val="0"/>
          <w:numId w:val="20"/>
        </w:numPr>
        <w:rPr>
          <w:lang w:val="en-GB"/>
        </w:rPr>
      </w:pPr>
      <w:r w:rsidRPr="0016446E">
        <w:rPr>
          <w:lang w:val="en-GB"/>
        </w:rPr>
        <w:t>Establishing critical control points (CCPs),</w:t>
      </w:r>
    </w:p>
    <w:p w14:paraId="2B7BB2A4" w14:textId="5EF2D0A7" w:rsidR="0016446E" w:rsidRPr="0016446E" w:rsidRDefault="0016446E" w:rsidP="0016446E">
      <w:pPr>
        <w:pStyle w:val="ListParagraph"/>
        <w:numPr>
          <w:ilvl w:val="0"/>
          <w:numId w:val="20"/>
        </w:numPr>
        <w:rPr>
          <w:lang w:val="en-GB"/>
        </w:rPr>
      </w:pPr>
      <w:r w:rsidRPr="0016446E">
        <w:rPr>
          <w:lang w:val="en-GB"/>
        </w:rPr>
        <w:t>Monitoring and documenting CCPs.</w:t>
      </w:r>
    </w:p>
    <w:p w14:paraId="43810ECD" w14:textId="77777777" w:rsidR="0016446E" w:rsidRPr="0016446E" w:rsidRDefault="0016446E" w:rsidP="0016446E">
      <w:pPr>
        <w:ind w:firstLine="0"/>
        <w:rPr>
          <w:lang w:val="en-GB"/>
        </w:rPr>
      </w:pPr>
    </w:p>
    <w:p w14:paraId="4921A46A" w14:textId="19E9C6AB" w:rsidR="0016446E" w:rsidRPr="0016446E" w:rsidRDefault="0016446E" w:rsidP="0016446E">
      <w:pPr>
        <w:pStyle w:val="Heading1"/>
      </w:pPr>
      <w:bookmarkStart w:id="28" w:name="_Toc184574870"/>
      <w:r w:rsidRPr="0016446E">
        <w:t>Summary and Best Practices</w:t>
      </w:r>
      <w:bookmarkEnd w:id="28"/>
    </w:p>
    <w:p w14:paraId="2AAD5D76" w14:textId="77777777" w:rsidR="0016446E" w:rsidRPr="0016446E" w:rsidRDefault="0016446E" w:rsidP="0016446E">
      <w:pPr>
        <w:ind w:firstLine="0"/>
        <w:rPr>
          <w:lang w:val="en-GB"/>
        </w:rPr>
      </w:pPr>
      <w:r w:rsidRPr="0016446E">
        <w:rPr>
          <w:lang w:val="en-GB"/>
        </w:rPr>
        <w:t>This module has provided a comprehensive overview of the critical principles and practices for maintaining food safety and hygiene in a maritime setting.</w:t>
      </w:r>
    </w:p>
    <w:p w14:paraId="57E7415F" w14:textId="77777777" w:rsidR="0016446E" w:rsidRPr="0016446E" w:rsidRDefault="0016446E" w:rsidP="0016446E">
      <w:pPr>
        <w:ind w:firstLine="0"/>
        <w:rPr>
          <w:lang w:val="en-GB"/>
        </w:rPr>
      </w:pPr>
      <w:r w:rsidRPr="0016446E">
        <w:rPr>
          <w:lang w:val="en-GB"/>
        </w:rPr>
        <w:t>Galley staff play a vital role in safeguarding the health of those aboard a ship. By adhering to the principles outlined in this module, staff can effectively minimize the risk of foodborne illnesses and ensure a safe and efficient food preparation environment. Practicing good hygiene, handling food responsibly, and monitoring safety metrics are not only professional requirements but also essential contributions to the well-being of all crew members.</w:t>
      </w:r>
    </w:p>
    <w:p w14:paraId="5DC3BA9E" w14:textId="77777777" w:rsidR="0016446E" w:rsidRPr="0016446E" w:rsidRDefault="0016446E" w:rsidP="0016446E">
      <w:pPr>
        <w:pStyle w:val="Heading2"/>
        <w:rPr>
          <w:lang w:val="en-GB"/>
        </w:rPr>
      </w:pPr>
      <w:bookmarkStart w:id="29" w:name="_Toc184574871"/>
      <w:r w:rsidRPr="0016446E">
        <w:rPr>
          <w:lang w:val="en-GB"/>
        </w:rPr>
        <w:t>Key takeaways to ensure food safety and hygiene aboard a ship</w:t>
      </w:r>
      <w:bookmarkEnd w:id="29"/>
    </w:p>
    <w:p w14:paraId="38DB28D3" w14:textId="54F0BBAA" w:rsidR="0016446E" w:rsidRPr="0016446E" w:rsidRDefault="0016446E" w:rsidP="0016446E">
      <w:pPr>
        <w:pStyle w:val="ListParagraph"/>
        <w:numPr>
          <w:ilvl w:val="0"/>
          <w:numId w:val="21"/>
        </w:numPr>
        <w:rPr>
          <w:lang w:val="en-GB"/>
        </w:rPr>
      </w:pPr>
      <w:r w:rsidRPr="0016446E">
        <w:rPr>
          <w:lang w:val="en-GB"/>
        </w:rPr>
        <w:t>Personal hygiene: Galley staff must uphold strict personal hygiene practices, including regular handwashing, wearing clean uniforms and protective gear, and reporting illnesses promptly.</w:t>
      </w:r>
    </w:p>
    <w:p w14:paraId="4AB9EFEF" w14:textId="79E4FEA6" w:rsidR="0016446E" w:rsidRPr="0016446E" w:rsidRDefault="0016446E" w:rsidP="0016446E">
      <w:pPr>
        <w:pStyle w:val="ListParagraph"/>
        <w:numPr>
          <w:ilvl w:val="0"/>
          <w:numId w:val="21"/>
        </w:numPr>
        <w:rPr>
          <w:lang w:val="en-GB"/>
        </w:rPr>
      </w:pPr>
      <w:r w:rsidRPr="0016446E">
        <w:rPr>
          <w:lang w:val="en-GB"/>
        </w:rPr>
        <w:t>Food handling and storage: Proper handling techniques, such as avoiding cross-contamination and adhering to FIFO principles, ensure the safety and quality of food. Storing food at appropriate temperatures and separating raw and ready-to-eat items are essential to prevent contamination.</w:t>
      </w:r>
    </w:p>
    <w:p w14:paraId="5A367006" w14:textId="5F42E613" w:rsidR="0016446E" w:rsidRPr="0016446E" w:rsidRDefault="0016446E" w:rsidP="0016446E">
      <w:pPr>
        <w:pStyle w:val="ListParagraph"/>
        <w:numPr>
          <w:ilvl w:val="0"/>
          <w:numId w:val="21"/>
        </w:numPr>
        <w:rPr>
          <w:lang w:val="en-GB"/>
        </w:rPr>
      </w:pPr>
      <w:r w:rsidRPr="0016446E">
        <w:rPr>
          <w:lang w:val="en-GB"/>
        </w:rPr>
        <w:t>Temperature monitoring and documentation: Regular monitoring of refrigeration and cooking temperatures, coupled with accurate record-keeping, ensures compliance with safety standards and helps identify potential issues early.</w:t>
      </w:r>
    </w:p>
    <w:p w14:paraId="75748BF7" w14:textId="1199FCCA" w:rsidR="0016446E" w:rsidRPr="0016446E" w:rsidRDefault="0016446E" w:rsidP="0016446E">
      <w:pPr>
        <w:pStyle w:val="ListParagraph"/>
        <w:numPr>
          <w:ilvl w:val="0"/>
          <w:numId w:val="21"/>
        </w:numPr>
        <w:rPr>
          <w:lang w:val="en-GB"/>
        </w:rPr>
      </w:pPr>
      <w:r w:rsidRPr="0016446E">
        <w:rPr>
          <w:lang w:val="en-GB"/>
        </w:rPr>
        <w:t>Equipment maintenance and cleaning: Clean and well-maintained equipment reduces the risk of contamination and ensures the efficient functioning of galley operations. Establishing a cleaning schedule and performing regular maintenance checks are critical to sustaining a hygienic environment.</w:t>
      </w:r>
    </w:p>
    <w:p w14:paraId="132A7141" w14:textId="5EB5274B" w:rsidR="0016446E" w:rsidRPr="0016446E" w:rsidRDefault="0016446E" w:rsidP="0016446E">
      <w:pPr>
        <w:pStyle w:val="ListParagraph"/>
        <w:numPr>
          <w:ilvl w:val="0"/>
          <w:numId w:val="21"/>
        </w:numPr>
        <w:rPr>
          <w:lang w:val="en-GB"/>
        </w:rPr>
      </w:pPr>
      <w:r w:rsidRPr="0016446E">
        <w:rPr>
          <w:lang w:val="en-GB"/>
        </w:rPr>
        <w:t>Emergency preparedness: Emergencies like power outages or equipment failures require prompt action to prevent food spoilage. Having contingency plans and access to backup resources minimizes risks and ensures continuity in food safety practices.</w:t>
      </w:r>
    </w:p>
    <w:p w14:paraId="5E477B17" w14:textId="398334B1" w:rsidR="0016446E" w:rsidRPr="0016446E" w:rsidRDefault="0016446E" w:rsidP="0016446E">
      <w:pPr>
        <w:pStyle w:val="ListParagraph"/>
        <w:numPr>
          <w:ilvl w:val="0"/>
          <w:numId w:val="21"/>
        </w:numPr>
        <w:rPr>
          <w:lang w:val="en-GB"/>
        </w:rPr>
      </w:pPr>
      <w:r w:rsidRPr="0016446E">
        <w:rPr>
          <w:lang w:val="en-GB"/>
        </w:rPr>
        <w:t>Compliance with standards: Adhering to international and maritime-specific food safety standards, such as HACCP principles, not only ensures the legal integrity of operations but also promotes a culture of accountability and continuous improvement.</w:t>
      </w:r>
    </w:p>
    <w:p w14:paraId="1F41EAB2" w14:textId="77777777" w:rsidR="0016446E" w:rsidRDefault="0016446E" w:rsidP="0016446E">
      <w:pPr>
        <w:ind w:firstLine="0"/>
        <w:rPr>
          <w:lang w:val="el-GR"/>
        </w:rPr>
      </w:pPr>
    </w:p>
    <w:p w14:paraId="774A0F33" w14:textId="798931A1" w:rsidR="0016446E" w:rsidRPr="0016446E" w:rsidRDefault="0016446E" w:rsidP="0016446E">
      <w:pPr>
        <w:pStyle w:val="Heading2"/>
        <w:rPr>
          <w:lang w:val="en-GB"/>
        </w:rPr>
      </w:pPr>
      <w:bookmarkStart w:id="30" w:name="_Toc184574872"/>
      <w:r w:rsidRPr="0016446E">
        <w:rPr>
          <w:lang w:val="en-GB"/>
        </w:rPr>
        <w:t>Best practices for daily operations</w:t>
      </w:r>
      <w:bookmarkEnd w:id="30"/>
    </w:p>
    <w:p w14:paraId="6F35FC4E" w14:textId="5B4C4C47" w:rsidR="0016446E" w:rsidRPr="0016446E" w:rsidRDefault="0016446E" w:rsidP="0016446E">
      <w:pPr>
        <w:pStyle w:val="ListParagraph"/>
        <w:numPr>
          <w:ilvl w:val="0"/>
          <w:numId w:val="22"/>
        </w:numPr>
        <w:rPr>
          <w:lang w:val="en-GB"/>
        </w:rPr>
      </w:pPr>
      <w:r w:rsidRPr="0016446E">
        <w:rPr>
          <w:lang w:val="en-GB"/>
        </w:rPr>
        <w:t>Preparation and organization: Start each day with a clean, organized galley. Ensure all supplies are fresh, properly stored, and within use-by dates.</w:t>
      </w:r>
    </w:p>
    <w:p w14:paraId="051D2204" w14:textId="283636E5" w:rsidR="0016446E" w:rsidRPr="0016446E" w:rsidRDefault="0016446E" w:rsidP="0016446E">
      <w:pPr>
        <w:pStyle w:val="ListParagraph"/>
        <w:numPr>
          <w:ilvl w:val="0"/>
          <w:numId w:val="22"/>
        </w:numPr>
        <w:rPr>
          <w:lang w:val="en-GB"/>
        </w:rPr>
      </w:pPr>
      <w:r w:rsidRPr="0016446E">
        <w:rPr>
          <w:lang w:val="en-GB"/>
        </w:rPr>
        <w:t>Team training: Regularly train galley staff on hygiene practices, food safety protocols, and emergency procedures to keep them informed and prepared.</w:t>
      </w:r>
    </w:p>
    <w:p w14:paraId="49AEB9A9" w14:textId="59581F3F" w:rsidR="0016446E" w:rsidRPr="0016446E" w:rsidRDefault="0016446E" w:rsidP="0016446E">
      <w:pPr>
        <w:pStyle w:val="ListParagraph"/>
        <w:numPr>
          <w:ilvl w:val="0"/>
          <w:numId w:val="22"/>
        </w:numPr>
        <w:rPr>
          <w:lang w:val="en-GB"/>
        </w:rPr>
      </w:pPr>
      <w:r w:rsidRPr="0016446E">
        <w:rPr>
          <w:lang w:val="en-GB"/>
        </w:rPr>
        <w:t>Sanitation protocols: Implement strict cleaning routines for surfaces, equipment, and utensils. Ensure proper waste disposal to maintain a pest-free environment.</w:t>
      </w:r>
    </w:p>
    <w:p w14:paraId="4F1569CD" w14:textId="1A95649C" w:rsidR="0016446E" w:rsidRPr="0016446E" w:rsidRDefault="0016446E" w:rsidP="0016446E">
      <w:pPr>
        <w:pStyle w:val="ListParagraph"/>
        <w:numPr>
          <w:ilvl w:val="0"/>
          <w:numId w:val="22"/>
        </w:numPr>
        <w:rPr>
          <w:lang w:val="en-GB"/>
        </w:rPr>
      </w:pPr>
      <w:r w:rsidRPr="0016446E">
        <w:rPr>
          <w:lang w:val="en-GB"/>
        </w:rPr>
        <w:t>Temperature control: Monitor refrigeration and cooking equipment daily. Maintain consistent temperature logs and address any irregularities immediately.</w:t>
      </w:r>
    </w:p>
    <w:p w14:paraId="0388BC69" w14:textId="1C757B3E" w:rsidR="0016446E" w:rsidRPr="0016446E" w:rsidRDefault="0016446E" w:rsidP="0016446E">
      <w:pPr>
        <w:pStyle w:val="ListParagraph"/>
        <w:numPr>
          <w:ilvl w:val="0"/>
          <w:numId w:val="22"/>
        </w:numPr>
        <w:rPr>
          <w:lang w:val="en-GB"/>
        </w:rPr>
      </w:pPr>
      <w:r w:rsidRPr="0016446E">
        <w:rPr>
          <w:lang w:val="en-GB"/>
        </w:rPr>
        <w:t>Communication: Foster open communication among galley staff to report issues such as equipment malfunctions or quality concerns without delay.</w:t>
      </w:r>
    </w:p>
    <w:p w14:paraId="4FC11D8F" w14:textId="2FB0C0F1" w:rsidR="0016446E" w:rsidRPr="0016446E" w:rsidRDefault="0016446E" w:rsidP="0016446E">
      <w:pPr>
        <w:ind w:firstLine="0"/>
        <w:rPr>
          <w:lang w:val="en-GB"/>
        </w:rPr>
      </w:pPr>
      <w:r w:rsidRPr="0016446E">
        <w:rPr>
          <w:lang w:val="en-GB"/>
        </w:rPr>
        <w:t>By embedding these practices into daily routines, galley staff can create a safe, efficient, and compliant food preparation environment to safeguard the health and well-being of everyone on board. Not only do these measures protect the health of the crew, but they also contribute to the reputation and reliability of the shipping company.</w:t>
      </w:r>
    </w:p>
    <w:p w14:paraId="2DF1CFF3" w14:textId="77777777" w:rsidR="0016446E" w:rsidRPr="0016446E" w:rsidRDefault="0016446E" w:rsidP="0016446E">
      <w:pPr>
        <w:ind w:firstLine="0"/>
        <w:rPr>
          <w:lang w:val="en-GB"/>
        </w:rPr>
      </w:pPr>
    </w:p>
    <w:p w14:paraId="498F4972" w14:textId="1912E7C3" w:rsidR="004017FE" w:rsidRPr="00921A91" w:rsidRDefault="004017FE" w:rsidP="004017FE">
      <w:pPr>
        <w:pStyle w:val="Normalbold"/>
        <w:rPr>
          <w:lang w:val="en-US"/>
        </w:rPr>
      </w:pPr>
      <w:r>
        <w:rPr>
          <w:lang w:val="en-US"/>
        </w:rPr>
        <w:t>REFERENCES</w:t>
      </w:r>
    </w:p>
    <w:p w14:paraId="509830FB" w14:textId="77777777" w:rsidR="0016446E" w:rsidRPr="0016446E" w:rsidRDefault="0016446E" w:rsidP="0016446E">
      <w:pPr>
        <w:numPr>
          <w:ilvl w:val="0"/>
          <w:numId w:val="23"/>
        </w:numPr>
        <w:rPr>
          <w:lang w:val="en-GB"/>
        </w:rPr>
      </w:pPr>
      <w:r w:rsidRPr="0016446E">
        <w:rPr>
          <w:lang w:val="en-GB"/>
        </w:rPr>
        <w:t xml:space="preserve">FAO. Understanding the Codex Alimentarius. </w:t>
      </w:r>
      <w:hyperlink r:id="rId12" w:history="1">
        <w:r w:rsidRPr="0016446E">
          <w:rPr>
            <w:rStyle w:val="Hyperlink"/>
            <w:lang w:val="en-GB"/>
          </w:rPr>
          <w:t>https://openknowledge.fao.org/handle/20.500.14283/i5667e</w:t>
        </w:r>
      </w:hyperlink>
    </w:p>
    <w:p w14:paraId="799BEB71" w14:textId="77777777" w:rsidR="0016446E" w:rsidRPr="0016446E" w:rsidRDefault="0016446E" w:rsidP="0016446E">
      <w:pPr>
        <w:numPr>
          <w:ilvl w:val="0"/>
          <w:numId w:val="23"/>
        </w:numPr>
        <w:rPr>
          <w:lang w:val="en-GB"/>
        </w:rPr>
      </w:pPr>
      <w:r w:rsidRPr="0016446E">
        <w:rPr>
          <w:lang w:val="en-GB"/>
        </w:rPr>
        <w:t xml:space="preserve">FDA. </w:t>
      </w:r>
      <w:r w:rsidRPr="0016446E">
        <w:t>Foodborne Pathogenic Microorganisms and Natural Toxins Handbook</w:t>
      </w:r>
      <w:r w:rsidRPr="0016446E">
        <w:rPr>
          <w:lang w:val="en-GB"/>
        </w:rPr>
        <w:t xml:space="preserve">. </w:t>
      </w:r>
      <w:hyperlink r:id="rId13" w:history="1">
        <w:r w:rsidRPr="0016446E">
          <w:rPr>
            <w:rStyle w:val="Hyperlink"/>
            <w:lang w:val="en-GB"/>
          </w:rPr>
          <w:t>https://www.fda.gov/food/foodborne-pathogens/bad-bug-book-second-edition</w:t>
        </w:r>
      </w:hyperlink>
    </w:p>
    <w:p w14:paraId="6DA43B38" w14:textId="77777777" w:rsidR="0016446E" w:rsidRPr="0016446E" w:rsidRDefault="0016446E" w:rsidP="0016446E">
      <w:pPr>
        <w:numPr>
          <w:ilvl w:val="0"/>
          <w:numId w:val="23"/>
        </w:numPr>
        <w:rPr>
          <w:lang w:val="en-GB"/>
        </w:rPr>
      </w:pPr>
      <w:r w:rsidRPr="0016446E">
        <w:t xml:space="preserve">USDA. Food safety and inspection service. </w:t>
      </w:r>
      <w:hyperlink r:id="rId14" w:history="1">
        <w:r w:rsidRPr="0016446E">
          <w:rPr>
            <w:rStyle w:val="Hyperlink"/>
          </w:rPr>
          <w:t>https://www.fsis.usda.gov/food-safety</w:t>
        </w:r>
      </w:hyperlink>
      <w:r w:rsidRPr="0016446E">
        <w:t xml:space="preserve"> </w:t>
      </w:r>
    </w:p>
    <w:p w14:paraId="5080C635" w14:textId="77777777" w:rsidR="0016446E" w:rsidRPr="0016446E" w:rsidRDefault="0016446E" w:rsidP="0016446E">
      <w:pPr>
        <w:numPr>
          <w:ilvl w:val="0"/>
          <w:numId w:val="23"/>
        </w:numPr>
        <w:rPr>
          <w:lang w:val="en-GB"/>
        </w:rPr>
      </w:pPr>
      <w:r w:rsidRPr="0016446E">
        <w:t xml:space="preserve">WHO. Five Keys to Safer Food. </w:t>
      </w:r>
      <w:hyperlink r:id="rId15" w:history="1">
        <w:r w:rsidRPr="0016446E">
          <w:rPr>
            <w:rStyle w:val="Hyperlink"/>
          </w:rPr>
          <w:t>https://www.who.int/foodsafety/areas_work/food-hygiene/5keys/en/</w:t>
        </w:r>
      </w:hyperlink>
    </w:p>
    <w:p w14:paraId="7740CAA0" w14:textId="77777777" w:rsidR="0016446E" w:rsidRPr="0016446E" w:rsidRDefault="0016446E" w:rsidP="0016446E">
      <w:pPr>
        <w:numPr>
          <w:ilvl w:val="0"/>
          <w:numId w:val="23"/>
        </w:numPr>
        <w:rPr>
          <w:lang w:val="en-GB"/>
        </w:rPr>
      </w:pPr>
      <w:r w:rsidRPr="0016446E">
        <w:t xml:space="preserve">HACCP (Hazard Analysis Critical Control Point) Guidelines. </w:t>
      </w:r>
      <w:hyperlink r:id="rId16" w:history="1">
        <w:r w:rsidRPr="0016446E">
          <w:rPr>
            <w:rStyle w:val="Hyperlink"/>
          </w:rPr>
          <w:t>https://www.fda.gov/food/hazard-analysis-critical-control-point-haccp/haccp-principles-application-guidelines</w:t>
        </w:r>
      </w:hyperlink>
    </w:p>
    <w:p w14:paraId="0BAA4122" w14:textId="77777777" w:rsidR="0016446E" w:rsidRPr="0016446E" w:rsidRDefault="0016446E" w:rsidP="0016446E">
      <w:pPr>
        <w:numPr>
          <w:ilvl w:val="0"/>
          <w:numId w:val="23"/>
        </w:numPr>
        <w:rPr>
          <w:lang w:val="en-GB"/>
        </w:rPr>
      </w:pPr>
      <w:r w:rsidRPr="0016446E">
        <w:t xml:space="preserve">Centers for Disease Control and Prevention. Food Safety. </w:t>
      </w:r>
      <w:hyperlink r:id="rId17" w:history="1">
        <w:r w:rsidRPr="0016446E">
          <w:rPr>
            <w:rStyle w:val="Hyperlink"/>
          </w:rPr>
          <w:t>https://www.cdc.gov/foodsafety/</w:t>
        </w:r>
      </w:hyperlink>
      <w:r w:rsidRPr="0016446E">
        <w:t xml:space="preserve"> </w:t>
      </w:r>
    </w:p>
    <w:p w14:paraId="1D916323" w14:textId="77777777" w:rsidR="0016446E" w:rsidRPr="0016446E" w:rsidRDefault="0016446E" w:rsidP="0016446E">
      <w:pPr>
        <w:numPr>
          <w:ilvl w:val="0"/>
          <w:numId w:val="23"/>
        </w:numPr>
        <w:rPr>
          <w:lang w:val="en-GB"/>
        </w:rPr>
      </w:pPr>
      <w:r w:rsidRPr="0016446E">
        <w:t xml:space="preserve">FAO. Cold Chain Management. </w:t>
      </w:r>
      <w:hyperlink r:id="rId18" w:history="1">
        <w:r w:rsidRPr="0016446E">
          <w:rPr>
            <w:rStyle w:val="Hyperlink"/>
          </w:rPr>
          <w:t>http://www.fao.org/food/food-safety-quality/a-z-index/cold-chain/en/</w:t>
        </w:r>
      </w:hyperlink>
    </w:p>
    <w:p w14:paraId="2BE9F601" w14:textId="32DD8506" w:rsidR="004017FE" w:rsidRPr="0016446E" w:rsidRDefault="0016446E" w:rsidP="0016446E">
      <w:pPr>
        <w:numPr>
          <w:ilvl w:val="0"/>
          <w:numId w:val="23"/>
        </w:numPr>
        <w:rPr>
          <w:lang w:val="en-GB"/>
        </w:rPr>
      </w:pPr>
      <w:r w:rsidRPr="0016446E">
        <w:t xml:space="preserve">UK Food Standards Agency. Food Safety Management Procedures. </w:t>
      </w:r>
      <w:hyperlink r:id="rId19" w:history="1">
        <w:r w:rsidRPr="0016446E">
          <w:rPr>
            <w:rStyle w:val="Hyperlink"/>
          </w:rPr>
          <w:t>https://www.food.gov.uk/business-guidance/food-safety-management</w:t>
        </w:r>
      </w:hyperlink>
    </w:p>
    <w:sectPr w:rsidR="004017FE" w:rsidRPr="0016446E" w:rsidSect="00251236">
      <w:headerReference w:type="even" r:id="rId20"/>
      <w:footerReference w:type="even" r:id="rId2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130ED" w14:textId="77777777" w:rsidR="00C87540" w:rsidRDefault="00C87540" w:rsidP="000E602D">
      <w:r>
        <w:separator/>
      </w:r>
    </w:p>
  </w:endnote>
  <w:endnote w:type="continuationSeparator" w:id="0">
    <w:p w14:paraId="54FDFC7C" w14:textId="77777777" w:rsidR="00C87540" w:rsidRDefault="00C8754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FC855" w14:textId="77777777" w:rsidR="00C87540" w:rsidRDefault="00C87540" w:rsidP="000E602D">
      <w:r>
        <w:separator/>
      </w:r>
    </w:p>
  </w:footnote>
  <w:footnote w:type="continuationSeparator" w:id="0">
    <w:p w14:paraId="3520DF36" w14:textId="77777777" w:rsidR="00C87540" w:rsidRDefault="00C8754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00ABB"/>
    <w:multiLevelType w:val="hybridMultilevel"/>
    <w:tmpl w:val="96B4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754E02"/>
    <w:multiLevelType w:val="hybridMultilevel"/>
    <w:tmpl w:val="EAE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2570F"/>
    <w:multiLevelType w:val="hybridMultilevel"/>
    <w:tmpl w:val="56B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7" w15:restartNumberingAfterBreak="0">
    <w:nsid w:val="45DD03F9"/>
    <w:multiLevelType w:val="hybridMultilevel"/>
    <w:tmpl w:val="443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1659F"/>
    <w:multiLevelType w:val="hybridMultilevel"/>
    <w:tmpl w:val="AB96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40008"/>
    <w:multiLevelType w:val="hybridMultilevel"/>
    <w:tmpl w:val="AC30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11"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12"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AF1B85"/>
    <w:multiLevelType w:val="hybridMultilevel"/>
    <w:tmpl w:val="E08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1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6"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7"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91274C4"/>
    <w:multiLevelType w:val="hybridMultilevel"/>
    <w:tmpl w:val="BCE4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abstractNum w:abstractNumId="20" w15:restartNumberingAfterBreak="0">
    <w:nsid w:val="7BBF1FF2"/>
    <w:multiLevelType w:val="hybridMultilevel"/>
    <w:tmpl w:val="8FFE8ECA"/>
    <w:lvl w:ilvl="0" w:tplc="436C0D7A">
      <w:start w:val="1"/>
      <w:numFmt w:val="decimal"/>
      <w:lvlText w:val="%1."/>
      <w:lvlJc w:val="left"/>
      <w:pPr>
        <w:tabs>
          <w:tab w:val="num" w:pos="720"/>
        </w:tabs>
        <w:ind w:left="720" w:hanging="360"/>
      </w:pPr>
    </w:lvl>
    <w:lvl w:ilvl="1" w:tplc="48B823AE" w:tentative="1">
      <w:start w:val="1"/>
      <w:numFmt w:val="decimal"/>
      <w:lvlText w:val="%2."/>
      <w:lvlJc w:val="left"/>
      <w:pPr>
        <w:tabs>
          <w:tab w:val="num" w:pos="1440"/>
        </w:tabs>
        <w:ind w:left="1440" w:hanging="360"/>
      </w:pPr>
    </w:lvl>
    <w:lvl w:ilvl="2" w:tplc="42E49E2C" w:tentative="1">
      <w:start w:val="1"/>
      <w:numFmt w:val="decimal"/>
      <w:lvlText w:val="%3."/>
      <w:lvlJc w:val="left"/>
      <w:pPr>
        <w:tabs>
          <w:tab w:val="num" w:pos="2160"/>
        </w:tabs>
        <w:ind w:left="2160" w:hanging="360"/>
      </w:pPr>
    </w:lvl>
    <w:lvl w:ilvl="3" w:tplc="6756CCB2" w:tentative="1">
      <w:start w:val="1"/>
      <w:numFmt w:val="decimal"/>
      <w:lvlText w:val="%4."/>
      <w:lvlJc w:val="left"/>
      <w:pPr>
        <w:tabs>
          <w:tab w:val="num" w:pos="2880"/>
        </w:tabs>
        <w:ind w:left="2880" w:hanging="360"/>
      </w:pPr>
    </w:lvl>
    <w:lvl w:ilvl="4" w:tplc="81A2AE6E" w:tentative="1">
      <w:start w:val="1"/>
      <w:numFmt w:val="decimal"/>
      <w:lvlText w:val="%5."/>
      <w:lvlJc w:val="left"/>
      <w:pPr>
        <w:tabs>
          <w:tab w:val="num" w:pos="3600"/>
        </w:tabs>
        <w:ind w:left="3600" w:hanging="360"/>
      </w:pPr>
    </w:lvl>
    <w:lvl w:ilvl="5" w:tplc="601CAFD4" w:tentative="1">
      <w:start w:val="1"/>
      <w:numFmt w:val="decimal"/>
      <w:lvlText w:val="%6."/>
      <w:lvlJc w:val="left"/>
      <w:pPr>
        <w:tabs>
          <w:tab w:val="num" w:pos="4320"/>
        </w:tabs>
        <w:ind w:left="4320" w:hanging="360"/>
      </w:pPr>
    </w:lvl>
    <w:lvl w:ilvl="6" w:tplc="F8B022D8" w:tentative="1">
      <w:start w:val="1"/>
      <w:numFmt w:val="decimal"/>
      <w:lvlText w:val="%7."/>
      <w:lvlJc w:val="left"/>
      <w:pPr>
        <w:tabs>
          <w:tab w:val="num" w:pos="5040"/>
        </w:tabs>
        <w:ind w:left="5040" w:hanging="360"/>
      </w:pPr>
    </w:lvl>
    <w:lvl w:ilvl="7" w:tplc="FC9EC14E" w:tentative="1">
      <w:start w:val="1"/>
      <w:numFmt w:val="decimal"/>
      <w:lvlText w:val="%8."/>
      <w:lvlJc w:val="left"/>
      <w:pPr>
        <w:tabs>
          <w:tab w:val="num" w:pos="5760"/>
        </w:tabs>
        <w:ind w:left="5760" w:hanging="360"/>
      </w:pPr>
    </w:lvl>
    <w:lvl w:ilvl="8" w:tplc="715E9BE0" w:tentative="1">
      <w:start w:val="1"/>
      <w:numFmt w:val="decimal"/>
      <w:lvlText w:val="%9."/>
      <w:lvlJc w:val="left"/>
      <w:pPr>
        <w:tabs>
          <w:tab w:val="num" w:pos="6480"/>
        </w:tabs>
        <w:ind w:left="6480" w:hanging="360"/>
      </w:pPr>
    </w:lvl>
  </w:abstractNum>
  <w:num w:numId="1" w16cid:durableId="663319265">
    <w:abstractNumId w:val="6"/>
  </w:num>
  <w:num w:numId="2" w16cid:durableId="380329168">
    <w:abstractNumId w:val="16"/>
  </w:num>
  <w:num w:numId="3" w16cid:durableId="255941196">
    <w:abstractNumId w:val="10"/>
  </w:num>
  <w:num w:numId="4" w16cid:durableId="1365255390">
    <w:abstractNumId w:val="14"/>
  </w:num>
  <w:num w:numId="5" w16cid:durableId="1498836758">
    <w:abstractNumId w:val="11"/>
  </w:num>
  <w:num w:numId="6" w16cid:durableId="1236206018">
    <w:abstractNumId w:val="19"/>
  </w:num>
  <w:num w:numId="7" w16cid:durableId="328024976">
    <w:abstractNumId w:val="15"/>
  </w:num>
  <w:num w:numId="8" w16cid:durableId="679308741">
    <w:abstractNumId w:val="17"/>
  </w:num>
  <w:num w:numId="9" w16cid:durableId="2133396322">
    <w:abstractNumId w:val="2"/>
  </w:num>
  <w:num w:numId="10" w16cid:durableId="1328485140">
    <w:abstractNumId w:val="0"/>
  </w:num>
  <w:num w:numId="11" w16cid:durableId="590432936">
    <w:abstractNumId w:val="12"/>
  </w:num>
  <w:num w:numId="12" w16cid:durableId="1506289376">
    <w:abstractNumId w:val="17"/>
  </w:num>
  <w:num w:numId="13" w16cid:durableId="1559706749">
    <w:abstractNumId w:val="3"/>
  </w:num>
  <w:num w:numId="14" w16cid:durableId="1481845487">
    <w:abstractNumId w:val="3"/>
    <w:lvlOverride w:ilvl="0">
      <w:startOverride w:val="1"/>
    </w:lvlOverride>
  </w:num>
  <w:num w:numId="15" w16cid:durableId="1860854478">
    <w:abstractNumId w:val="9"/>
  </w:num>
  <w:num w:numId="16" w16cid:durableId="1310016920">
    <w:abstractNumId w:val="4"/>
  </w:num>
  <w:num w:numId="17" w16cid:durableId="1827018048">
    <w:abstractNumId w:val="13"/>
  </w:num>
  <w:num w:numId="18" w16cid:durableId="1649673430">
    <w:abstractNumId w:val="7"/>
  </w:num>
  <w:num w:numId="19" w16cid:durableId="1732803908">
    <w:abstractNumId w:val="18"/>
  </w:num>
  <w:num w:numId="20" w16cid:durableId="2117285362">
    <w:abstractNumId w:val="8"/>
  </w:num>
  <w:num w:numId="21" w16cid:durableId="846015698">
    <w:abstractNumId w:val="5"/>
  </w:num>
  <w:num w:numId="22" w16cid:durableId="1812675344">
    <w:abstractNumId w:val="1"/>
  </w:num>
  <w:num w:numId="23" w16cid:durableId="91832121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06FEC"/>
    <w:rsid w:val="00120B1C"/>
    <w:rsid w:val="00144E6F"/>
    <w:rsid w:val="0016055F"/>
    <w:rsid w:val="0016113B"/>
    <w:rsid w:val="0016446E"/>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6F45B6"/>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87540"/>
    <w:rsid w:val="00C90F44"/>
    <w:rsid w:val="00C9430F"/>
    <w:rsid w:val="00C959E1"/>
    <w:rsid w:val="00CA148D"/>
    <w:rsid w:val="00CA6162"/>
    <w:rsid w:val="00CB20C3"/>
    <w:rsid w:val="00CB4FB0"/>
    <w:rsid w:val="00CB6E24"/>
    <w:rsid w:val="00CC0040"/>
    <w:rsid w:val="00CC793A"/>
    <w:rsid w:val="00CE0182"/>
    <w:rsid w:val="00CE17B4"/>
    <w:rsid w:val="00CF478E"/>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77343"/>
    <w:rsid w:val="00E806E4"/>
    <w:rsid w:val="00E871D7"/>
    <w:rsid w:val="00E8739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080252137">
      <w:bodyDiv w:val="1"/>
      <w:marLeft w:val="0"/>
      <w:marRight w:val="0"/>
      <w:marTop w:val="0"/>
      <w:marBottom w:val="0"/>
      <w:divBdr>
        <w:top w:val="none" w:sz="0" w:space="0" w:color="auto"/>
        <w:left w:val="none" w:sz="0" w:space="0" w:color="auto"/>
        <w:bottom w:val="none" w:sz="0" w:space="0" w:color="auto"/>
        <w:right w:val="none" w:sz="0" w:space="0" w:color="auto"/>
      </w:divBdr>
      <w:divsChild>
        <w:div w:id="1969968073">
          <w:marLeft w:val="547"/>
          <w:marRight w:val="0"/>
          <w:marTop w:val="0"/>
          <w:marBottom w:val="0"/>
          <w:divBdr>
            <w:top w:val="none" w:sz="0" w:space="0" w:color="auto"/>
            <w:left w:val="none" w:sz="0" w:space="0" w:color="auto"/>
            <w:bottom w:val="none" w:sz="0" w:space="0" w:color="auto"/>
            <w:right w:val="none" w:sz="0" w:space="0" w:color="auto"/>
          </w:divBdr>
        </w:div>
        <w:div w:id="1480153659">
          <w:marLeft w:val="547"/>
          <w:marRight w:val="0"/>
          <w:marTop w:val="0"/>
          <w:marBottom w:val="0"/>
          <w:divBdr>
            <w:top w:val="none" w:sz="0" w:space="0" w:color="auto"/>
            <w:left w:val="none" w:sz="0" w:space="0" w:color="auto"/>
            <w:bottom w:val="none" w:sz="0" w:space="0" w:color="auto"/>
            <w:right w:val="none" w:sz="0" w:space="0" w:color="auto"/>
          </w:divBdr>
        </w:div>
        <w:div w:id="1613898350">
          <w:marLeft w:val="547"/>
          <w:marRight w:val="0"/>
          <w:marTop w:val="0"/>
          <w:marBottom w:val="0"/>
          <w:divBdr>
            <w:top w:val="none" w:sz="0" w:space="0" w:color="auto"/>
            <w:left w:val="none" w:sz="0" w:space="0" w:color="auto"/>
            <w:bottom w:val="none" w:sz="0" w:space="0" w:color="auto"/>
            <w:right w:val="none" w:sz="0" w:space="0" w:color="auto"/>
          </w:divBdr>
        </w:div>
        <w:div w:id="533155953">
          <w:marLeft w:val="547"/>
          <w:marRight w:val="0"/>
          <w:marTop w:val="0"/>
          <w:marBottom w:val="0"/>
          <w:divBdr>
            <w:top w:val="none" w:sz="0" w:space="0" w:color="auto"/>
            <w:left w:val="none" w:sz="0" w:space="0" w:color="auto"/>
            <w:bottom w:val="none" w:sz="0" w:space="0" w:color="auto"/>
            <w:right w:val="none" w:sz="0" w:space="0" w:color="auto"/>
          </w:divBdr>
        </w:div>
        <w:div w:id="1714697620">
          <w:marLeft w:val="547"/>
          <w:marRight w:val="0"/>
          <w:marTop w:val="0"/>
          <w:marBottom w:val="0"/>
          <w:divBdr>
            <w:top w:val="none" w:sz="0" w:space="0" w:color="auto"/>
            <w:left w:val="none" w:sz="0" w:space="0" w:color="auto"/>
            <w:bottom w:val="none" w:sz="0" w:space="0" w:color="auto"/>
            <w:right w:val="none" w:sz="0" w:space="0" w:color="auto"/>
          </w:divBdr>
        </w:div>
        <w:div w:id="690226031">
          <w:marLeft w:val="547"/>
          <w:marRight w:val="0"/>
          <w:marTop w:val="0"/>
          <w:marBottom w:val="0"/>
          <w:divBdr>
            <w:top w:val="none" w:sz="0" w:space="0" w:color="auto"/>
            <w:left w:val="none" w:sz="0" w:space="0" w:color="auto"/>
            <w:bottom w:val="none" w:sz="0" w:space="0" w:color="auto"/>
            <w:right w:val="none" w:sz="0" w:space="0" w:color="auto"/>
          </w:divBdr>
        </w:div>
        <w:div w:id="69038360">
          <w:marLeft w:val="547"/>
          <w:marRight w:val="0"/>
          <w:marTop w:val="0"/>
          <w:marBottom w:val="0"/>
          <w:divBdr>
            <w:top w:val="none" w:sz="0" w:space="0" w:color="auto"/>
            <w:left w:val="none" w:sz="0" w:space="0" w:color="auto"/>
            <w:bottom w:val="none" w:sz="0" w:space="0" w:color="auto"/>
            <w:right w:val="none" w:sz="0" w:space="0" w:color="auto"/>
          </w:divBdr>
        </w:div>
        <w:div w:id="2014719274">
          <w:marLeft w:val="547"/>
          <w:marRight w:val="0"/>
          <w:marTop w:val="0"/>
          <w:marBottom w:val="0"/>
          <w:divBdr>
            <w:top w:val="none" w:sz="0" w:space="0" w:color="auto"/>
            <w:left w:val="none" w:sz="0" w:space="0" w:color="auto"/>
            <w:bottom w:val="none" w:sz="0" w:space="0" w:color="auto"/>
            <w:right w:val="none" w:sz="0" w:space="0" w:color="auto"/>
          </w:divBdr>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da.gov/food/foodborne-pathogens/bad-bug-book-second-edition" TargetMode="External"/><Relationship Id="rId18" Type="http://schemas.openxmlformats.org/officeDocument/2006/relationships/hyperlink" Target="http://www.fao.org/food/food-safety-quality/a-z-index/cold-chain/e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penknowledge.fao.org/handle/20.500.14283/i5667e" TargetMode="External"/><Relationship Id="rId17" Type="http://schemas.openxmlformats.org/officeDocument/2006/relationships/hyperlink" Target="https://www.cdc.gov/foodsafety/" TargetMode="External"/><Relationship Id="rId2" Type="http://schemas.openxmlformats.org/officeDocument/2006/relationships/numbering" Target="numbering.xml"/><Relationship Id="rId16" Type="http://schemas.openxmlformats.org/officeDocument/2006/relationships/hyperlink" Target="https://www.fda.gov/food/hazard-analysis-critical-control-point-haccp/haccp-principles-application-guidelin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foodsafety/areas_work/food-hygiene/5keys/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ood.gov.uk/business-guidance/food-safety-manag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sis.usda.gov/food-safe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3</cp:revision>
  <dcterms:created xsi:type="dcterms:W3CDTF">2024-12-08T18:26:00Z</dcterms:created>
  <dcterms:modified xsi:type="dcterms:W3CDTF">2024-12-08T18:27:00Z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