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10.png" ContentType="image/png"/>
  <Override PartName="/word/media/image2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color w:val="0000FF"/>
          <w:sz w:val="28"/>
          <w:szCs w:val="28"/>
        </w:rPr>
      </w:pPr>
      <w:r>
        <w:rPr>
          <w:rFonts w:eastAsia="Calibri" w:ascii="Times New Roman" w:hAnsi="Times New Roman"/>
          <w:b/>
          <w:color w:val="0000FF"/>
          <w:sz w:val="28"/>
          <w:szCs w:val="28"/>
        </w:rPr>
        <w:t xml:space="preserve">MARS-NET KA220 PROJECT </w:t>
      </w:r>
    </w:p>
    <w:p>
      <w:pPr>
        <w:pStyle w:val="Normal"/>
        <w:tabs>
          <w:tab w:val="clear" w:pos="720"/>
          <w:tab w:val="left" w:pos="-3870" w:leader="none"/>
          <w:tab w:val="left" w:pos="0" w:leader="none"/>
        </w:tabs>
        <w:jc w:val="center"/>
        <w:rPr>
          <w:rFonts w:ascii="Times New Roman" w:hAnsi="Times New Roman"/>
          <w:b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„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Maritime Simulators and Training Facilities Network for Enhancing the Exchange of Good Practices and Digital Learning”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TRANSNATIONAL PROJECT MEETING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91E3E"/>
          <w:sz w:val="28"/>
          <w:szCs w:val="28"/>
        </w:rPr>
        <w:t>"Learning and Training Resources Digitilzation”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NIKOLA VAPTSAROV NAVAL ACADEMY (NVNA)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Varna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Cs/>
          <w:i/>
          <w:i/>
          <w:iCs/>
          <w:color w:val="0000FF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September 6-7, 2023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</w:rPr>
      </w:pPr>
      <w:r>
        <w:rPr>
          <w:rFonts w:eastAsia="Calibri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32"/>
          <w:szCs w:val="32"/>
        </w:rPr>
      </w:pPr>
      <w:r>
        <w:rPr>
          <w:rFonts w:eastAsia="Calibri" w:ascii="Times New Roman" w:hAnsi="Times New Roman"/>
          <w:b/>
          <w:sz w:val="32"/>
          <w:szCs w:val="32"/>
        </w:rPr>
        <w:t xml:space="preserve">AGENDA </w:t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sz w:val="24"/>
          <w:szCs w:val="24"/>
          <w:u w:val="single"/>
        </w:rPr>
      </w:pPr>
      <w:r>
        <w:rPr>
          <w:rFonts w:eastAsia="Calibri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sz w:val="24"/>
          <w:szCs w:val="24"/>
          <w:u w:val="single"/>
        </w:rPr>
      </w:pPr>
      <w:r>
        <w:rPr>
          <w:rFonts w:eastAsia="Calibri" w:ascii="Times New Roman" w:hAnsi="Times New Roman"/>
          <w:b/>
          <w:sz w:val="24"/>
          <w:szCs w:val="24"/>
          <w:u w:val="single"/>
        </w:rPr>
        <w:t xml:space="preserve">Wednesday, September 6 </w:t>
      </w:r>
    </w:p>
    <w:p>
      <w:pPr>
        <w:pStyle w:val="Normal"/>
        <w:spacing w:lineRule="auto" w:line="360" w:before="0" w:after="0"/>
        <w:ind w:left="810" w:hanging="81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810" w:hanging="81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09:30 - 10:00 – Registration </w:t>
      </w:r>
      <w:r>
        <w:rPr>
          <w:rFonts w:eastAsia="Calibri" w:ascii="Times New Roman" w:hAnsi="Times New Roman"/>
          <w:sz w:val="24"/>
          <w:szCs w:val="24"/>
        </w:rPr>
        <w:t xml:space="preserve">&amp; </w:t>
      </w:r>
      <w:r>
        <w:rPr>
          <w:rFonts w:eastAsia="Calibri" w:ascii="Times New Roman" w:hAnsi="Times New Roman"/>
          <w:sz w:val="24"/>
          <w:szCs w:val="24"/>
        </w:rPr>
        <w:t xml:space="preserve">Opening </w:t>
      </w:r>
      <w:r>
        <w:rPr>
          <w:rFonts w:eastAsia="Calibri" w:ascii="Times New Roman" w:hAnsi="Times New Roman"/>
          <w:sz w:val="24"/>
          <w:szCs w:val="24"/>
        </w:rPr>
        <w:t>remarks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10:0</w:t>
      </w:r>
      <w:r>
        <w:rPr>
          <w:rFonts w:eastAsia="Calibri" w:ascii="Times New Roman" w:hAnsi="Times New Roman"/>
          <w:sz w:val="24"/>
          <w:szCs w:val="24"/>
        </w:rPr>
        <w:t xml:space="preserve">0 </w:t>
      </w:r>
      <w:r>
        <w:rPr>
          <w:rFonts w:eastAsia="Calibri" w:ascii="Times New Roman" w:hAnsi="Times New Roman"/>
          <w:sz w:val="24"/>
          <w:szCs w:val="24"/>
        </w:rPr>
        <w:t xml:space="preserve">- 10:30 – Project coordinator’s introduction </w:t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10:30 - 10:45 – Review of the general objectives of the project </w:t>
      </w:r>
      <w:r>
        <w:rPr>
          <w:rFonts w:eastAsia="Calibri" w:ascii="Times New Roman" w:hAnsi="Times New Roman"/>
          <w:sz w:val="24"/>
          <w:szCs w:val="24"/>
        </w:rPr>
        <w:t xml:space="preserve">and </w:t>
      </w:r>
      <w:r>
        <w:rPr>
          <w:rFonts w:eastAsia="Calibri" w:ascii="Times New Roman" w:hAnsi="Times New Roman"/>
          <w:sz w:val="24"/>
          <w:szCs w:val="24"/>
        </w:rPr>
        <w:t xml:space="preserve">Project </w:t>
      </w:r>
      <w:r>
        <w:rPr>
          <w:rFonts w:eastAsia="Calibri" w:ascii="Times New Roman" w:hAnsi="Times New Roman"/>
          <w:sz w:val="24"/>
          <w:szCs w:val="24"/>
        </w:rPr>
        <w:t>M</w:t>
      </w:r>
      <w:r>
        <w:rPr>
          <w:rFonts w:eastAsia="Calibri" w:ascii="Times New Roman" w:hAnsi="Times New Roman"/>
          <w:sz w:val="24"/>
          <w:szCs w:val="24"/>
        </w:rPr>
        <w:t>anagement plan</w:t>
      </w:r>
    </w:p>
    <w:p>
      <w:pPr>
        <w:pStyle w:val="Normal"/>
        <w:spacing w:lineRule="auto" w:line="360" w:before="0" w:after="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</w:t>
      </w:r>
      <w:r>
        <w:rPr>
          <w:rFonts w:eastAsia="Calibri" w:ascii="Times New Roman" w:hAnsi="Times New Roman"/>
          <w:sz w:val="24"/>
          <w:szCs w:val="24"/>
        </w:rPr>
        <w:t>0</w:t>
      </w:r>
      <w:r>
        <w:rPr>
          <w:rFonts w:eastAsia="Calibri" w:ascii="Times New Roman" w:hAnsi="Times New Roman"/>
          <w:sz w:val="24"/>
          <w:szCs w:val="24"/>
        </w:rPr>
        <w:t>:</w:t>
      </w:r>
      <w:r>
        <w:rPr>
          <w:rFonts w:eastAsia="Calibri" w:ascii="Times New Roman" w:hAnsi="Times New Roman"/>
          <w:sz w:val="24"/>
          <w:szCs w:val="24"/>
        </w:rPr>
        <w:t xml:space="preserve">45 </w:t>
      </w:r>
      <w:r>
        <w:rPr>
          <w:rFonts w:eastAsia="Calibri" w:ascii="Times New Roman" w:hAnsi="Times New Roman"/>
          <w:sz w:val="24"/>
          <w:szCs w:val="24"/>
        </w:rPr>
        <w:t>- 11:</w:t>
      </w:r>
      <w:r>
        <w:rPr>
          <w:rFonts w:eastAsia="Calibri" w:ascii="Times New Roman" w:hAnsi="Times New Roman"/>
          <w:sz w:val="24"/>
          <w:szCs w:val="24"/>
        </w:rPr>
        <w:t>00</w:t>
      </w:r>
      <w:r>
        <w:rPr>
          <w:rFonts w:eastAsia="Calibri" w:ascii="Times New Roman" w:hAnsi="Times New Roman"/>
          <w:sz w:val="24"/>
          <w:szCs w:val="24"/>
        </w:rPr>
        <w:t xml:space="preserve"> – Coffee break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11:</w:t>
      </w:r>
      <w:r>
        <w:rPr>
          <w:rFonts w:eastAsia="Calibri" w:ascii="Times New Roman" w:hAnsi="Times New Roman"/>
          <w:sz w:val="24"/>
          <w:szCs w:val="24"/>
        </w:rPr>
        <w:t xml:space="preserve">00 </w:t>
      </w:r>
      <w:r>
        <w:rPr>
          <w:rFonts w:eastAsia="Calibri" w:ascii="Times New Roman" w:hAnsi="Times New Roman"/>
          <w:sz w:val="24"/>
          <w:szCs w:val="24"/>
        </w:rPr>
        <w:t>- 11:</w:t>
      </w:r>
      <w:r>
        <w:rPr>
          <w:rFonts w:eastAsia="Calibri" w:ascii="Times New Roman" w:hAnsi="Times New Roman"/>
          <w:sz w:val="24"/>
          <w:szCs w:val="24"/>
        </w:rPr>
        <w:t>30</w:t>
      </w:r>
      <w:r>
        <w:rPr>
          <w:rFonts w:eastAsia="Calibri" w:ascii="Times New Roman" w:hAnsi="Times New Roman"/>
          <w:sz w:val="24"/>
          <w:szCs w:val="24"/>
        </w:rPr>
        <w:t xml:space="preserve"> – Work plan and review of intellectual outputs</w:t>
      </w:r>
    </w:p>
    <w:p>
      <w:pPr>
        <w:pStyle w:val="Normal"/>
        <w:spacing w:lineRule="auto" w:line="360" w:before="0" w:after="0"/>
        <w:ind w:left="1350" w:hanging="135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11:</w:t>
      </w:r>
      <w:r>
        <w:rPr>
          <w:rFonts w:eastAsia="Calibri" w:ascii="Times New Roman" w:hAnsi="Times New Roman"/>
          <w:sz w:val="24"/>
          <w:szCs w:val="24"/>
        </w:rPr>
        <w:t xml:space="preserve">30 </w:t>
      </w:r>
      <w:r>
        <w:rPr>
          <w:rFonts w:eastAsia="Calibri" w:ascii="Times New Roman" w:hAnsi="Times New Roman"/>
          <w:sz w:val="24"/>
          <w:szCs w:val="24"/>
        </w:rPr>
        <w:t>- 12:</w:t>
      </w:r>
      <w:r>
        <w:rPr>
          <w:rFonts w:eastAsia="Calibri" w:ascii="Times New Roman" w:hAnsi="Times New Roman"/>
          <w:sz w:val="24"/>
          <w:szCs w:val="24"/>
        </w:rPr>
        <w:t>00</w:t>
      </w:r>
      <w:r>
        <w:rPr>
          <w:rFonts w:eastAsia="Calibri" w:ascii="Times New Roman" w:hAnsi="Times New Roman"/>
          <w:sz w:val="24"/>
          <w:szCs w:val="24"/>
        </w:rPr>
        <w:t xml:space="preserve"> – Management plan, risk plan, next activities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12:</w:t>
      </w:r>
      <w:r>
        <w:rPr>
          <w:rFonts w:eastAsia="Calibri" w:ascii="Times New Roman" w:hAnsi="Times New Roman"/>
          <w:sz w:val="24"/>
          <w:szCs w:val="24"/>
        </w:rPr>
        <w:t xml:space="preserve">00 - </w:t>
      </w:r>
      <w:r>
        <w:rPr>
          <w:rFonts w:eastAsia="Calibri" w:ascii="Times New Roman" w:hAnsi="Times New Roman"/>
          <w:sz w:val="24"/>
          <w:szCs w:val="24"/>
        </w:rPr>
        <w:t>12:30 – Project budgeting: budget allocations/partner/activity and remaining budget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12:30 – 13:00 – </w:t>
      </w:r>
      <w:r>
        <w:rPr>
          <w:rFonts w:eastAsia="Calibri" w:ascii="Times New Roman" w:hAnsi="Times New Roman"/>
          <w:i/>
          <w:iCs/>
          <w:sz w:val="24"/>
          <w:szCs w:val="24"/>
        </w:rPr>
        <w:t>Discussions – debates, Q&amp;A session</w:t>
      </w: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13.00 – 14:00 </w:t>
        <w:tab/>
        <w:t>Lunch</w:t>
      </w:r>
    </w:p>
    <w:p>
      <w:pPr>
        <w:pStyle w:val="Normal"/>
        <w:spacing w:lineRule="auto" w:line="360" w:before="0" w:after="20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14:00-14:</w:t>
      </w:r>
      <w:r>
        <w:rPr>
          <w:rFonts w:eastAsia="Calibri" w:ascii="Times New Roman" w:hAnsi="Times New Roman"/>
          <w:sz w:val="24"/>
          <w:szCs w:val="24"/>
        </w:rPr>
        <w:t>30</w:t>
      </w:r>
      <w:r>
        <w:rPr>
          <w:rFonts w:eastAsia="Calibri" w:ascii="Times New Roman" w:hAnsi="Times New Roman"/>
          <w:sz w:val="24"/>
          <w:szCs w:val="24"/>
        </w:rPr>
        <w:t xml:space="preserve"> – Implementation progress report, tasks monitoring and planning: </w:t>
      </w:r>
      <w:r>
        <w:rPr>
          <w:rFonts w:eastAsia="Calibri" w:ascii="Times New Roman" w:hAnsi="Times New Roman"/>
          <w:sz w:val="24"/>
          <w:szCs w:val="24"/>
          <w:lang w:val="ro-RO"/>
        </w:rPr>
        <w:t xml:space="preserve">O1 </w:t>
      </w:r>
      <w:r>
        <w:rPr>
          <w:rFonts w:eastAsia="Calibri" w:ascii="Times New Roman" w:hAnsi="Times New Roman"/>
          <w:sz w:val="24"/>
          <w:szCs w:val="24"/>
          <w:lang w:val="en-US"/>
        </w:rPr>
        <w:t>“</w:t>
      </w:r>
      <w:r>
        <w:rPr>
          <w:rFonts w:eastAsia="Calibri" w:ascii="Times New Roman" w:hAnsi="Times New Roman"/>
          <w:i/>
          <w:iCs/>
          <w:sz w:val="24"/>
          <w:szCs w:val="24"/>
        </w:rPr>
        <w:t>Building the updated pool of competencies for maritime education to improve the value of simulating facilities in maritime education</w:t>
      </w:r>
      <w:r>
        <w:rPr>
          <w:rFonts w:eastAsia="Calibri" w:ascii="Times New Roman" w:hAnsi="Times New Roman"/>
          <w:sz w:val="24"/>
          <w:szCs w:val="24"/>
          <w:lang w:val="en-US"/>
        </w:rPr>
        <w:t>” – syllabuses revision and approval.</w:t>
      </w:r>
    </w:p>
    <w:p>
      <w:pPr>
        <w:pStyle w:val="Normal"/>
        <w:spacing w:lineRule="auto" w:line="360" w:before="0" w:after="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14:</w:t>
      </w:r>
      <w:r>
        <w:rPr>
          <w:rFonts w:eastAsia="Calibri" w:ascii="Times New Roman" w:hAnsi="Times New Roman"/>
          <w:sz w:val="24"/>
          <w:szCs w:val="24"/>
        </w:rPr>
        <w:t>30</w:t>
      </w:r>
      <w:r>
        <w:rPr>
          <w:rFonts w:eastAsia="Calibri" w:ascii="Times New Roman" w:hAnsi="Times New Roman"/>
          <w:sz w:val="24"/>
          <w:szCs w:val="24"/>
        </w:rPr>
        <w:t>-15:</w:t>
      </w:r>
      <w:r>
        <w:rPr>
          <w:rFonts w:eastAsia="Calibri" w:ascii="Times New Roman" w:hAnsi="Times New Roman"/>
          <w:sz w:val="24"/>
          <w:szCs w:val="24"/>
        </w:rPr>
        <w:t>00</w:t>
      </w:r>
      <w:r>
        <w:rPr>
          <w:rFonts w:eastAsia="Calibri" w:ascii="Times New Roman" w:hAnsi="Times New Roman"/>
          <w:sz w:val="24"/>
          <w:szCs w:val="24"/>
        </w:rPr>
        <w:t xml:space="preserve"> – Implementation progress report, tasks monitoring and planning: </w:t>
      </w:r>
      <w:r>
        <w:rPr>
          <w:rFonts w:eastAsia="Calibri" w:ascii="Times New Roman" w:hAnsi="Times New Roman"/>
          <w:sz w:val="24"/>
          <w:szCs w:val="24"/>
          <w:lang w:val="ro-RO"/>
        </w:rPr>
        <w:t>O</w:t>
      </w:r>
      <w:r>
        <w:rPr>
          <w:rFonts w:eastAsia="Calibri" w:ascii="Times New Roman" w:hAnsi="Times New Roman"/>
          <w:sz w:val="24"/>
          <w:szCs w:val="24"/>
          <w:lang w:val="en-US"/>
        </w:rPr>
        <w:t>2</w:t>
      </w:r>
      <w:r>
        <w:rPr>
          <w:rFonts w:eastAsia="Calibri" w:ascii="Times New Roman" w:hAnsi="Times New Roman"/>
          <w:sz w:val="24"/>
          <w:szCs w:val="24"/>
          <w:lang w:val="ro-RO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en-US"/>
        </w:rPr>
        <w:t>“</w:t>
      </w:r>
      <w:r>
        <w:rPr>
          <w:rFonts w:eastAsia="Calibri" w:ascii="Times New Roman" w:hAnsi="Times New Roman"/>
          <w:i/>
          <w:iCs/>
          <w:sz w:val="24"/>
          <w:szCs w:val="24"/>
        </w:rPr>
        <w:t>Digital media tools to enhance the simulating teaching efficiency in maritime education</w:t>
      </w:r>
      <w:r>
        <w:rPr>
          <w:rFonts w:eastAsia="Calibri" w:ascii="Times New Roman" w:hAnsi="Times New Roman"/>
          <w:sz w:val="24"/>
          <w:szCs w:val="24"/>
          <w:lang w:val="en-US"/>
        </w:rPr>
        <w:t>”– review of assessment strategy, guides, training materials and video tutorials.</w:t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sz w:val="24"/>
          <w:szCs w:val="24"/>
          <w:u w:val="single"/>
        </w:rPr>
      </w:pPr>
      <w:r>
        <w:rPr>
          <w:rFonts w:eastAsia="Calibri" w:ascii="Times New Roman" w:hAnsi="Times New Roman"/>
          <w:b/>
          <w:sz w:val="24"/>
          <w:szCs w:val="24"/>
          <w:u w:val="single"/>
        </w:rPr>
        <w:t xml:space="preserve">Thursday, September 7 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1418" w:hanging="1418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9:30 - 10:00 - Implementation progress report, tasks monitoring and planning: </w:t>
      </w:r>
      <w:r>
        <w:rPr>
          <w:rFonts w:eastAsia="Calibri" w:ascii="Times New Roman" w:hAnsi="Times New Roman"/>
          <w:sz w:val="24"/>
          <w:szCs w:val="24"/>
          <w:lang w:val="ro-RO"/>
        </w:rPr>
        <w:t>O</w:t>
      </w:r>
      <w:r>
        <w:rPr>
          <w:rFonts w:eastAsia="Calibri" w:ascii="Times New Roman" w:hAnsi="Times New Roman"/>
          <w:sz w:val="24"/>
          <w:szCs w:val="24"/>
          <w:lang w:val="en-US"/>
        </w:rPr>
        <w:t>3</w:t>
      </w:r>
      <w:r>
        <w:rPr>
          <w:rFonts w:eastAsia="Calibri" w:ascii="Times New Roman" w:hAnsi="Times New Roman"/>
          <w:sz w:val="24"/>
          <w:szCs w:val="24"/>
          <w:lang w:val="ro-RO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en-US"/>
        </w:rPr>
        <w:t>“</w:t>
      </w:r>
      <w:r>
        <w:rPr>
          <w:rFonts w:eastAsia="Calibri" w:ascii="Times New Roman" w:hAnsi="Times New Roman"/>
          <w:i/>
          <w:iCs/>
          <w:sz w:val="24"/>
          <w:szCs w:val="24"/>
        </w:rPr>
        <w:t>Virtual digital campus for teachers, researchers and students</w:t>
      </w:r>
      <w:r>
        <w:rPr>
          <w:rFonts w:eastAsia="Calibri" w:ascii="Times New Roman" w:hAnsi="Times New Roman"/>
          <w:sz w:val="24"/>
          <w:szCs w:val="24"/>
          <w:lang w:val="en-US"/>
        </w:rPr>
        <w:t xml:space="preserve"> – </w:t>
      </w:r>
      <w:hyperlink r:id="rId2">
        <w:r>
          <w:rPr>
            <w:rStyle w:val="InternetLink"/>
            <w:rFonts w:eastAsia="Calibri" w:ascii="Times New Roman" w:hAnsi="Times New Roman"/>
            <w:sz w:val="24"/>
            <w:szCs w:val="24"/>
            <w:lang w:val="en-US"/>
          </w:rPr>
          <w:t>https://www.</w:t>
        </w:r>
        <w:r>
          <w:rPr>
            <w:rStyle w:val="InternetLink"/>
            <w:rFonts w:eastAsia="Calibri" w:ascii="Times New Roman" w:hAnsi="Times New Roman"/>
            <w:sz w:val="24"/>
            <w:szCs w:val="24"/>
            <w:lang w:val="en-US"/>
          </w:rPr>
          <w:t>marplat.eu</w:t>
        </w:r>
      </w:hyperlink>
      <w:r>
        <w:rPr>
          <w:rFonts w:eastAsia="Calibri" w:ascii="Times New Roman" w:hAnsi="Times New Roman"/>
          <w:sz w:val="24"/>
          <w:szCs w:val="24"/>
          <w:lang w:val="en-US"/>
        </w:rPr>
        <w:t xml:space="preserve"> portal presentation, status of training materials uploaded, refinement requirements.</w:t>
      </w:r>
    </w:p>
    <w:p>
      <w:pPr>
        <w:pStyle w:val="Normal"/>
        <w:spacing w:lineRule="auto" w:line="360" w:before="0" w:after="20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  <w:lang w:val="en-US"/>
        </w:rPr>
      </w:pPr>
      <w:r>
        <w:rPr>
          <w:rFonts w:eastAsia="Calibri" w:ascii="Times New Roman" w:hAnsi="Times New Roman"/>
          <w:sz w:val="24"/>
          <w:szCs w:val="24"/>
        </w:rPr>
        <w:t>10:</w:t>
      </w:r>
      <w:r>
        <w:rPr>
          <w:rFonts w:eastAsia="Calibri" w:ascii="Times New Roman" w:hAnsi="Times New Roman"/>
          <w:sz w:val="24"/>
          <w:szCs w:val="24"/>
        </w:rPr>
        <w:t>0</w:t>
      </w:r>
      <w:r>
        <w:rPr>
          <w:rFonts w:eastAsia="Calibri" w:ascii="Times New Roman" w:hAnsi="Times New Roman"/>
          <w:sz w:val="24"/>
          <w:szCs w:val="24"/>
        </w:rPr>
        <w:t>0-1</w:t>
      </w:r>
      <w:r>
        <w:rPr>
          <w:rFonts w:eastAsia="Calibri" w:ascii="Times New Roman" w:hAnsi="Times New Roman"/>
          <w:sz w:val="24"/>
          <w:szCs w:val="24"/>
        </w:rPr>
        <w:t>0</w:t>
      </w:r>
      <w:r>
        <w:rPr>
          <w:rFonts w:eastAsia="Calibri" w:ascii="Times New Roman" w:hAnsi="Times New Roman"/>
          <w:sz w:val="24"/>
          <w:szCs w:val="24"/>
        </w:rPr>
        <w:t>:</w:t>
      </w:r>
      <w:r>
        <w:rPr>
          <w:rFonts w:eastAsia="Calibri" w:ascii="Times New Roman" w:hAnsi="Times New Roman"/>
          <w:sz w:val="24"/>
          <w:szCs w:val="24"/>
        </w:rPr>
        <w:t>3</w:t>
      </w:r>
      <w:r>
        <w:rPr>
          <w:rFonts w:eastAsia="Calibri" w:ascii="Times New Roman" w:hAnsi="Times New Roman"/>
          <w:sz w:val="24"/>
          <w:szCs w:val="24"/>
        </w:rPr>
        <w:t xml:space="preserve">0 – Implementation progress report, tasks monitoring and planning: </w:t>
      </w:r>
      <w:r>
        <w:rPr>
          <w:rFonts w:eastAsia="Calibri" w:ascii="Times New Roman" w:hAnsi="Times New Roman"/>
          <w:sz w:val="24"/>
          <w:szCs w:val="24"/>
          <w:lang w:val="ro-RO"/>
        </w:rPr>
        <w:t>O</w:t>
      </w:r>
      <w:r>
        <w:rPr>
          <w:rFonts w:eastAsia="Calibri" w:ascii="Times New Roman" w:hAnsi="Times New Roman"/>
          <w:sz w:val="24"/>
          <w:szCs w:val="24"/>
          <w:lang w:val="en-US"/>
        </w:rPr>
        <w:t>4</w:t>
      </w:r>
      <w:r>
        <w:rPr>
          <w:rFonts w:eastAsia="Calibri" w:ascii="Times New Roman" w:hAnsi="Times New Roman"/>
          <w:sz w:val="24"/>
          <w:szCs w:val="24"/>
          <w:lang w:val="ro-RO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en-US"/>
        </w:rPr>
        <w:t>“</w:t>
      </w:r>
      <w:r>
        <w:rPr>
          <w:rFonts w:eastAsia="Calibri" w:ascii="Times New Roman" w:hAnsi="Times New Roman"/>
          <w:i/>
          <w:iCs/>
          <w:sz w:val="24"/>
          <w:szCs w:val="24"/>
        </w:rPr>
        <w:t>Joint scientific research partnership for building a more efficient and effective teaching learning environment based on simulation facilities</w:t>
      </w:r>
      <w:r>
        <w:rPr>
          <w:rFonts w:eastAsia="Calibri" w:ascii="Times New Roman" w:hAnsi="Times New Roman"/>
          <w:sz w:val="24"/>
          <w:szCs w:val="24"/>
          <w:lang w:val="en-US"/>
        </w:rPr>
        <w:t>”</w:t>
      </w:r>
      <w:r>
        <w:rPr>
          <w:rFonts w:eastAsia="Calibri"/>
          <w:b/>
          <w:bCs/>
          <w:lang w:val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en-US"/>
        </w:rPr>
        <w:t>– progress report of applied research work up-to-date, future events to be attended.</w:t>
      </w:r>
      <w:r>
        <w:rPr>
          <w:rFonts w:eastAsia="Calibri" w:ascii="Times New Roman" w:hAnsi="Times New Roman"/>
          <w:i/>
          <w:iCs/>
          <w:sz w:val="24"/>
          <w:szCs w:val="24"/>
        </w:rPr>
        <w:tab/>
        <w:tab/>
      </w:r>
    </w:p>
    <w:p>
      <w:pPr>
        <w:pStyle w:val="Normal"/>
        <w:spacing w:lineRule="auto" w:line="360" w:before="0" w:after="200"/>
        <w:ind w:left="1418" w:hanging="1418"/>
        <w:contextualSpacing/>
        <w:jc w:val="both"/>
        <w:rPr>
          <w:rFonts w:ascii="Times New Roman" w:hAnsi="Times New Roman" w:eastAsia="Calibri"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</w:t>
      </w:r>
      <w:r>
        <w:rPr>
          <w:rFonts w:eastAsia="Calibri" w:ascii="Times New Roman" w:hAnsi="Times New Roman"/>
          <w:sz w:val="24"/>
          <w:szCs w:val="24"/>
        </w:rPr>
        <w:t>0</w:t>
      </w:r>
      <w:r>
        <w:rPr>
          <w:rFonts w:eastAsia="Calibri" w:ascii="Times New Roman" w:hAnsi="Times New Roman"/>
          <w:sz w:val="24"/>
          <w:szCs w:val="24"/>
        </w:rPr>
        <w:t>:</w:t>
      </w:r>
      <w:r>
        <w:rPr>
          <w:rFonts w:eastAsia="Calibri" w:ascii="Times New Roman" w:hAnsi="Times New Roman"/>
          <w:sz w:val="24"/>
          <w:szCs w:val="24"/>
        </w:rPr>
        <w:t>3</w:t>
      </w:r>
      <w:r>
        <w:rPr>
          <w:rFonts w:eastAsia="Calibri" w:ascii="Times New Roman" w:hAnsi="Times New Roman"/>
          <w:sz w:val="24"/>
          <w:szCs w:val="24"/>
        </w:rPr>
        <w:t>0-11:</w:t>
      </w:r>
      <w:r>
        <w:rPr>
          <w:rFonts w:eastAsia="Calibri" w:ascii="Times New Roman" w:hAnsi="Times New Roman"/>
          <w:sz w:val="24"/>
          <w:szCs w:val="24"/>
        </w:rPr>
        <w:t>0</w:t>
      </w:r>
      <w:r>
        <w:rPr>
          <w:rFonts w:eastAsia="Calibri" w:ascii="Times New Roman" w:hAnsi="Times New Roman"/>
          <w:sz w:val="24"/>
          <w:szCs w:val="24"/>
        </w:rPr>
        <w:t xml:space="preserve">0 – </w:t>
      </w:r>
      <w:r>
        <w:rPr>
          <w:rFonts w:eastAsia="Calibri" w:ascii="Times New Roman" w:hAnsi="Times New Roman"/>
          <w:sz w:val="24"/>
          <w:szCs w:val="24"/>
        </w:rPr>
        <w:t>Coffee break</w:t>
      </w:r>
    </w:p>
    <w:p>
      <w:pPr>
        <w:pStyle w:val="Normal"/>
        <w:spacing w:lineRule="auto" w:line="360" w:before="0" w:after="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11:</w:t>
      </w:r>
      <w:r>
        <w:rPr>
          <w:rFonts w:eastAsia="Calibri" w:ascii="Times New Roman" w:hAnsi="Times New Roman"/>
          <w:bCs/>
          <w:sz w:val="24"/>
          <w:szCs w:val="24"/>
        </w:rPr>
        <w:t>0</w:t>
      </w:r>
      <w:r>
        <w:rPr>
          <w:rFonts w:eastAsia="Calibri" w:ascii="Times New Roman" w:hAnsi="Times New Roman"/>
          <w:bCs/>
          <w:sz w:val="24"/>
          <w:szCs w:val="24"/>
        </w:rPr>
        <w:t>0-1</w:t>
      </w:r>
      <w:r>
        <w:rPr>
          <w:rFonts w:eastAsia="Calibri" w:ascii="Times New Roman" w:hAnsi="Times New Roman"/>
          <w:bCs/>
          <w:sz w:val="24"/>
          <w:szCs w:val="24"/>
        </w:rPr>
        <w:t>1</w:t>
      </w:r>
      <w:r>
        <w:rPr>
          <w:rFonts w:eastAsia="Calibri" w:ascii="Times New Roman" w:hAnsi="Times New Roman"/>
          <w:bCs/>
          <w:sz w:val="24"/>
          <w:szCs w:val="24"/>
        </w:rPr>
        <w:t>:</w:t>
      </w:r>
      <w:r>
        <w:rPr>
          <w:rFonts w:eastAsia="Calibri" w:ascii="Times New Roman" w:hAnsi="Times New Roman"/>
          <w:bCs/>
          <w:sz w:val="24"/>
          <w:szCs w:val="24"/>
        </w:rPr>
        <w:t>3</w:t>
      </w:r>
      <w:r>
        <w:rPr>
          <w:rFonts w:eastAsia="Calibri" w:ascii="Times New Roman" w:hAnsi="Times New Roman"/>
          <w:bCs/>
          <w:sz w:val="24"/>
          <w:szCs w:val="24"/>
        </w:rPr>
        <w:t xml:space="preserve">0 – Implementation progress report, tasks monitoring and planning </w:t>
      </w:r>
      <w:r>
        <w:rPr>
          <w:rFonts w:eastAsia="Calibri" w:ascii="Times New Roman" w:hAnsi="Times New Roman"/>
          <w:bCs/>
          <w:sz w:val="24"/>
          <w:szCs w:val="24"/>
        </w:rPr>
        <w:t xml:space="preserve">to carry out  learning and training resources digitization O5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“Virtual webinar tools to enhance the digitization of learning materials in Maritime Higher Education”</w:t>
      </w:r>
    </w:p>
    <w:p>
      <w:pPr>
        <w:pStyle w:val="Normal"/>
        <w:spacing w:lineRule="auto" w:line="360" w:before="0" w:after="200"/>
        <w:ind w:left="1418" w:hanging="1418"/>
        <w:contextualSpacing/>
        <w:jc w:val="both"/>
        <w:rPr>
          <w:rFonts w:ascii="Times New Roman" w:hAnsi="Times New Roman" w:eastAsia="Calibri"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 w:val="false"/>
          <w:iCs w:val="false"/>
          <w:sz w:val="24"/>
          <w:szCs w:val="24"/>
        </w:rPr>
        <w:t>11:30-12:00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ab/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Discussions – debates, Q&amp;A session</w:t>
      </w:r>
      <w:r>
        <w:rPr>
          <w:rFonts w:eastAsia="Calibri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1418" w:hanging="1418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12:00-12:30 -</w:t>
        <w:tab/>
        <w:t xml:space="preserve">Closing remarks </w:t>
      </w:r>
      <w:r>
        <w:rPr>
          <w:rFonts w:eastAsia="Calibri" w:ascii="Times New Roman" w:hAnsi="Times New Roman"/>
          <w:bCs/>
          <w:sz w:val="24"/>
          <w:szCs w:val="24"/>
        </w:rPr>
        <w:t xml:space="preserve">concerning </w:t>
      </w:r>
      <w:r>
        <w:rPr>
          <w:rFonts w:eastAsia="Calibri" w:ascii="Times New Roman" w:hAnsi="Times New Roman"/>
          <w:bCs/>
          <w:sz w:val="24"/>
          <w:szCs w:val="24"/>
        </w:rPr>
        <w:t>project outcomes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Cs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900" w:gutter="0" w:header="0" w:top="1843" w:footer="852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426" w:firstLine="426"/>
      <w:rPr/>
    </w:pPr>
    <w:r>
      <w:rPr/>
      <mc:AlternateContent>
        <mc:Choice Requires="wpg">
          <w:drawing>
            <wp:anchor behindDoc="1" distT="0" distB="3175" distL="0" distR="0" simplePos="0" locked="0" layoutInCell="0" allowOverlap="1" relativeHeight="7" wp14:anchorId="0C00C86F">
              <wp:simplePos x="0" y="0"/>
              <wp:positionH relativeFrom="column">
                <wp:posOffset>87630</wp:posOffset>
              </wp:positionH>
              <wp:positionV relativeFrom="paragraph">
                <wp:posOffset>-64770</wp:posOffset>
              </wp:positionV>
              <wp:extent cx="5704205" cy="415925"/>
              <wp:effectExtent l="0" t="0" r="0" b="3175"/>
              <wp:wrapNone/>
              <wp:docPr id="4" name="Group 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0" cy="415800"/>
                        <a:chOff x="0" y="0"/>
                        <a:chExt cx="5704200" cy="415800"/>
                      </a:xfrm>
                    </wpg:grpSpPr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783960" y="3240"/>
                          <a:ext cx="1920240" cy="380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3240"/>
                          <a:ext cx="2054880" cy="37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75320" y="3240"/>
                          <a:ext cx="192168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046600" y="29160"/>
                          <a:ext cx="521280" cy="38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7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674080" y="33480"/>
                          <a:ext cx="490680" cy="31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1567080" y="0"/>
                          <a:ext cx="369000" cy="37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380040" y="21600"/>
                          <a:ext cx="393840" cy="35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logo z przezroczystym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3950280" y="0"/>
                          <a:ext cx="323280" cy="3780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0" style="position:absolute;margin-left:6.9pt;margin-top:-5.1pt;width:449.15pt;height:32.75pt" coordorigin="138,-102" coordsize="8983,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left:6097;top:-97;width:3023;height:5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138;top:-97;width:3235;height:594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rect id="shape_0" path="m0,0l-2147483645,0l-2147483645,-2147483646l0,-2147483646xe" fillcolor="white" stroked="f" o:allowincell="f" style="position:absolute;left:3249;top:-97;width:3025;height:594;mso-wrap-style:none;v-text-anchor:middle">
                <v:fill o:detectmouseclick="t" type="solid" color2="black"/>
                <v:stroke color="#3465a4" weight="12600" joinstyle="miter" endcap="flat"/>
                <w10:wrap type="none"/>
              </v:rect>
              <v:shape id="shape_0" ID="Picture 6" stroked="f" o:allowincell="f" style="position:absolute;left:3361;top:-56;width:820;height:60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7" stroked="f" o:allowincell="f" style="position:absolute;left:4349;top:-49;width:772;height:49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  <v:shape id="shape_0" ID="Picture 8" stroked="f" o:allowincell="f" style="position:absolute;left:2606;top:-102;width:580;height:594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  <v:shape id="shape_0" ID="Picture 9" stroked="f" o:allowincell="f" style="position:absolute;left:5461;top:-68;width:619;height:556;mso-wrap-style:none;v-text-anchor:middle" type="_x0000_t75">
                <v:imagedata r:id="rId6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6359;top:-102;width:508;height:594;mso-wrap-style:none;v-text-anchor:middle" type="_x0000_t75">
                <v:imagedata r:id="rId7" o:detectmouseclick="t"/>
                <v:stroke color="#3465a4" weight="9360" joinstyle="round" endcap="flat"/>
                <w10:wrap type="none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-85090</wp:posOffset>
          </wp:positionH>
          <wp:positionV relativeFrom="paragraph">
            <wp:posOffset>341630</wp:posOffset>
          </wp:positionV>
          <wp:extent cx="1630680" cy="436245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143510</wp:posOffset>
          </wp:positionV>
          <wp:extent cx="1917065" cy="723265"/>
          <wp:effectExtent l="0" t="0" r="0" b="0"/>
          <wp:wrapNone/>
          <wp:docPr id="2" name="Picture 28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8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4941570</wp:posOffset>
          </wp:positionH>
          <wp:positionV relativeFrom="paragraph">
            <wp:posOffset>66675</wp:posOffset>
          </wp:positionV>
          <wp:extent cx="991235" cy="86741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117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semiHidden/>
    <w:qFormat/>
    <w:locked/>
    <w:rsid w:val="009c65a2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semiHidden/>
    <w:qFormat/>
    <w:locked/>
    <w:rsid w:val="00fb7d07"/>
    <w:rPr>
      <w:rFonts w:cs="Times New Roman"/>
    </w:rPr>
  </w:style>
  <w:style w:type="character" w:styleId="FooterChar" w:customStyle="1">
    <w:name w:val="Footer Char"/>
    <w:link w:val="Footer"/>
    <w:semiHidden/>
    <w:qFormat/>
    <w:locked/>
    <w:rsid w:val="00fb7d07"/>
    <w:rPr>
      <w:rFonts w:cs="Times New Roman"/>
    </w:rPr>
  </w:style>
  <w:style w:type="character" w:styleId="FootnoteTextChar" w:customStyle="1">
    <w:name w:val="Footnote Text Char"/>
    <w:link w:val="Footnote"/>
    <w:uiPriority w:val="99"/>
    <w:qFormat/>
    <w:rsid w:val="00a25de4"/>
    <w:rPr>
      <w:rFonts w:ascii="Times New Roman" w:hAnsi="Times New Roman"/>
      <w:lang w:val="en-GB" w:eastAsia="tr-TR"/>
    </w:rPr>
  </w:style>
  <w:style w:type="character" w:styleId="FootnoteCharacters">
    <w:name w:val="Footnote Characters"/>
    <w:uiPriority w:val="99"/>
    <w:qFormat/>
    <w:rsid w:val="00a25de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DefaultParagraphFont"/>
    <w:uiPriority w:val="99"/>
    <w:rsid w:val="006e3b5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e3b5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qFormat/>
    <w:rsid w:val="009c65a2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fb7d0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fb7d0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ColorfulListAccent11" w:customStyle="1">
    <w:name w:val="Colorful List - Accent 11"/>
    <w:basedOn w:val="Normal"/>
    <w:uiPriority w:val="34"/>
    <w:qFormat/>
    <w:rsid w:val="00c86e38"/>
    <w:pPr>
      <w:spacing w:before="0" w:after="200"/>
      <w:ind w:left="720" w:hanging="0"/>
      <w:contextualSpacing/>
    </w:pPr>
    <w:rPr>
      <w:lang w:val="tr-TR" w:eastAsia="tr-TR"/>
    </w:rPr>
  </w:style>
  <w:style w:type="paragraph" w:styleId="Footnote">
    <w:name w:val="Footnote Text"/>
    <w:basedOn w:val="Normal"/>
    <w:link w:val="FootnoteTextChar"/>
    <w:uiPriority w:val="99"/>
    <w:rsid w:val="00a25de4"/>
    <w:pPr>
      <w:spacing w:lineRule="auto" w:line="240" w:before="0" w:after="0"/>
    </w:pPr>
    <w:rPr>
      <w:rFonts w:ascii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qFormat/>
    <w:rsid w:val="00b45ea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Default" w:customStyle="1">
    <w:name w:val="Default"/>
    <w:qFormat/>
    <w:rsid w:val="00cc4c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309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7217"/>
    <w:rPr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plat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9.png"/><Relationship Id="rId7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218EB8366CB3469D5AFF2C6EB6D42C" ma:contentTypeVersion="13" ma:contentTypeDescription="Yeni belge oluşturun." ma:contentTypeScope="" ma:versionID="b4843f1a975a3a9d67623aa5a4fe815f">
  <xsd:schema xmlns:xsd="http://www.w3.org/2001/XMLSchema" xmlns:xs="http://www.w3.org/2001/XMLSchema" xmlns:p="http://schemas.microsoft.com/office/2006/metadata/properties" xmlns:ns3="ea3810d8-014e-458d-9d1d-f5fd3ba42e7d" xmlns:ns4="73d2bf08-98cd-4fff-813d-26c994a486a2" targetNamespace="http://schemas.microsoft.com/office/2006/metadata/properties" ma:root="true" ma:fieldsID="8f00cb221dd55936888ad0b286ec0d9c" ns3:_="" ns4:_="">
    <xsd:import namespace="ea3810d8-014e-458d-9d1d-f5fd3ba42e7d"/>
    <xsd:import namespace="73d2bf08-98cd-4fff-813d-26c994a48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10d8-014e-458d-9d1d-f5fd3ba4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bf08-98cd-4fff-813d-26c994a48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810d8-014e-458d-9d1d-f5fd3ba42e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313F3-E651-4A3F-B912-A39A8488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810d8-014e-458d-9d1d-f5fd3ba42e7d"/>
    <ds:schemaRef ds:uri="73d2bf08-98cd-4fff-813d-26c994a4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1A177-A489-4817-BBD3-5F58F4F34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7EE4C-6B1B-43E7-B325-FB7CBCDC53F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a3810d8-014e-458d-9d1d-f5fd3ba42e7d"/>
    <ds:schemaRef ds:uri="http://purl.org/dc/dcmitype/"/>
    <ds:schemaRef ds:uri="73d2bf08-98cd-4fff-813d-26c994a486a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9C961E-D238-4086-8C07-1B72C262D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LibreOffice/7.3.7.2$Linux_X86_64 LibreOffice_project/30$Build-2</Application>
  <AppVersion>15.0000</AppVersion>
  <Pages>2</Pages>
  <Words>292</Words>
  <Characters>1965</Characters>
  <CharactersWithSpaces>2265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2023-04-11T09:33:00Z</dcterms:created>
  <dc:creator>Popa Catalin</dc:creator>
  <dc:description/>
  <dc:language>en-US</dc:language>
  <cp:lastModifiedBy/>
  <cp:lastPrinted>2018-01-16T09:21:00Z</cp:lastPrinted>
  <dcterms:modified xsi:type="dcterms:W3CDTF">2023-07-03T13:49:04Z</dcterms:modified>
  <cp:revision>12</cp:revision>
  <dc:subject/>
  <dc:title>Erasmus+ Programme – Strategic Partnership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0x01010083218EB8366CB3469D5AFF2C6EB6D42C</vt:lpwstr>
  </property>
</Properties>
</file>