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30F05" w14:textId="1671E2F5" w:rsidR="00BA66E5" w:rsidRPr="003935FF" w:rsidRDefault="00A348D3" w:rsidP="00A348D3">
      <w:pPr>
        <w:jc w:val="both"/>
        <w:rPr>
          <w:rFonts w:ascii="Arial" w:hAnsi="Arial" w:cs="Arial"/>
          <w:b/>
          <w:sz w:val="32"/>
          <w:szCs w:val="32"/>
        </w:rPr>
      </w:pPr>
      <w:r>
        <w:rPr>
          <w:rFonts w:ascii="Arial" w:hAnsi="Arial" w:cs="Arial"/>
          <w:b/>
          <w:noProof/>
          <w:sz w:val="32"/>
          <w:szCs w:val="32"/>
        </w:rPr>
        <w:drawing>
          <wp:anchor distT="0" distB="0" distL="114300" distR="114300" simplePos="0" relativeHeight="251658240" behindDoc="1" locked="0" layoutInCell="1" allowOverlap="1" wp14:anchorId="2B28F6A5" wp14:editId="7847C4EB">
            <wp:simplePos x="0" y="0"/>
            <wp:positionH relativeFrom="margin">
              <wp:align>right</wp:align>
            </wp:positionH>
            <wp:positionV relativeFrom="paragraph">
              <wp:posOffset>0</wp:posOffset>
            </wp:positionV>
            <wp:extent cx="2954020" cy="5990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4020" cy="599090"/>
                    </a:xfrm>
                    <a:prstGeom prst="rect">
                      <a:avLst/>
                    </a:prstGeom>
                    <a:noFill/>
                  </pic:spPr>
                </pic:pic>
              </a:graphicData>
            </a:graphic>
            <wp14:sizeRelV relativeFrom="margin">
              <wp14:pctHeight>0</wp14:pctHeight>
            </wp14:sizeRelV>
          </wp:anchor>
        </w:drawing>
      </w:r>
      <w:r w:rsidRPr="00A348D3">
        <w:rPr>
          <w:rFonts w:ascii="Times New Roman" w:eastAsia="Times New Roman" w:hAnsi="Times New Roman" w:cs="Times New Roman"/>
          <w:b/>
          <w:noProof/>
        </w:rPr>
        <w:drawing>
          <wp:inline distT="0" distB="0" distL="0" distR="0" wp14:anchorId="5153D589" wp14:editId="521BC471">
            <wp:extent cx="1923691" cy="725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1942528" cy="732661"/>
                    </a:xfrm>
                    <a:prstGeom prst="rect">
                      <a:avLst/>
                    </a:prstGeom>
                  </pic:spPr>
                </pic:pic>
              </a:graphicData>
            </a:graphic>
          </wp:inline>
        </w:drawing>
      </w:r>
    </w:p>
    <w:p w14:paraId="0C39078B" w14:textId="77777777" w:rsidR="00BA66E5" w:rsidRPr="003935FF" w:rsidRDefault="00BA66E5" w:rsidP="007C6A49">
      <w:pPr>
        <w:jc w:val="center"/>
        <w:rPr>
          <w:rFonts w:ascii="Arial" w:hAnsi="Arial" w:cs="Arial"/>
          <w:b/>
          <w:sz w:val="32"/>
          <w:szCs w:val="32"/>
        </w:rPr>
      </w:pPr>
    </w:p>
    <w:p w14:paraId="255A9AA6" w14:textId="77777777" w:rsidR="00BA66E5" w:rsidRPr="003935FF" w:rsidRDefault="00BA66E5" w:rsidP="007C6A49">
      <w:pPr>
        <w:jc w:val="center"/>
        <w:rPr>
          <w:rFonts w:ascii="Arial" w:hAnsi="Arial" w:cs="Arial"/>
          <w:b/>
          <w:sz w:val="32"/>
          <w:szCs w:val="32"/>
        </w:rPr>
      </w:pPr>
    </w:p>
    <w:p w14:paraId="687F2CCD" w14:textId="77777777" w:rsidR="00BA66E5" w:rsidRPr="003935FF" w:rsidRDefault="00BA66E5" w:rsidP="007C6A49">
      <w:pPr>
        <w:jc w:val="center"/>
        <w:rPr>
          <w:rFonts w:ascii="Arial" w:hAnsi="Arial" w:cs="Arial"/>
          <w:b/>
          <w:sz w:val="32"/>
          <w:szCs w:val="32"/>
        </w:rPr>
      </w:pPr>
    </w:p>
    <w:p w14:paraId="6E987DF8" w14:textId="2EC6A2F9" w:rsidR="002D4DD1" w:rsidRPr="003935FF" w:rsidRDefault="002D4DD1" w:rsidP="007C6A49">
      <w:pPr>
        <w:jc w:val="center"/>
        <w:rPr>
          <w:rFonts w:ascii="Arial" w:hAnsi="Arial" w:cs="Arial"/>
          <w:b/>
          <w:sz w:val="48"/>
          <w:szCs w:val="48"/>
        </w:rPr>
      </w:pPr>
      <w:r w:rsidRPr="003935FF">
        <w:rPr>
          <w:rFonts w:ascii="Arial" w:hAnsi="Arial" w:cs="Arial"/>
          <w:b/>
          <w:sz w:val="48"/>
          <w:szCs w:val="48"/>
        </w:rPr>
        <w:t xml:space="preserve">AN OUTLINE </w:t>
      </w:r>
      <w:r w:rsidR="00CE229E">
        <w:rPr>
          <w:rFonts w:ascii="Arial" w:hAnsi="Arial" w:cs="Arial"/>
          <w:b/>
          <w:sz w:val="48"/>
          <w:szCs w:val="48"/>
        </w:rPr>
        <w:t>for</w:t>
      </w:r>
      <w:r w:rsidRPr="003935FF">
        <w:rPr>
          <w:rFonts w:ascii="Arial" w:hAnsi="Arial" w:cs="Arial"/>
          <w:b/>
          <w:sz w:val="48"/>
          <w:szCs w:val="48"/>
        </w:rPr>
        <w:t xml:space="preserve"> THE PREPARATION </w:t>
      </w:r>
      <w:r w:rsidR="00CE229E">
        <w:rPr>
          <w:rFonts w:ascii="Arial" w:hAnsi="Arial" w:cs="Arial"/>
          <w:b/>
          <w:sz w:val="48"/>
          <w:szCs w:val="48"/>
        </w:rPr>
        <w:t>of</w:t>
      </w:r>
    </w:p>
    <w:p w14:paraId="0E83A7EC" w14:textId="346DAD27" w:rsidR="00BA66E5" w:rsidRPr="003935FF" w:rsidRDefault="002D4DD1" w:rsidP="007C6A49">
      <w:pPr>
        <w:jc w:val="center"/>
        <w:rPr>
          <w:rFonts w:ascii="Arial" w:hAnsi="Arial" w:cs="Arial"/>
          <w:b/>
          <w:sz w:val="48"/>
          <w:szCs w:val="48"/>
        </w:rPr>
      </w:pPr>
      <w:r w:rsidRPr="003935FF">
        <w:rPr>
          <w:rFonts w:ascii="Arial" w:hAnsi="Arial" w:cs="Arial"/>
          <w:b/>
          <w:sz w:val="48"/>
          <w:szCs w:val="48"/>
        </w:rPr>
        <w:t xml:space="preserve">DIGITAL COURSE CONTENT </w:t>
      </w:r>
    </w:p>
    <w:p w14:paraId="4B7F1FB2" w14:textId="77777777" w:rsidR="00BA66E5" w:rsidRPr="003935FF" w:rsidRDefault="00BA66E5" w:rsidP="007C6A49">
      <w:pPr>
        <w:jc w:val="center"/>
        <w:rPr>
          <w:rFonts w:ascii="Arial" w:hAnsi="Arial" w:cs="Arial"/>
          <w:b/>
          <w:sz w:val="32"/>
          <w:szCs w:val="32"/>
        </w:rPr>
      </w:pPr>
    </w:p>
    <w:p w14:paraId="0EE61EE2" w14:textId="77777777" w:rsidR="00BA66E5" w:rsidRPr="003935FF" w:rsidRDefault="00BA66E5" w:rsidP="007C6A49">
      <w:pPr>
        <w:jc w:val="center"/>
        <w:rPr>
          <w:rFonts w:ascii="Arial" w:hAnsi="Arial" w:cs="Arial"/>
          <w:b/>
          <w:sz w:val="32"/>
          <w:szCs w:val="32"/>
        </w:rPr>
      </w:pPr>
    </w:p>
    <w:p w14:paraId="41FD02E1" w14:textId="5122DF39" w:rsidR="00BA66E5" w:rsidRPr="003935FF" w:rsidRDefault="002B269A" w:rsidP="007C6A49">
      <w:pPr>
        <w:jc w:val="center"/>
        <w:rPr>
          <w:rFonts w:ascii="Arial" w:hAnsi="Arial" w:cs="Arial"/>
          <w:b/>
          <w:sz w:val="32"/>
          <w:szCs w:val="32"/>
        </w:rPr>
      </w:pPr>
      <w:r w:rsidRPr="003935FF">
        <w:rPr>
          <w:rFonts w:ascii="Arial" w:hAnsi="Arial" w:cs="Arial"/>
          <w:b/>
          <w:noProof/>
          <w:sz w:val="32"/>
          <w:szCs w:val="32"/>
        </w:rPr>
        <w:drawing>
          <wp:inline distT="0" distB="0" distL="0" distR="0" wp14:anchorId="7B3C3D69" wp14:editId="66A4DF46">
            <wp:extent cx="4950372" cy="227586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4798" cy="2282500"/>
                    </a:xfrm>
                    <a:prstGeom prst="rect">
                      <a:avLst/>
                    </a:prstGeom>
                    <a:noFill/>
                  </pic:spPr>
                </pic:pic>
              </a:graphicData>
            </a:graphic>
          </wp:inline>
        </w:drawing>
      </w:r>
      <w:r w:rsidRPr="003935FF">
        <w:rPr>
          <w:rFonts w:ascii="Arial" w:hAnsi="Arial" w:cs="Arial"/>
          <w:noProof/>
        </w:rPr>
        <mc:AlternateContent>
          <mc:Choice Requires="wps">
            <w:drawing>
              <wp:inline distT="0" distB="0" distL="0" distR="0" wp14:anchorId="5CCB5C73" wp14:editId="00A68285">
                <wp:extent cx="299720" cy="299720"/>
                <wp:effectExtent l="0" t="0" r="0" b="0"/>
                <wp:docPr id="7" name="AutoShape 2" descr="10 Reasons to Enrol Yourself in a Digital Marketing Cour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C86F03" id="AutoShape 2" o:spid="_x0000_s1026" alt="10 Reasons to Enrol Yourself in a Digital Marketing Cours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" filled="f" stroked="f">
                <o:lock v:ext="edit" aspectratio="t"/>
                <w10:anchorlock/>
              </v:rect>
            </w:pict>
          </mc:Fallback>
        </mc:AlternateContent>
      </w:r>
    </w:p>
    <w:p w14:paraId="45E1B93C" w14:textId="77777777" w:rsidR="00BA66E5" w:rsidRPr="003935FF" w:rsidRDefault="00BA66E5" w:rsidP="007C6A49">
      <w:pPr>
        <w:jc w:val="center"/>
        <w:rPr>
          <w:rFonts w:ascii="Arial" w:hAnsi="Arial" w:cs="Arial"/>
          <w:b/>
          <w:sz w:val="32"/>
          <w:szCs w:val="32"/>
        </w:rPr>
      </w:pPr>
    </w:p>
    <w:p w14:paraId="7458ACFE" w14:textId="77777777" w:rsidR="00BA66E5" w:rsidRPr="003935FF" w:rsidRDefault="00BA66E5" w:rsidP="007C6A49">
      <w:pPr>
        <w:jc w:val="center"/>
        <w:rPr>
          <w:rFonts w:ascii="Arial" w:hAnsi="Arial" w:cs="Arial"/>
          <w:b/>
          <w:sz w:val="32"/>
          <w:szCs w:val="32"/>
        </w:rPr>
      </w:pPr>
    </w:p>
    <w:p w14:paraId="1F9FA3A8" w14:textId="36121481" w:rsidR="00BA66E5" w:rsidRPr="003935FF" w:rsidRDefault="00BA66E5" w:rsidP="007C6A49">
      <w:pPr>
        <w:jc w:val="center"/>
        <w:rPr>
          <w:rFonts w:ascii="Arial" w:hAnsi="Arial" w:cs="Arial"/>
          <w:b/>
          <w:sz w:val="32"/>
          <w:szCs w:val="32"/>
        </w:rPr>
      </w:pPr>
    </w:p>
    <w:p w14:paraId="6EA97AA4" w14:textId="65A9A488" w:rsidR="00280684" w:rsidRDefault="00280684" w:rsidP="007C6A49">
      <w:pPr>
        <w:jc w:val="center"/>
        <w:rPr>
          <w:rFonts w:ascii="Arial" w:hAnsi="Arial" w:cs="Arial"/>
          <w:b/>
          <w:sz w:val="32"/>
          <w:szCs w:val="32"/>
        </w:rPr>
      </w:pPr>
    </w:p>
    <w:p w14:paraId="3819DC82" w14:textId="77777777" w:rsidR="008D322C" w:rsidRPr="003935FF" w:rsidRDefault="008D322C" w:rsidP="007C6A49">
      <w:pPr>
        <w:jc w:val="center"/>
        <w:rPr>
          <w:rFonts w:ascii="Arial" w:hAnsi="Arial" w:cs="Arial"/>
          <w:b/>
          <w:sz w:val="32"/>
          <w:szCs w:val="32"/>
        </w:rPr>
      </w:pPr>
    </w:p>
    <w:p w14:paraId="717AA031" w14:textId="77777777" w:rsidR="00280684" w:rsidRPr="003935FF" w:rsidRDefault="00280684" w:rsidP="007C6A49">
      <w:pPr>
        <w:jc w:val="center"/>
        <w:rPr>
          <w:rFonts w:ascii="Arial" w:hAnsi="Arial" w:cs="Arial"/>
          <w:b/>
          <w:sz w:val="32"/>
          <w:szCs w:val="32"/>
        </w:rPr>
      </w:pPr>
    </w:p>
    <w:p w14:paraId="15315349" w14:textId="4FE06E90" w:rsidR="00FE6AF3" w:rsidRPr="003935FF" w:rsidRDefault="00FE6AF3" w:rsidP="007C6A49">
      <w:pPr>
        <w:jc w:val="center"/>
        <w:rPr>
          <w:rFonts w:ascii="Arial" w:hAnsi="Arial" w:cs="Arial"/>
          <w:b/>
          <w:sz w:val="32"/>
          <w:szCs w:val="32"/>
        </w:rPr>
      </w:pPr>
      <w:r w:rsidRPr="003935FF">
        <w:rPr>
          <w:rFonts w:ascii="Arial" w:hAnsi="Arial" w:cs="Arial"/>
          <w:b/>
          <w:sz w:val="32"/>
          <w:szCs w:val="32"/>
        </w:rPr>
        <w:lastRenderedPageBreak/>
        <w:t>DIGITAL COURSE CONTENT PREPARATION OUTLINE</w:t>
      </w:r>
    </w:p>
    <w:p w14:paraId="4B683E6D" w14:textId="3E953013" w:rsidR="000F6BBD" w:rsidRPr="003935FF" w:rsidRDefault="000F6BBD" w:rsidP="00844D46">
      <w:pPr>
        <w:jc w:val="both"/>
        <w:rPr>
          <w:rFonts w:ascii="Arial" w:hAnsi="Arial" w:cs="Arial"/>
          <w:sz w:val="24"/>
          <w:szCs w:val="24"/>
        </w:rPr>
      </w:pPr>
      <w:r w:rsidRPr="003935FF">
        <w:rPr>
          <w:rFonts w:ascii="Arial" w:hAnsi="Arial" w:cs="Arial"/>
          <w:sz w:val="24"/>
          <w:szCs w:val="24"/>
        </w:rPr>
        <w:t xml:space="preserve">Distance education, the foundations of which were laid with the conveniences provided by technology was triggered by the needs arising during the pandemic period and has become a popular method of education, and been the subject of </w:t>
      </w:r>
      <w:proofErr w:type="gramStart"/>
      <w:r w:rsidRPr="003935FF">
        <w:rPr>
          <w:rFonts w:ascii="Arial" w:hAnsi="Arial" w:cs="Arial"/>
          <w:sz w:val="24"/>
          <w:szCs w:val="24"/>
        </w:rPr>
        <w:t>many</w:t>
      </w:r>
      <w:proofErr w:type="gramEnd"/>
      <w:r w:rsidRPr="003935FF">
        <w:rPr>
          <w:rFonts w:ascii="Arial" w:hAnsi="Arial" w:cs="Arial"/>
          <w:sz w:val="24"/>
          <w:szCs w:val="24"/>
        </w:rPr>
        <w:t xml:space="preserve"> </w:t>
      </w:r>
      <w:r w:rsidR="008B679F" w:rsidRPr="003935FF">
        <w:rPr>
          <w:rFonts w:ascii="Arial" w:hAnsi="Arial" w:cs="Arial"/>
          <w:sz w:val="24"/>
          <w:szCs w:val="24"/>
        </w:rPr>
        <w:t>research</w:t>
      </w:r>
      <w:r w:rsidRPr="003935FF">
        <w:rPr>
          <w:rFonts w:ascii="Arial" w:hAnsi="Arial" w:cs="Arial"/>
          <w:sz w:val="24"/>
          <w:szCs w:val="24"/>
        </w:rPr>
        <w:t>.</w:t>
      </w:r>
    </w:p>
    <w:p w14:paraId="688E93C8" w14:textId="4905A256" w:rsidR="000F6BBD" w:rsidRPr="003935FF" w:rsidRDefault="000F6BBD" w:rsidP="00844D46">
      <w:pPr>
        <w:jc w:val="both"/>
        <w:rPr>
          <w:rFonts w:ascii="Arial" w:hAnsi="Arial" w:cs="Arial"/>
          <w:sz w:val="24"/>
          <w:szCs w:val="24"/>
        </w:rPr>
      </w:pPr>
      <w:r w:rsidRPr="003935FF">
        <w:rPr>
          <w:rFonts w:ascii="Arial" w:hAnsi="Arial" w:cs="Arial"/>
          <w:sz w:val="24"/>
          <w:szCs w:val="24"/>
        </w:rPr>
        <w:t>Research in this field includes topics such as increasing the effectiveness of education, motivating students, choosing the most appropriate teaching method suitable for subject, and establishing a fair evaluation system in the context of digital education. One of these topics has been preparing the content of digital courses effectively.</w:t>
      </w:r>
      <w:r w:rsidR="00F3694A" w:rsidRPr="003935FF">
        <w:rPr>
          <w:rFonts w:ascii="Arial" w:hAnsi="Arial" w:cs="Arial"/>
          <w:sz w:val="24"/>
          <w:szCs w:val="24"/>
        </w:rPr>
        <w:t xml:space="preserve"> </w:t>
      </w:r>
      <w:r w:rsidR="004E4578" w:rsidRPr="003935FF">
        <w:rPr>
          <w:rFonts w:ascii="Arial" w:hAnsi="Arial" w:cs="Arial"/>
          <w:sz w:val="24"/>
          <w:szCs w:val="24"/>
        </w:rPr>
        <w:t>In the following lines the steps to be taken for the preparation of an effective course content are given.</w:t>
      </w:r>
    </w:p>
    <w:p w14:paraId="783188B1" w14:textId="09D01EE2" w:rsidR="004E4578" w:rsidRPr="003935FF" w:rsidRDefault="004E4578" w:rsidP="00844D46">
      <w:pPr>
        <w:pStyle w:val="ListeParagraf"/>
        <w:numPr>
          <w:ilvl w:val="0"/>
          <w:numId w:val="2"/>
        </w:numPr>
        <w:jc w:val="both"/>
        <w:rPr>
          <w:rFonts w:ascii="Arial" w:hAnsi="Arial" w:cs="Arial"/>
          <w:b/>
          <w:sz w:val="28"/>
          <w:szCs w:val="28"/>
        </w:rPr>
      </w:pPr>
      <w:r w:rsidRPr="003935FF">
        <w:rPr>
          <w:rFonts w:ascii="Arial" w:hAnsi="Arial" w:cs="Arial"/>
          <w:b/>
          <w:sz w:val="28"/>
          <w:szCs w:val="28"/>
        </w:rPr>
        <w:t>Creating interesting and attractive learning outcomes</w:t>
      </w:r>
    </w:p>
    <w:p w14:paraId="103D6E4A" w14:textId="5B0DA98C" w:rsidR="00F87E78" w:rsidRPr="003935FF" w:rsidRDefault="00F87E78" w:rsidP="00844D46">
      <w:pPr>
        <w:jc w:val="both"/>
        <w:rPr>
          <w:rFonts w:ascii="Arial" w:hAnsi="Arial" w:cs="Arial"/>
          <w:sz w:val="24"/>
          <w:szCs w:val="24"/>
        </w:rPr>
      </w:pPr>
      <w:r w:rsidRPr="003935FF">
        <w:rPr>
          <w:rFonts w:ascii="Arial" w:hAnsi="Arial" w:cs="Arial"/>
          <w:sz w:val="24"/>
          <w:szCs w:val="24"/>
        </w:rPr>
        <w:t xml:space="preserve">Students should know exactly what they will learn and what skills they will acquire when they start the course. The benefits, outcomes, </w:t>
      </w:r>
      <w:proofErr w:type="gramStart"/>
      <w:r w:rsidRPr="003935FF">
        <w:rPr>
          <w:rFonts w:ascii="Arial" w:hAnsi="Arial" w:cs="Arial"/>
          <w:sz w:val="24"/>
          <w:szCs w:val="24"/>
        </w:rPr>
        <w:t>consequences</w:t>
      </w:r>
      <w:proofErr w:type="gramEnd"/>
      <w:r w:rsidRPr="003935FF">
        <w:rPr>
          <w:rFonts w:ascii="Arial" w:hAnsi="Arial" w:cs="Arial"/>
          <w:sz w:val="24"/>
          <w:szCs w:val="24"/>
        </w:rPr>
        <w:t xml:space="preserve"> and awards of taking the course should be clearly explained to the student at the beginning of the course. Setting an appropriate learning plan and curricular outcomes is the first step in creating effective content.</w:t>
      </w:r>
      <w:r w:rsidR="00766873" w:rsidRPr="003935FF">
        <w:rPr>
          <w:rFonts w:ascii="Arial" w:hAnsi="Arial" w:cs="Arial"/>
          <w:sz w:val="24"/>
          <w:szCs w:val="24"/>
        </w:rPr>
        <w:t xml:space="preserve"> The instructor should decide for each ‘learning outcome’ what he or she is trying to achieve for the learners:</w:t>
      </w:r>
    </w:p>
    <w:p w14:paraId="3CE19492" w14:textId="7EE232C4" w:rsidR="00766873" w:rsidRPr="003935FF" w:rsidRDefault="00766873" w:rsidP="00844D46">
      <w:pPr>
        <w:ind w:left="360"/>
        <w:jc w:val="both"/>
        <w:rPr>
          <w:rFonts w:ascii="Arial" w:hAnsi="Arial" w:cs="Arial"/>
          <w:sz w:val="24"/>
          <w:szCs w:val="24"/>
        </w:rPr>
      </w:pPr>
      <w:r w:rsidRPr="003935FF">
        <w:rPr>
          <w:rFonts w:ascii="Arial" w:hAnsi="Arial" w:cs="Arial"/>
          <w:sz w:val="24"/>
          <w:szCs w:val="24"/>
        </w:rPr>
        <w:t>Is he/she trying to:</w:t>
      </w:r>
    </w:p>
    <w:p w14:paraId="350D7CA2" w14:textId="653AE8EF" w:rsidR="00766873" w:rsidRPr="003935FF" w:rsidRDefault="00766873" w:rsidP="00844D46">
      <w:pPr>
        <w:ind w:left="360"/>
        <w:jc w:val="both"/>
        <w:rPr>
          <w:rFonts w:ascii="Arial" w:hAnsi="Arial" w:cs="Arial"/>
          <w:sz w:val="24"/>
          <w:szCs w:val="24"/>
        </w:rPr>
      </w:pPr>
      <w:r w:rsidRPr="003935FF">
        <w:rPr>
          <w:rFonts w:ascii="Arial" w:hAnsi="Arial" w:cs="Arial"/>
          <w:sz w:val="24"/>
          <w:szCs w:val="24"/>
        </w:rPr>
        <w:t>Get them to ‘understand’ something (knowledge / comprehension)</w:t>
      </w:r>
    </w:p>
    <w:p w14:paraId="6173134A" w14:textId="77777777" w:rsidR="00766873" w:rsidRPr="003935FF" w:rsidRDefault="00766873" w:rsidP="00844D46">
      <w:pPr>
        <w:ind w:left="360"/>
        <w:jc w:val="both"/>
        <w:rPr>
          <w:rFonts w:ascii="Arial" w:hAnsi="Arial" w:cs="Arial"/>
          <w:sz w:val="24"/>
          <w:szCs w:val="24"/>
        </w:rPr>
      </w:pPr>
      <w:r w:rsidRPr="003935FF">
        <w:rPr>
          <w:rFonts w:ascii="Arial" w:hAnsi="Arial" w:cs="Arial"/>
          <w:sz w:val="24"/>
          <w:szCs w:val="24"/>
        </w:rPr>
        <w:t>Get them to be able to ‘do’ something (apply / demonstrate / implement)</w:t>
      </w:r>
    </w:p>
    <w:p w14:paraId="16B7DFD1" w14:textId="77777777" w:rsidR="00766873" w:rsidRPr="003935FF" w:rsidRDefault="00766873" w:rsidP="00844D46">
      <w:pPr>
        <w:ind w:left="360"/>
        <w:jc w:val="both"/>
        <w:rPr>
          <w:rFonts w:ascii="Arial" w:hAnsi="Arial" w:cs="Arial"/>
          <w:sz w:val="24"/>
          <w:szCs w:val="24"/>
        </w:rPr>
      </w:pPr>
      <w:r w:rsidRPr="003935FF">
        <w:rPr>
          <w:rFonts w:ascii="Arial" w:hAnsi="Arial" w:cs="Arial"/>
          <w:sz w:val="24"/>
          <w:szCs w:val="24"/>
        </w:rPr>
        <w:t>Get them to be aware of or familiar with something (awareness)</w:t>
      </w:r>
    </w:p>
    <w:p w14:paraId="271217EA" w14:textId="77777777" w:rsidR="00766873" w:rsidRPr="003935FF" w:rsidRDefault="00766873" w:rsidP="00844D46">
      <w:pPr>
        <w:ind w:left="360"/>
        <w:jc w:val="both"/>
        <w:rPr>
          <w:rFonts w:ascii="Arial" w:hAnsi="Arial" w:cs="Arial"/>
          <w:sz w:val="24"/>
          <w:szCs w:val="24"/>
        </w:rPr>
      </w:pPr>
      <w:r w:rsidRPr="003935FF">
        <w:rPr>
          <w:rFonts w:ascii="Arial" w:hAnsi="Arial" w:cs="Arial"/>
          <w:sz w:val="24"/>
          <w:szCs w:val="24"/>
        </w:rPr>
        <w:t xml:space="preserve">Get them to review, analyze or critique </w:t>
      </w:r>
      <w:proofErr w:type="gramStart"/>
      <w:r w:rsidRPr="003935FF">
        <w:rPr>
          <w:rFonts w:ascii="Arial" w:hAnsi="Arial" w:cs="Arial"/>
          <w:sz w:val="24"/>
          <w:szCs w:val="24"/>
        </w:rPr>
        <w:t>something</w:t>
      </w:r>
      <w:proofErr w:type="gramEnd"/>
      <w:r w:rsidRPr="003935FF">
        <w:rPr>
          <w:rFonts w:ascii="Arial" w:hAnsi="Arial" w:cs="Arial"/>
          <w:sz w:val="24"/>
          <w:szCs w:val="24"/>
        </w:rPr>
        <w:t xml:space="preserve">  </w:t>
      </w:r>
    </w:p>
    <w:p w14:paraId="7C2C2E51" w14:textId="77777777" w:rsidR="00766873" w:rsidRPr="003935FF" w:rsidRDefault="00766873" w:rsidP="00844D46">
      <w:pPr>
        <w:ind w:left="360"/>
        <w:jc w:val="both"/>
        <w:rPr>
          <w:rFonts w:ascii="Arial" w:hAnsi="Arial" w:cs="Arial"/>
          <w:sz w:val="24"/>
          <w:szCs w:val="24"/>
        </w:rPr>
      </w:pPr>
      <w:r w:rsidRPr="003935FF">
        <w:rPr>
          <w:rFonts w:ascii="Arial" w:hAnsi="Arial" w:cs="Arial"/>
          <w:sz w:val="24"/>
          <w:szCs w:val="24"/>
        </w:rPr>
        <w:t xml:space="preserve">Get them to feel something or no longer feel a certain </w:t>
      </w:r>
      <w:proofErr w:type="gramStart"/>
      <w:r w:rsidRPr="003935FF">
        <w:rPr>
          <w:rFonts w:ascii="Arial" w:hAnsi="Arial" w:cs="Arial"/>
          <w:sz w:val="24"/>
          <w:szCs w:val="24"/>
        </w:rPr>
        <w:t>way</w:t>
      </w:r>
      <w:proofErr w:type="gramEnd"/>
    </w:p>
    <w:p w14:paraId="362E4A09" w14:textId="45F9D01D" w:rsidR="00766873" w:rsidRPr="003935FF" w:rsidRDefault="00766873" w:rsidP="00844D46">
      <w:pPr>
        <w:ind w:left="360"/>
        <w:jc w:val="both"/>
        <w:rPr>
          <w:rFonts w:ascii="Arial" w:hAnsi="Arial" w:cs="Arial"/>
          <w:sz w:val="24"/>
          <w:szCs w:val="24"/>
        </w:rPr>
      </w:pPr>
      <w:r w:rsidRPr="003935FF">
        <w:rPr>
          <w:rFonts w:ascii="Arial" w:hAnsi="Arial" w:cs="Arial"/>
          <w:sz w:val="24"/>
          <w:szCs w:val="24"/>
        </w:rPr>
        <w:t xml:space="preserve">Get them to have a perspective, attitudinal or behavioral </w:t>
      </w:r>
      <w:proofErr w:type="gramStart"/>
      <w:r w:rsidRPr="003935FF">
        <w:rPr>
          <w:rFonts w:ascii="Arial" w:hAnsi="Arial" w:cs="Arial"/>
          <w:sz w:val="24"/>
          <w:szCs w:val="24"/>
        </w:rPr>
        <w:t>adjustment</w:t>
      </w:r>
      <w:proofErr w:type="gramEnd"/>
    </w:p>
    <w:p w14:paraId="5061E1C5" w14:textId="7773513D" w:rsidR="009721B1" w:rsidRPr="003935FF" w:rsidRDefault="00DB383C" w:rsidP="00844D46">
      <w:pPr>
        <w:jc w:val="both"/>
        <w:rPr>
          <w:rFonts w:ascii="Arial" w:hAnsi="Arial" w:cs="Arial"/>
        </w:rPr>
      </w:pPr>
      <w:r w:rsidRPr="003935FF">
        <w:rPr>
          <w:rFonts w:ascii="Arial" w:hAnsi="Arial" w:cs="Arial"/>
        </w:rPr>
        <w:t>When the objectives of the course are well defined, it is easier to determine its content precisely. That’s why determining the outcomes correctly and making them attractive is important for an efficient teaching experience.</w:t>
      </w:r>
    </w:p>
    <w:p w14:paraId="1E008993" w14:textId="26EF18A0" w:rsidR="00DB383C" w:rsidRPr="003935FF" w:rsidRDefault="00576869" w:rsidP="00844D46">
      <w:pPr>
        <w:pStyle w:val="ListeParagraf"/>
        <w:numPr>
          <w:ilvl w:val="0"/>
          <w:numId w:val="2"/>
        </w:numPr>
        <w:jc w:val="both"/>
        <w:rPr>
          <w:rFonts w:ascii="Arial" w:hAnsi="Arial" w:cs="Arial"/>
          <w:b/>
          <w:sz w:val="28"/>
          <w:szCs w:val="28"/>
        </w:rPr>
      </w:pPr>
      <w:r w:rsidRPr="003935FF">
        <w:rPr>
          <w:rFonts w:ascii="Arial" w:hAnsi="Arial" w:cs="Arial"/>
          <w:b/>
          <w:sz w:val="28"/>
          <w:szCs w:val="28"/>
        </w:rPr>
        <w:t>Structuring Modules and Course Plan</w:t>
      </w:r>
    </w:p>
    <w:p w14:paraId="3D908CA4" w14:textId="6C1F069A" w:rsidR="00576869" w:rsidRPr="003935FF" w:rsidRDefault="00576869" w:rsidP="00844D46">
      <w:pPr>
        <w:jc w:val="both"/>
        <w:rPr>
          <w:rFonts w:ascii="Arial" w:hAnsi="Arial" w:cs="Arial"/>
          <w:sz w:val="24"/>
          <w:szCs w:val="24"/>
        </w:rPr>
      </w:pPr>
      <w:r w:rsidRPr="003935FF">
        <w:rPr>
          <w:rFonts w:ascii="Arial" w:hAnsi="Arial" w:cs="Arial"/>
          <w:sz w:val="24"/>
          <w:szCs w:val="24"/>
        </w:rPr>
        <w:t>It is easier to prepare the program if the lesson is on a simple topic without complicated steps. However, if it is more complex, similar themes, tips and ideas can be grouped into modules and then the lessons in the modules are structured in the most progressive and logical way so that they form a coherent and streamlined sequence of lessons.</w:t>
      </w:r>
    </w:p>
    <w:p w14:paraId="7D4D3748" w14:textId="671182D1" w:rsidR="00590741" w:rsidRPr="003935FF" w:rsidRDefault="00590741" w:rsidP="00844D46">
      <w:pPr>
        <w:jc w:val="both"/>
        <w:rPr>
          <w:rFonts w:ascii="Arial" w:hAnsi="Arial" w:cs="Arial"/>
          <w:i/>
          <w:sz w:val="24"/>
          <w:szCs w:val="24"/>
        </w:rPr>
      </w:pPr>
      <w:r w:rsidRPr="003935FF">
        <w:rPr>
          <w:rFonts w:ascii="Arial" w:hAnsi="Arial" w:cs="Arial"/>
          <w:i/>
          <w:sz w:val="24"/>
          <w:szCs w:val="24"/>
        </w:rPr>
        <w:t xml:space="preserve">The following points are recommended to be </w:t>
      </w:r>
      <w:proofErr w:type="gramStart"/>
      <w:r w:rsidRPr="003935FF">
        <w:rPr>
          <w:rFonts w:ascii="Arial" w:hAnsi="Arial" w:cs="Arial"/>
          <w:i/>
          <w:sz w:val="24"/>
          <w:szCs w:val="24"/>
        </w:rPr>
        <w:t>taken into account</w:t>
      </w:r>
      <w:proofErr w:type="gramEnd"/>
      <w:r w:rsidRPr="003935FF">
        <w:rPr>
          <w:rFonts w:ascii="Arial" w:hAnsi="Arial" w:cs="Arial"/>
          <w:i/>
          <w:sz w:val="24"/>
          <w:szCs w:val="24"/>
        </w:rPr>
        <w:t xml:space="preserve"> at this stage:</w:t>
      </w:r>
    </w:p>
    <w:p w14:paraId="6095DEC5" w14:textId="0E53F35D" w:rsidR="00590741" w:rsidRPr="003935FF" w:rsidRDefault="00590741" w:rsidP="00844D46">
      <w:pPr>
        <w:jc w:val="both"/>
        <w:rPr>
          <w:rFonts w:ascii="Arial" w:hAnsi="Arial" w:cs="Arial"/>
          <w:sz w:val="24"/>
          <w:szCs w:val="24"/>
        </w:rPr>
      </w:pPr>
      <w:r w:rsidRPr="003935FF">
        <w:rPr>
          <w:rFonts w:ascii="Arial" w:hAnsi="Arial" w:cs="Arial"/>
          <w:sz w:val="24"/>
          <w:szCs w:val="24"/>
        </w:rPr>
        <w:t xml:space="preserve">Creating </w:t>
      </w:r>
      <w:proofErr w:type="spellStart"/>
      <w:r w:rsidRPr="003935FF">
        <w:rPr>
          <w:rFonts w:ascii="Arial" w:hAnsi="Arial" w:cs="Arial"/>
          <w:sz w:val="24"/>
          <w:szCs w:val="24"/>
        </w:rPr>
        <w:t>instructural</w:t>
      </w:r>
      <w:proofErr w:type="spellEnd"/>
      <w:r w:rsidRPr="003935FF">
        <w:rPr>
          <w:rFonts w:ascii="Arial" w:hAnsi="Arial" w:cs="Arial"/>
          <w:sz w:val="24"/>
          <w:szCs w:val="24"/>
        </w:rPr>
        <w:t xml:space="preserve"> design models like a storyboard.</w:t>
      </w:r>
    </w:p>
    <w:p w14:paraId="45ABF74C" w14:textId="09B1F896" w:rsidR="00590741" w:rsidRPr="003935FF" w:rsidRDefault="00000000" w:rsidP="00844D46">
      <w:pPr>
        <w:jc w:val="both"/>
        <w:rPr>
          <w:rFonts w:ascii="Arial" w:hAnsi="Arial" w:cs="Arial"/>
          <w:sz w:val="24"/>
          <w:szCs w:val="24"/>
        </w:rPr>
      </w:pPr>
      <w:hyperlink r:id="rId13" w:history="1">
        <w:r w:rsidR="00590741" w:rsidRPr="003935FF">
          <w:rPr>
            <w:rFonts w:ascii="Arial" w:hAnsi="Arial" w:cs="Arial"/>
            <w:sz w:val="24"/>
            <w:szCs w:val="24"/>
          </w:rPr>
          <w:t>Instructional design models</w:t>
        </w:r>
      </w:hyperlink>
      <w:r w:rsidR="00590741" w:rsidRPr="003935FF">
        <w:rPr>
          <w:rFonts w:ascii="Arial" w:hAnsi="Arial" w:cs="Arial"/>
          <w:sz w:val="24"/>
          <w:szCs w:val="24"/>
        </w:rPr>
        <w:t> are frameworks developed by psychologists and educational researchers that organize “creating instruction” (e.g., building an eLearning course) into a streamlined process that follows research-based best practices (Burton, 2022).</w:t>
      </w:r>
    </w:p>
    <w:p w14:paraId="0B9A5329" w14:textId="4C0D74A1" w:rsidR="00590741" w:rsidRPr="003935FF" w:rsidRDefault="00590741" w:rsidP="00844D46">
      <w:pPr>
        <w:jc w:val="both"/>
        <w:rPr>
          <w:rFonts w:ascii="Arial" w:hAnsi="Arial" w:cs="Arial"/>
          <w:sz w:val="24"/>
          <w:szCs w:val="24"/>
        </w:rPr>
      </w:pPr>
      <w:r w:rsidRPr="003935FF">
        <w:rPr>
          <w:rFonts w:ascii="Arial" w:hAnsi="Arial" w:cs="Arial"/>
          <w:sz w:val="24"/>
          <w:szCs w:val="24"/>
        </w:rPr>
        <w:t>Storyboarding is a planning technique that has its roots in movie production. Originally, storyboards were used to pre-visualize sequences of events in motion pictures and animations.</w:t>
      </w:r>
      <w:r w:rsidR="003935FF">
        <w:rPr>
          <w:rFonts w:ascii="Arial" w:hAnsi="Arial" w:cs="Arial"/>
          <w:sz w:val="24"/>
          <w:szCs w:val="24"/>
        </w:rPr>
        <w:t xml:space="preserve"> </w:t>
      </w:r>
      <w:r w:rsidRPr="003935FF">
        <w:rPr>
          <w:rFonts w:ascii="Arial" w:hAnsi="Arial" w:cs="Arial"/>
          <w:sz w:val="24"/>
          <w:szCs w:val="24"/>
        </w:rPr>
        <w:t>In education, storyboarding helps plan the contents of a course, lesson, lecture, or any kind of learning experience. It can help prioritize information, arrange the elements of a training program into a logical sequence, map out video materials, plan audio narration, and more.</w:t>
      </w:r>
    </w:p>
    <w:p w14:paraId="750C64FC" w14:textId="09063C19" w:rsidR="00590741" w:rsidRPr="003935FF" w:rsidRDefault="00590741" w:rsidP="00844D46">
      <w:pPr>
        <w:jc w:val="both"/>
        <w:rPr>
          <w:rFonts w:ascii="Arial" w:hAnsi="Arial" w:cs="Arial"/>
          <w:sz w:val="24"/>
          <w:szCs w:val="24"/>
        </w:rPr>
      </w:pPr>
      <w:proofErr w:type="gramStart"/>
      <w:r w:rsidRPr="003935FF">
        <w:rPr>
          <w:rFonts w:ascii="Arial" w:hAnsi="Arial" w:cs="Arial"/>
          <w:sz w:val="24"/>
          <w:szCs w:val="24"/>
        </w:rPr>
        <w:t>This  may</w:t>
      </w:r>
      <w:proofErr w:type="gramEnd"/>
      <w:r w:rsidRPr="003935FF">
        <w:rPr>
          <w:rFonts w:ascii="Arial" w:hAnsi="Arial" w:cs="Arial"/>
          <w:sz w:val="24"/>
          <w:szCs w:val="24"/>
        </w:rPr>
        <w:t xml:space="preserve"> sound like adding an extra step to the course development process. But it’s like using a good project management tool — it will ultimately save you a lot of time and arrive at optimal solutions without the trial and error.</w:t>
      </w:r>
    </w:p>
    <w:p w14:paraId="2CADE2D9" w14:textId="77777777" w:rsidR="00590741" w:rsidRPr="003935FF" w:rsidRDefault="00590741" w:rsidP="00844D46">
      <w:pPr>
        <w:jc w:val="both"/>
        <w:rPr>
          <w:rFonts w:ascii="Arial" w:hAnsi="Arial" w:cs="Arial"/>
          <w:sz w:val="24"/>
          <w:szCs w:val="24"/>
        </w:rPr>
      </w:pPr>
      <w:r w:rsidRPr="003935FF">
        <w:rPr>
          <w:rFonts w:ascii="Arial" w:hAnsi="Arial" w:cs="Arial"/>
          <w:sz w:val="24"/>
          <w:szCs w:val="24"/>
        </w:rPr>
        <w:t>Relying on an instructional design storyboard template will help you:</w:t>
      </w:r>
    </w:p>
    <w:p w14:paraId="46D9C878" w14:textId="77777777" w:rsidR="00590741" w:rsidRPr="003935FF" w:rsidRDefault="00590741" w:rsidP="00844D46">
      <w:pPr>
        <w:pStyle w:val="ListeParagraf"/>
        <w:numPr>
          <w:ilvl w:val="0"/>
          <w:numId w:val="3"/>
        </w:numPr>
        <w:jc w:val="both"/>
        <w:rPr>
          <w:rFonts w:ascii="Arial" w:hAnsi="Arial" w:cs="Arial"/>
          <w:sz w:val="24"/>
          <w:szCs w:val="24"/>
        </w:rPr>
      </w:pPr>
      <w:r w:rsidRPr="003935FF">
        <w:rPr>
          <w:rFonts w:ascii="Arial" w:hAnsi="Arial" w:cs="Arial"/>
          <w:sz w:val="24"/>
          <w:szCs w:val="24"/>
        </w:rPr>
        <w:t xml:space="preserve">Keep your training focused on research-backed best </w:t>
      </w:r>
      <w:proofErr w:type="gramStart"/>
      <w:r w:rsidRPr="003935FF">
        <w:rPr>
          <w:rFonts w:ascii="Arial" w:hAnsi="Arial" w:cs="Arial"/>
          <w:sz w:val="24"/>
          <w:szCs w:val="24"/>
        </w:rPr>
        <w:t>practices</w:t>
      </w:r>
      <w:proofErr w:type="gramEnd"/>
    </w:p>
    <w:p w14:paraId="2BEC847A" w14:textId="77777777" w:rsidR="00590741" w:rsidRPr="003935FF" w:rsidRDefault="00590741" w:rsidP="00844D46">
      <w:pPr>
        <w:pStyle w:val="ListeParagraf"/>
        <w:numPr>
          <w:ilvl w:val="0"/>
          <w:numId w:val="3"/>
        </w:numPr>
        <w:jc w:val="both"/>
        <w:rPr>
          <w:rFonts w:ascii="Arial" w:hAnsi="Arial" w:cs="Arial"/>
          <w:sz w:val="24"/>
          <w:szCs w:val="24"/>
        </w:rPr>
      </w:pPr>
      <w:r w:rsidRPr="003935FF">
        <w:rPr>
          <w:rFonts w:ascii="Arial" w:hAnsi="Arial" w:cs="Arial"/>
          <w:sz w:val="24"/>
          <w:szCs w:val="24"/>
        </w:rPr>
        <w:t xml:space="preserve">Hit all the important points in your audio and visual </w:t>
      </w:r>
      <w:proofErr w:type="gramStart"/>
      <w:r w:rsidRPr="003935FF">
        <w:rPr>
          <w:rFonts w:ascii="Arial" w:hAnsi="Arial" w:cs="Arial"/>
          <w:sz w:val="24"/>
          <w:szCs w:val="24"/>
        </w:rPr>
        <w:t>materials</w:t>
      </w:r>
      <w:proofErr w:type="gramEnd"/>
    </w:p>
    <w:p w14:paraId="2BA310D7" w14:textId="77777777" w:rsidR="00590741" w:rsidRPr="003935FF" w:rsidRDefault="00590741" w:rsidP="00844D46">
      <w:pPr>
        <w:pStyle w:val="ListeParagraf"/>
        <w:numPr>
          <w:ilvl w:val="0"/>
          <w:numId w:val="3"/>
        </w:numPr>
        <w:jc w:val="both"/>
        <w:rPr>
          <w:rFonts w:ascii="Arial" w:hAnsi="Arial" w:cs="Arial"/>
          <w:sz w:val="24"/>
          <w:szCs w:val="24"/>
        </w:rPr>
      </w:pPr>
      <w:r w:rsidRPr="003935FF">
        <w:rPr>
          <w:rFonts w:ascii="Arial" w:hAnsi="Arial" w:cs="Arial"/>
          <w:sz w:val="24"/>
          <w:szCs w:val="24"/>
        </w:rPr>
        <w:t xml:space="preserve">Simplify production and post-production by lowering the chance that you </w:t>
      </w:r>
      <w:proofErr w:type="gramStart"/>
      <w:r w:rsidRPr="003935FF">
        <w:rPr>
          <w:rFonts w:ascii="Arial" w:hAnsi="Arial" w:cs="Arial"/>
          <w:sz w:val="24"/>
          <w:szCs w:val="24"/>
        </w:rPr>
        <w:t>have to</w:t>
      </w:r>
      <w:proofErr w:type="gramEnd"/>
      <w:r w:rsidRPr="003935FF">
        <w:rPr>
          <w:rFonts w:ascii="Arial" w:hAnsi="Arial" w:cs="Arial"/>
          <w:sz w:val="24"/>
          <w:szCs w:val="24"/>
        </w:rPr>
        <w:t xml:space="preserve"> go back and reshoot things.</w:t>
      </w:r>
    </w:p>
    <w:p w14:paraId="6970C65C" w14:textId="29C9DDC0" w:rsidR="00590741" w:rsidRPr="003935FF" w:rsidRDefault="00590741" w:rsidP="00844D46">
      <w:pPr>
        <w:pStyle w:val="ListeParagraf"/>
        <w:numPr>
          <w:ilvl w:val="0"/>
          <w:numId w:val="3"/>
        </w:numPr>
        <w:jc w:val="both"/>
        <w:rPr>
          <w:rFonts w:ascii="Arial" w:hAnsi="Arial" w:cs="Arial"/>
          <w:sz w:val="24"/>
          <w:szCs w:val="24"/>
        </w:rPr>
      </w:pPr>
      <w:r w:rsidRPr="003935FF">
        <w:rPr>
          <w:rFonts w:ascii="Arial" w:hAnsi="Arial" w:cs="Arial"/>
          <w:sz w:val="24"/>
          <w:szCs w:val="24"/>
        </w:rPr>
        <w:t>Plan exercises, quizzes, and activities that facilitate the retention of new knowledge and skills.</w:t>
      </w:r>
    </w:p>
    <w:p w14:paraId="03522ACB" w14:textId="064BB45A" w:rsidR="009721B1" w:rsidRPr="003935FF" w:rsidRDefault="00590741" w:rsidP="00844D46">
      <w:pPr>
        <w:jc w:val="both"/>
        <w:rPr>
          <w:rFonts w:ascii="Arial" w:hAnsi="Arial" w:cs="Arial"/>
          <w:sz w:val="24"/>
          <w:szCs w:val="24"/>
        </w:rPr>
      </w:pPr>
      <w:r w:rsidRPr="003935FF">
        <w:rPr>
          <w:rFonts w:ascii="Arial" w:hAnsi="Arial" w:cs="Arial"/>
        </w:rPr>
        <w:t>Ther</w:t>
      </w:r>
      <w:r w:rsidR="00583CD1" w:rsidRPr="003935FF">
        <w:rPr>
          <w:rFonts w:ascii="Arial" w:hAnsi="Arial" w:cs="Arial"/>
        </w:rPr>
        <w:t>e are various designs for storyb</w:t>
      </w:r>
      <w:r w:rsidRPr="003935FF">
        <w:rPr>
          <w:rFonts w:ascii="Arial" w:hAnsi="Arial" w:cs="Arial"/>
        </w:rPr>
        <w:t xml:space="preserve">oard template. One of the most popular one of them is Bloom’s Taxonomy. </w:t>
      </w:r>
      <w:r w:rsidRPr="003935FF">
        <w:rPr>
          <w:rFonts w:ascii="Arial" w:hAnsi="Arial" w:cs="Arial"/>
          <w:sz w:val="24"/>
          <w:szCs w:val="24"/>
        </w:rPr>
        <w:t xml:space="preserve">It </w:t>
      </w:r>
      <w:r w:rsidR="00583CD1" w:rsidRPr="003935FF">
        <w:rPr>
          <w:rFonts w:ascii="Arial" w:hAnsi="Arial" w:cs="Arial"/>
          <w:sz w:val="24"/>
          <w:szCs w:val="24"/>
        </w:rPr>
        <w:t xml:space="preserve">is a well-established pedagogical framework for helping teachers effectively meet the needs of their students and </w:t>
      </w:r>
      <w:r w:rsidRPr="003935FF">
        <w:rPr>
          <w:rFonts w:ascii="Arial" w:hAnsi="Arial" w:cs="Arial"/>
          <w:sz w:val="24"/>
          <w:szCs w:val="24"/>
        </w:rPr>
        <w:t>states that there are 6 consecutive steps to mastering new knowledge or skills:</w:t>
      </w:r>
    </w:p>
    <w:p w14:paraId="7420C50E" w14:textId="5C60E958" w:rsidR="00583CD1" w:rsidRPr="003935FF" w:rsidRDefault="00583CD1" w:rsidP="00844D46">
      <w:pPr>
        <w:jc w:val="center"/>
        <w:rPr>
          <w:rFonts w:ascii="Arial" w:hAnsi="Arial" w:cs="Arial"/>
          <w:sz w:val="24"/>
          <w:szCs w:val="24"/>
        </w:rPr>
      </w:pPr>
      <w:r w:rsidRPr="003935FF">
        <w:rPr>
          <w:rFonts w:ascii="Arial" w:hAnsi="Arial" w:cs="Arial"/>
          <w:noProof/>
        </w:rPr>
        <w:drawing>
          <wp:inline distT="0" distB="0" distL="0" distR="0" wp14:anchorId="1FA32A0C" wp14:editId="612C8761">
            <wp:extent cx="4457700" cy="2685938"/>
            <wp:effectExtent l="0" t="0" r="0" b="635"/>
            <wp:docPr id="1" name="Picture 1" descr="blooms tax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ms taxonom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3713" cy="2701612"/>
                    </a:xfrm>
                    <a:prstGeom prst="rect">
                      <a:avLst/>
                    </a:prstGeom>
                    <a:noFill/>
                    <a:ln>
                      <a:noFill/>
                    </a:ln>
                  </pic:spPr>
                </pic:pic>
              </a:graphicData>
            </a:graphic>
          </wp:inline>
        </w:drawing>
      </w:r>
    </w:p>
    <w:p w14:paraId="28A3A8BC" w14:textId="7AE002A1" w:rsidR="00590741" w:rsidRPr="003935FF" w:rsidRDefault="00583CD1" w:rsidP="00844D46">
      <w:pPr>
        <w:jc w:val="center"/>
        <w:rPr>
          <w:rFonts w:ascii="Arial" w:hAnsi="Arial" w:cs="Arial"/>
        </w:rPr>
      </w:pPr>
      <w:r w:rsidRPr="003935FF">
        <w:rPr>
          <w:rFonts w:ascii="Arial" w:hAnsi="Arial" w:cs="Arial"/>
          <w:b/>
        </w:rPr>
        <w:t>Figure 1.</w:t>
      </w:r>
      <w:r w:rsidRPr="003935FF">
        <w:rPr>
          <w:rFonts w:ascii="Arial" w:hAnsi="Arial" w:cs="Arial"/>
        </w:rPr>
        <w:t xml:space="preserve"> </w:t>
      </w:r>
      <w:r w:rsidR="00844D46" w:rsidRPr="003935FF">
        <w:rPr>
          <w:rFonts w:ascii="Arial" w:hAnsi="Arial" w:cs="Arial"/>
        </w:rPr>
        <w:t>All 6 Levels of</w:t>
      </w:r>
      <w:r w:rsidRPr="003935FF">
        <w:rPr>
          <w:rFonts w:ascii="Arial" w:hAnsi="Arial" w:cs="Arial"/>
        </w:rPr>
        <w:t xml:space="preserve"> Understanding (On Bloom’s Taxonomy) (</w:t>
      </w:r>
      <w:proofErr w:type="spellStart"/>
      <w:r w:rsidRPr="003935FF">
        <w:rPr>
          <w:rFonts w:ascii="Arial" w:hAnsi="Arial" w:cs="Arial"/>
        </w:rPr>
        <w:t>Derw</w:t>
      </w:r>
      <w:proofErr w:type="spellEnd"/>
      <w:r w:rsidRPr="003935FF">
        <w:rPr>
          <w:rFonts w:ascii="Arial" w:hAnsi="Arial" w:cs="Arial"/>
        </w:rPr>
        <w:t>, 2023)</w:t>
      </w:r>
    </w:p>
    <w:p w14:paraId="6C84247D" w14:textId="02898588" w:rsidR="009721B1" w:rsidRPr="003935FF" w:rsidRDefault="00951A5E" w:rsidP="00844D46">
      <w:pPr>
        <w:jc w:val="both"/>
        <w:rPr>
          <w:rFonts w:ascii="Arial" w:hAnsi="Arial" w:cs="Arial"/>
        </w:rPr>
      </w:pPr>
      <w:r w:rsidRPr="003935FF">
        <w:rPr>
          <w:rFonts w:ascii="Arial" w:hAnsi="Arial" w:cs="Arial"/>
        </w:rPr>
        <w:lastRenderedPageBreak/>
        <w:t xml:space="preserve">This </w:t>
      </w:r>
      <w:proofErr w:type="spellStart"/>
      <w:r w:rsidRPr="003935FF">
        <w:rPr>
          <w:rFonts w:ascii="Arial" w:hAnsi="Arial" w:cs="Arial"/>
        </w:rPr>
        <w:t>hierarcy</w:t>
      </w:r>
      <w:proofErr w:type="spellEnd"/>
      <w:r w:rsidRPr="003935FF">
        <w:rPr>
          <w:rFonts w:ascii="Arial" w:hAnsi="Arial" w:cs="Arial"/>
        </w:rPr>
        <w:t xml:space="preserve"> is called “</w:t>
      </w:r>
      <w:r w:rsidR="00BB36BF" w:rsidRPr="003935FF">
        <w:rPr>
          <w:rFonts w:ascii="Arial" w:hAnsi="Arial" w:cs="Arial"/>
          <w:b/>
        </w:rPr>
        <w:t xml:space="preserve">the </w:t>
      </w:r>
      <w:proofErr w:type="spellStart"/>
      <w:r w:rsidR="00BB36BF" w:rsidRPr="003935FF">
        <w:rPr>
          <w:rFonts w:ascii="Arial" w:hAnsi="Arial" w:cs="Arial"/>
          <w:b/>
        </w:rPr>
        <w:t>hierarcy</w:t>
      </w:r>
      <w:proofErr w:type="spellEnd"/>
      <w:r w:rsidR="00BB36BF" w:rsidRPr="003935FF">
        <w:rPr>
          <w:rFonts w:ascii="Arial" w:hAnsi="Arial" w:cs="Arial"/>
          <w:b/>
        </w:rPr>
        <w:t xml:space="preserve"> of online learning</w:t>
      </w:r>
      <w:r w:rsidR="00BB36BF" w:rsidRPr="003935FF">
        <w:rPr>
          <w:rFonts w:ascii="Arial" w:hAnsi="Arial" w:cs="Arial"/>
        </w:rPr>
        <w:t xml:space="preserve">” </w:t>
      </w:r>
      <w:r w:rsidRPr="003935FF">
        <w:rPr>
          <w:rFonts w:ascii="Arial" w:hAnsi="Arial" w:cs="Arial"/>
        </w:rPr>
        <w:t xml:space="preserve">by </w:t>
      </w:r>
      <w:proofErr w:type="spellStart"/>
      <w:r w:rsidRPr="003935FF">
        <w:rPr>
          <w:rFonts w:ascii="Arial" w:hAnsi="Arial" w:cs="Arial"/>
        </w:rPr>
        <w:t>Scribani</w:t>
      </w:r>
      <w:proofErr w:type="spellEnd"/>
      <w:r w:rsidRPr="003935FF">
        <w:rPr>
          <w:rFonts w:ascii="Arial" w:hAnsi="Arial" w:cs="Arial"/>
        </w:rPr>
        <w:t xml:space="preserve"> (2020)</w:t>
      </w:r>
      <w:r w:rsidR="00BB36BF" w:rsidRPr="003935FF">
        <w:rPr>
          <w:rFonts w:ascii="Arial" w:hAnsi="Arial" w:cs="Arial"/>
        </w:rPr>
        <w:t xml:space="preserve">. </w:t>
      </w:r>
      <w:r w:rsidRPr="003935FF">
        <w:rPr>
          <w:rFonts w:ascii="Arial" w:hAnsi="Arial" w:cs="Arial"/>
        </w:rPr>
        <w:t xml:space="preserve">Bloom’s hypothesis was simple: if you cannot remember a concept, you do not understand it; if you do not understand something, you cannot apply it. You cannot distinguish between correct and incorrect </w:t>
      </w:r>
      <w:proofErr w:type="gramStart"/>
      <w:r w:rsidRPr="003935FF">
        <w:rPr>
          <w:rFonts w:ascii="Arial" w:hAnsi="Arial" w:cs="Arial"/>
        </w:rPr>
        <w:t>answers, or</w:t>
      </w:r>
      <w:proofErr w:type="gramEnd"/>
      <w:r w:rsidRPr="003935FF">
        <w:rPr>
          <w:rFonts w:ascii="Arial" w:hAnsi="Arial" w:cs="Arial"/>
        </w:rPr>
        <w:t xml:space="preserve"> argue the benefits and downfalls; any expertise or depth of argument is impossible without first establishing foundations of remembering and understanding.</w:t>
      </w:r>
      <w:r w:rsidR="006C70FE" w:rsidRPr="003935FF">
        <w:rPr>
          <w:rFonts w:ascii="Arial" w:hAnsi="Arial" w:cs="Arial"/>
        </w:rPr>
        <w:t xml:space="preserve"> </w:t>
      </w:r>
      <w:r w:rsidRPr="003935FF">
        <w:rPr>
          <w:rFonts w:ascii="Arial" w:hAnsi="Arial" w:cs="Arial"/>
        </w:rPr>
        <w:t xml:space="preserve">With that in mind, he developed a continuum of cognition, divided it into six stages, and designated each with a noun to describe the skill or level of cognition a student should master before moving on to the next level. This continuum is often presented as a pyramid to illustrate the levels’ dependency upon one another: a student cannot apply before they understand, and they </w:t>
      </w:r>
      <w:r w:rsidR="006C70FE" w:rsidRPr="003935FF">
        <w:rPr>
          <w:rFonts w:ascii="Arial" w:hAnsi="Arial" w:cs="Arial"/>
        </w:rPr>
        <w:t>cannot</w:t>
      </w:r>
      <w:r w:rsidRPr="003935FF">
        <w:rPr>
          <w:rFonts w:ascii="Arial" w:hAnsi="Arial" w:cs="Arial"/>
        </w:rPr>
        <w:t xml:space="preserve"> evaluate before they learn to analyze.</w:t>
      </w:r>
    </w:p>
    <w:p w14:paraId="3520AAC3" w14:textId="37A054BF" w:rsidR="00DD4794" w:rsidRPr="003935FF" w:rsidRDefault="00DD4794" w:rsidP="00844D46">
      <w:pPr>
        <w:jc w:val="both"/>
        <w:rPr>
          <w:rFonts w:ascii="Arial" w:hAnsi="Arial" w:cs="Arial"/>
        </w:rPr>
      </w:pPr>
      <w:r w:rsidRPr="003935FF">
        <w:rPr>
          <w:rFonts w:ascii="Arial" w:hAnsi="Arial" w:cs="Arial"/>
        </w:rPr>
        <w:t xml:space="preserve">Special applications for course creators and educators in a digital classroom </w:t>
      </w:r>
      <w:proofErr w:type="gramStart"/>
      <w:r w:rsidR="006C70FE" w:rsidRPr="003935FF">
        <w:rPr>
          <w:rFonts w:ascii="Arial" w:hAnsi="Arial" w:cs="Arial"/>
        </w:rPr>
        <w:t xml:space="preserve">on the basis </w:t>
      </w:r>
      <w:r w:rsidRPr="003935FF">
        <w:rPr>
          <w:rFonts w:ascii="Arial" w:hAnsi="Arial" w:cs="Arial"/>
        </w:rPr>
        <w:t>of</w:t>
      </w:r>
      <w:proofErr w:type="gramEnd"/>
      <w:r w:rsidRPr="003935FF">
        <w:rPr>
          <w:rFonts w:ascii="Arial" w:hAnsi="Arial" w:cs="Arial"/>
        </w:rPr>
        <w:t xml:space="preserve"> Bloom’s Taxonomy are given in the following table: </w:t>
      </w:r>
    </w:p>
    <w:p w14:paraId="1A017820" w14:textId="70D45C70" w:rsidR="006C70FE" w:rsidRPr="003935FF" w:rsidRDefault="006C70FE" w:rsidP="00844D46">
      <w:pPr>
        <w:jc w:val="center"/>
        <w:rPr>
          <w:rFonts w:ascii="Arial" w:hAnsi="Arial" w:cs="Arial"/>
        </w:rPr>
      </w:pPr>
      <w:r w:rsidRPr="003935FF">
        <w:rPr>
          <w:rFonts w:ascii="Arial" w:hAnsi="Arial" w:cs="Arial"/>
          <w:noProof/>
        </w:rPr>
        <w:drawing>
          <wp:inline distT="0" distB="0" distL="0" distR="0" wp14:anchorId="1537402F" wp14:editId="54116CC6">
            <wp:extent cx="4442689" cy="5657850"/>
            <wp:effectExtent l="0" t="0" r="0" b="0"/>
            <wp:docPr id="2" name="Picture 2" descr="C:\Users\pozdemir\OneDrive - Piri Reis Üniversitesi\Desktop\Bloom's Taxon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zdemir\OneDrive - Piri Reis Üniversitesi\Desktop\Bloom's Taxonom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8089" cy="5690198"/>
                    </a:xfrm>
                    <a:prstGeom prst="rect">
                      <a:avLst/>
                    </a:prstGeom>
                    <a:noFill/>
                    <a:ln>
                      <a:noFill/>
                    </a:ln>
                  </pic:spPr>
                </pic:pic>
              </a:graphicData>
            </a:graphic>
          </wp:inline>
        </w:drawing>
      </w:r>
    </w:p>
    <w:p w14:paraId="1DEB3113" w14:textId="11FCB7F9" w:rsidR="00BB36BF" w:rsidRPr="003935FF" w:rsidRDefault="00BB36BF" w:rsidP="00844D46">
      <w:pPr>
        <w:jc w:val="center"/>
        <w:rPr>
          <w:rFonts w:ascii="Arial" w:hAnsi="Arial" w:cs="Arial"/>
        </w:rPr>
      </w:pPr>
      <w:r w:rsidRPr="003935FF">
        <w:rPr>
          <w:rFonts w:ascii="Arial" w:hAnsi="Arial" w:cs="Arial"/>
        </w:rPr>
        <w:t>Table 1. Special Applications for a Digital Classroom (</w:t>
      </w:r>
      <w:proofErr w:type="spellStart"/>
      <w:r w:rsidRPr="003935FF">
        <w:rPr>
          <w:rFonts w:ascii="Arial" w:hAnsi="Arial" w:cs="Arial"/>
          <w:color w:val="444F58"/>
          <w:sz w:val="20"/>
          <w:szCs w:val="20"/>
          <w:shd w:val="clear" w:color="auto" w:fill="F2F3F4"/>
        </w:rPr>
        <w:t>Scribani</w:t>
      </w:r>
      <w:proofErr w:type="spellEnd"/>
      <w:r w:rsidRPr="003935FF">
        <w:rPr>
          <w:rFonts w:ascii="Arial" w:hAnsi="Arial" w:cs="Arial"/>
          <w:color w:val="444F58"/>
          <w:sz w:val="20"/>
          <w:szCs w:val="20"/>
          <w:shd w:val="clear" w:color="auto" w:fill="F2F3F4"/>
        </w:rPr>
        <w:t>, 2020).</w:t>
      </w:r>
    </w:p>
    <w:p w14:paraId="03E887E3" w14:textId="38C27AB7" w:rsidR="00100920" w:rsidRPr="003935FF" w:rsidRDefault="00100920" w:rsidP="00100920">
      <w:pPr>
        <w:jc w:val="both"/>
        <w:rPr>
          <w:rFonts w:ascii="Arial" w:hAnsi="Arial" w:cs="Arial"/>
        </w:rPr>
      </w:pPr>
      <w:r w:rsidRPr="003935FF">
        <w:rPr>
          <w:rFonts w:ascii="Arial" w:hAnsi="Arial" w:cs="Arial"/>
        </w:rPr>
        <w:lastRenderedPageBreak/>
        <w:t>There are other instructional design storyboards to create a logically structured and effective online course. One of them is ADDIE storyboard template. It is a popular instructional design model that outlines 5 steps of instructional design:</w:t>
      </w:r>
    </w:p>
    <w:p w14:paraId="0AB1B395" w14:textId="77777777" w:rsidR="00100920" w:rsidRPr="003935FF" w:rsidRDefault="00100920" w:rsidP="00D501CC">
      <w:pPr>
        <w:pStyle w:val="ListeParagraf"/>
        <w:numPr>
          <w:ilvl w:val="0"/>
          <w:numId w:val="5"/>
        </w:numPr>
        <w:jc w:val="both"/>
        <w:rPr>
          <w:rFonts w:ascii="Arial" w:hAnsi="Arial" w:cs="Arial"/>
        </w:rPr>
      </w:pPr>
      <w:r w:rsidRPr="003935FF">
        <w:rPr>
          <w:rFonts w:ascii="Arial" w:hAnsi="Arial" w:cs="Arial"/>
        </w:rPr>
        <w:t>Analyze</w:t>
      </w:r>
    </w:p>
    <w:p w14:paraId="5E4323BC" w14:textId="77777777" w:rsidR="00100920" w:rsidRPr="003935FF" w:rsidRDefault="00100920" w:rsidP="00D501CC">
      <w:pPr>
        <w:pStyle w:val="ListeParagraf"/>
        <w:numPr>
          <w:ilvl w:val="0"/>
          <w:numId w:val="5"/>
        </w:numPr>
        <w:jc w:val="both"/>
        <w:rPr>
          <w:rFonts w:ascii="Arial" w:hAnsi="Arial" w:cs="Arial"/>
        </w:rPr>
      </w:pPr>
      <w:r w:rsidRPr="003935FF">
        <w:rPr>
          <w:rFonts w:ascii="Arial" w:hAnsi="Arial" w:cs="Arial"/>
        </w:rPr>
        <w:t>Design</w:t>
      </w:r>
    </w:p>
    <w:p w14:paraId="50BEBD83" w14:textId="77777777" w:rsidR="00100920" w:rsidRPr="003935FF" w:rsidRDefault="00100920" w:rsidP="00D501CC">
      <w:pPr>
        <w:pStyle w:val="ListeParagraf"/>
        <w:numPr>
          <w:ilvl w:val="0"/>
          <w:numId w:val="5"/>
        </w:numPr>
        <w:jc w:val="both"/>
        <w:rPr>
          <w:rFonts w:ascii="Arial" w:hAnsi="Arial" w:cs="Arial"/>
        </w:rPr>
      </w:pPr>
      <w:r w:rsidRPr="003935FF">
        <w:rPr>
          <w:rFonts w:ascii="Arial" w:hAnsi="Arial" w:cs="Arial"/>
        </w:rPr>
        <w:t>Develop</w:t>
      </w:r>
    </w:p>
    <w:p w14:paraId="407918BE" w14:textId="77777777" w:rsidR="00100920" w:rsidRPr="003935FF" w:rsidRDefault="00100920" w:rsidP="00D501CC">
      <w:pPr>
        <w:pStyle w:val="ListeParagraf"/>
        <w:numPr>
          <w:ilvl w:val="0"/>
          <w:numId w:val="5"/>
        </w:numPr>
        <w:jc w:val="both"/>
        <w:rPr>
          <w:rFonts w:ascii="Arial" w:hAnsi="Arial" w:cs="Arial"/>
        </w:rPr>
      </w:pPr>
      <w:r w:rsidRPr="003935FF">
        <w:rPr>
          <w:rFonts w:ascii="Arial" w:hAnsi="Arial" w:cs="Arial"/>
        </w:rPr>
        <w:t>Implement</w:t>
      </w:r>
    </w:p>
    <w:p w14:paraId="00B6F5D0" w14:textId="0A9EB469" w:rsidR="00100920" w:rsidRPr="003935FF" w:rsidRDefault="00100920" w:rsidP="00D501CC">
      <w:pPr>
        <w:pStyle w:val="ListeParagraf"/>
        <w:numPr>
          <w:ilvl w:val="0"/>
          <w:numId w:val="5"/>
        </w:numPr>
        <w:jc w:val="both"/>
        <w:rPr>
          <w:rFonts w:ascii="Arial" w:hAnsi="Arial" w:cs="Arial"/>
        </w:rPr>
      </w:pPr>
      <w:r w:rsidRPr="003935FF">
        <w:rPr>
          <w:rFonts w:ascii="Arial" w:hAnsi="Arial" w:cs="Arial"/>
        </w:rPr>
        <w:t>Evaluate</w:t>
      </w:r>
    </w:p>
    <w:p w14:paraId="057BC743" w14:textId="1DB30302" w:rsidR="00100920" w:rsidRPr="003935FF" w:rsidRDefault="00100920" w:rsidP="00100920">
      <w:pPr>
        <w:jc w:val="both"/>
        <w:rPr>
          <w:rFonts w:ascii="Arial" w:hAnsi="Arial" w:cs="Arial"/>
          <w:noProof/>
        </w:rPr>
      </w:pPr>
      <w:r w:rsidRPr="003935FF">
        <w:rPr>
          <w:rFonts w:ascii="Arial" w:hAnsi="Arial" w:cs="Arial"/>
          <w:noProof/>
        </w:rPr>
        <mc:AlternateContent>
          <mc:Choice Requires="wps">
            <w:drawing>
              <wp:inline distT="0" distB="0" distL="0" distR="0" wp14:anchorId="5A5EE061" wp14:editId="77BE4957">
                <wp:extent cx="304800" cy="304800"/>
                <wp:effectExtent l="0" t="0" r="0" b="0"/>
                <wp:docPr id="3" name="Rectangle 3" descr="https://www.thinkific.com/wp-content/uploads/2022/12/addie-training-process-768x432.pn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C9881F" id="Rectangle 3" o:spid="_x0000_s1026" alt="https://www.thinkific.com/wp-content/uploads/2022/12/addie-training-process-768x432.png.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Pf4759AIAABw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3935FF">
        <w:rPr>
          <w:rFonts w:ascii="Arial" w:hAnsi="Arial" w:cs="Arial"/>
          <w:noProof/>
        </w:rPr>
        <w:t xml:space="preserve"> </w:t>
      </w:r>
      <w:r w:rsidRPr="003935FF">
        <w:rPr>
          <w:rFonts w:ascii="Arial" w:hAnsi="Arial" w:cs="Arial"/>
          <w:noProof/>
        </w:rPr>
        <mc:AlternateContent>
          <mc:Choice Requires="wps">
            <w:drawing>
              <wp:inline distT="0" distB="0" distL="0" distR="0" wp14:anchorId="14F65A02" wp14:editId="49E7B14E">
                <wp:extent cx="304800" cy="304800"/>
                <wp:effectExtent l="0" t="0" r="0" b="0"/>
                <wp:docPr id="4" name="AutoShape 4" descr="https://www.thinkific.com/wp-content/uploads/2022/12/addie-training-process-768x432.pn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55CA6" id="AutoShape 4" o:spid="_x0000_s1026" alt="https://www.thinkific.com/wp-content/uploads/2022/12/addie-training-process-768x432.png.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F0wev8QIAABwG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3935FF">
        <w:rPr>
          <w:rFonts w:ascii="Arial" w:hAnsi="Arial" w:cs="Arial"/>
          <w:noProof/>
        </w:rPr>
        <w:drawing>
          <wp:inline distT="0" distB="0" distL="0" distR="0" wp14:anchorId="2CBA0D65" wp14:editId="461E7089">
            <wp:extent cx="4600575" cy="2587823"/>
            <wp:effectExtent l="0" t="0" r="0" b="3175"/>
            <wp:docPr id="5" name="Picture 5" descr="http://waterbearlearning.com/wp-content/uploads/2020/01/water_bear_learning_addie_model1.jpg?x9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terbearlearning.com/wp-content/uploads/2020/01/water_bear_learning_addie_model1.jpg?x948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0605" cy="2599090"/>
                    </a:xfrm>
                    <a:prstGeom prst="rect">
                      <a:avLst/>
                    </a:prstGeom>
                    <a:noFill/>
                    <a:ln>
                      <a:noFill/>
                    </a:ln>
                  </pic:spPr>
                </pic:pic>
              </a:graphicData>
            </a:graphic>
          </wp:inline>
        </w:drawing>
      </w:r>
    </w:p>
    <w:p w14:paraId="7787243D" w14:textId="139B42B0" w:rsidR="00100920" w:rsidRPr="003935FF" w:rsidRDefault="00D501CC" w:rsidP="00D501CC">
      <w:pPr>
        <w:jc w:val="center"/>
        <w:rPr>
          <w:rFonts w:ascii="Arial" w:hAnsi="Arial" w:cs="Arial"/>
        </w:rPr>
      </w:pPr>
      <w:r w:rsidRPr="003935FF">
        <w:rPr>
          <w:rFonts w:ascii="Arial" w:hAnsi="Arial" w:cs="Arial"/>
          <w:noProof/>
        </w:rPr>
        <w:t xml:space="preserve">Figure 2. </w:t>
      </w:r>
      <w:r w:rsidRPr="003935FF">
        <w:rPr>
          <w:rFonts w:ascii="Arial" w:hAnsi="Arial" w:cs="Arial"/>
        </w:rPr>
        <w:t>ADDIE Model of Instructional Design</w:t>
      </w:r>
      <w:r w:rsidRPr="003935FF">
        <w:rPr>
          <w:rFonts w:ascii="Arial" w:hAnsi="Arial" w:cs="Arial"/>
          <w:noProof/>
        </w:rPr>
        <w:t xml:space="preserve"> (DeBell, 200)</w:t>
      </w:r>
    </w:p>
    <w:p w14:paraId="03DAF478" w14:textId="77777777" w:rsidR="00D11A88" w:rsidRPr="003935FF" w:rsidRDefault="00100920" w:rsidP="00D11A88">
      <w:pPr>
        <w:jc w:val="both"/>
        <w:rPr>
          <w:rFonts w:ascii="Arial" w:hAnsi="Arial" w:cs="Arial"/>
        </w:rPr>
      </w:pPr>
      <w:r w:rsidRPr="003935FF">
        <w:rPr>
          <w:rFonts w:ascii="Arial" w:hAnsi="Arial" w:cs="Arial"/>
        </w:rPr>
        <w:t>This template will help you plan and organize your pre-and post-launch tasks within your course development project. It will also remind you to plan for a post-launch analysis and work towards optimizing your eLearning program even after it goes live.</w:t>
      </w:r>
    </w:p>
    <w:p w14:paraId="72E7F2F1" w14:textId="332ACFF6" w:rsidR="00D11A88" w:rsidRPr="003935FF" w:rsidRDefault="00D11A88" w:rsidP="00D11A88">
      <w:pPr>
        <w:pStyle w:val="ListeParagraf"/>
        <w:numPr>
          <w:ilvl w:val="0"/>
          <w:numId w:val="2"/>
        </w:numPr>
        <w:jc w:val="both"/>
        <w:rPr>
          <w:rFonts w:ascii="Arial" w:hAnsi="Arial" w:cs="Arial"/>
          <w:sz w:val="28"/>
          <w:szCs w:val="28"/>
        </w:rPr>
      </w:pPr>
      <w:r w:rsidRPr="003935FF">
        <w:rPr>
          <w:rStyle w:val="Gl"/>
          <w:rFonts w:ascii="Arial" w:hAnsi="Arial" w:cs="Arial"/>
          <w:bCs w:val="0"/>
          <w:color w:val="001526"/>
          <w:sz w:val="28"/>
          <w:szCs w:val="28"/>
        </w:rPr>
        <w:t>Determining the most engaging and effective delivery methods for each lesson</w:t>
      </w:r>
    </w:p>
    <w:p w14:paraId="413043C5" w14:textId="2B338917" w:rsidR="00DD4794" w:rsidRPr="003935FF" w:rsidRDefault="00DD4794" w:rsidP="00D11A88">
      <w:pPr>
        <w:pStyle w:val="ListeParagraf"/>
        <w:jc w:val="both"/>
        <w:rPr>
          <w:rFonts w:ascii="Arial" w:hAnsi="Arial" w:cs="Arial"/>
        </w:rPr>
      </w:pPr>
    </w:p>
    <w:p w14:paraId="399D16CE" w14:textId="055712BF" w:rsidR="00DD4794" w:rsidRPr="003935FF" w:rsidRDefault="00D11A88" w:rsidP="00844D46">
      <w:pPr>
        <w:jc w:val="both"/>
        <w:rPr>
          <w:rFonts w:ascii="Arial" w:hAnsi="Arial" w:cs="Arial"/>
        </w:rPr>
      </w:pPr>
      <w:r w:rsidRPr="003935FF">
        <w:rPr>
          <w:rFonts w:ascii="Arial" w:hAnsi="Arial" w:cs="Arial"/>
        </w:rPr>
        <w:t>When figuring out the best way to create an online course, the instructor needs to be aware of the different learning preferences and ways he or she can deliver information so it’s as engaging as possible. That is, the following points should be considered:</w:t>
      </w:r>
    </w:p>
    <w:p w14:paraId="09A27702" w14:textId="0BBAB57B" w:rsidR="00D11A88" w:rsidRPr="003935FF" w:rsidRDefault="00D11A88" w:rsidP="00D11A88">
      <w:pPr>
        <w:pStyle w:val="ListeParagraf"/>
        <w:numPr>
          <w:ilvl w:val="0"/>
          <w:numId w:val="8"/>
        </w:numPr>
        <w:jc w:val="both"/>
        <w:rPr>
          <w:rFonts w:ascii="Arial" w:hAnsi="Arial" w:cs="Arial"/>
        </w:rPr>
      </w:pPr>
      <w:r w:rsidRPr="003935FF">
        <w:rPr>
          <w:rFonts w:ascii="Arial" w:hAnsi="Arial" w:cs="Arial"/>
        </w:rPr>
        <w:t xml:space="preserve">If videos, reading content, activities, audio content will be used, </w:t>
      </w:r>
    </w:p>
    <w:p w14:paraId="38BC453E" w14:textId="735C4020" w:rsidR="00D11A88" w:rsidRPr="003935FF" w:rsidRDefault="00D11A88" w:rsidP="00D11A88">
      <w:pPr>
        <w:pStyle w:val="ListeParagraf"/>
        <w:numPr>
          <w:ilvl w:val="0"/>
          <w:numId w:val="8"/>
        </w:numPr>
        <w:jc w:val="both"/>
        <w:rPr>
          <w:rFonts w:ascii="Arial" w:hAnsi="Arial" w:cs="Arial"/>
        </w:rPr>
      </w:pPr>
      <w:r w:rsidRPr="003935FF">
        <w:rPr>
          <w:rFonts w:ascii="Arial" w:hAnsi="Arial" w:cs="Arial"/>
        </w:rPr>
        <w:t>What type of visuals will be used?</w:t>
      </w:r>
    </w:p>
    <w:p w14:paraId="29B93A3C" w14:textId="404D027A" w:rsidR="00D11A88" w:rsidRPr="003935FF" w:rsidRDefault="00D11A88" w:rsidP="00D11A88">
      <w:pPr>
        <w:pStyle w:val="ListeParagraf"/>
        <w:numPr>
          <w:ilvl w:val="0"/>
          <w:numId w:val="8"/>
        </w:numPr>
        <w:jc w:val="both"/>
        <w:rPr>
          <w:rFonts w:ascii="Arial" w:hAnsi="Arial" w:cs="Arial"/>
        </w:rPr>
      </w:pPr>
      <w:r w:rsidRPr="003935FF">
        <w:rPr>
          <w:rFonts w:ascii="Arial" w:hAnsi="Arial" w:cs="Arial"/>
        </w:rPr>
        <w:t>Will there be community learning areas?</w:t>
      </w:r>
    </w:p>
    <w:p w14:paraId="41FBDA0D" w14:textId="7B5AB5C5" w:rsidR="00D11A88" w:rsidRPr="003935FF" w:rsidRDefault="00D11A88" w:rsidP="00D11A88">
      <w:pPr>
        <w:pStyle w:val="ListeParagraf"/>
        <w:numPr>
          <w:ilvl w:val="0"/>
          <w:numId w:val="8"/>
        </w:numPr>
        <w:jc w:val="both"/>
        <w:rPr>
          <w:rFonts w:ascii="Arial" w:hAnsi="Arial" w:cs="Arial"/>
        </w:rPr>
      </w:pPr>
      <w:r w:rsidRPr="003935FF">
        <w:rPr>
          <w:rFonts w:ascii="Arial" w:hAnsi="Arial" w:cs="Arial"/>
        </w:rPr>
        <w:t>How will the course be made fun and engaging?</w:t>
      </w:r>
    </w:p>
    <w:p w14:paraId="75E8FEC9" w14:textId="34ED5421" w:rsidR="00D11A88" w:rsidRPr="003935FF" w:rsidRDefault="00D11A88" w:rsidP="00D11A88">
      <w:pPr>
        <w:pStyle w:val="ListeParagraf"/>
        <w:numPr>
          <w:ilvl w:val="0"/>
          <w:numId w:val="8"/>
        </w:numPr>
        <w:jc w:val="both"/>
        <w:rPr>
          <w:rFonts w:ascii="Arial" w:hAnsi="Arial" w:cs="Arial"/>
        </w:rPr>
      </w:pPr>
      <w:r w:rsidRPr="003935FF">
        <w:rPr>
          <w:rFonts w:ascii="Arial" w:hAnsi="Arial" w:cs="Arial"/>
        </w:rPr>
        <w:t>How will the students with different learning styles be helped?</w:t>
      </w:r>
    </w:p>
    <w:p w14:paraId="1B2555A8" w14:textId="7D5DF90C" w:rsidR="00D11A88" w:rsidRDefault="00D11A88" w:rsidP="00844D46">
      <w:pPr>
        <w:jc w:val="both"/>
        <w:rPr>
          <w:rFonts w:ascii="Arial" w:hAnsi="Arial" w:cs="Arial"/>
        </w:rPr>
      </w:pPr>
    </w:p>
    <w:p w14:paraId="19283820" w14:textId="77777777" w:rsidR="00CE229E" w:rsidRPr="003935FF" w:rsidRDefault="00CE229E" w:rsidP="00844D46">
      <w:pPr>
        <w:jc w:val="both"/>
        <w:rPr>
          <w:rFonts w:ascii="Arial" w:hAnsi="Arial" w:cs="Arial"/>
        </w:rPr>
      </w:pPr>
    </w:p>
    <w:p w14:paraId="3AE2ACD9" w14:textId="52F03A16" w:rsidR="00844D46" w:rsidRPr="003935FF" w:rsidRDefault="00D11A88" w:rsidP="00844D46">
      <w:pPr>
        <w:jc w:val="both"/>
        <w:rPr>
          <w:rFonts w:ascii="Arial" w:hAnsi="Arial" w:cs="Arial"/>
        </w:rPr>
      </w:pPr>
      <w:r w:rsidRPr="003935FF">
        <w:rPr>
          <w:rFonts w:ascii="Arial" w:hAnsi="Arial" w:cs="Arial"/>
        </w:rPr>
        <w:lastRenderedPageBreak/>
        <w:t>The tips to design effective learning conte</w:t>
      </w:r>
      <w:r w:rsidR="0067711C" w:rsidRPr="003935FF">
        <w:rPr>
          <w:rFonts w:ascii="Arial" w:hAnsi="Arial" w:cs="Arial"/>
        </w:rPr>
        <w:t>nt (</w:t>
      </w:r>
      <w:proofErr w:type="spellStart"/>
      <w:r w:rsidR="0067711C" w:rsidRPr="003935FF">
        <w:rPr>
          <w:rFonts w:ascii="Arial" w:hAnsi="Arial" w:cs="Arial"/>
          <w:color w:val="444F58"/>
          <w:sz w:val="20"/>
          <w:szCs w:val="20"/>
          <w:shd w:val="clear" w:color="auto" w:fill="F2F3F4"/>
        </w:rPr>
        <w:t>Cordiner</w:t>
      </w:r>
      <w:proofErr w:type="spellEnd"/>
      <w:r w:rsidR="0067711C" w:rsidRPr="003935FF">
        <w:rPr>
          <w:rFonts w:ascii="Arial" w:hAnsi="Arial" w:cs="Arial"/>
          <w:color w:val="444F58"/>
          <w:sz w:val="20"/>
          <w:szCs w:val="20"/>
          <w:shd w:val="clear" w:color="auto" w:fill="F2F3F4"/>
        </w:rPr>
        <w:t> ,2023):</w:t>
      </w:r>
    </w:p>
    <w:p w14:paraId="75BEE5F1" w14:textId="77777777" w:rsidR="00D11A88" w:rsidRPr="003935FF" w:rsidRDefault="00D11A88" w:rsidP="00D11A88">
      <w:pPr>
        <w:numPr>
          <w:ilvl w:val="0"/>
          <w:numId w:val="10"/>
        </w:numPr>
        <w:jc w:val="both"/>
        <w:rPr>
          <w:rFonts w:ascii="Arial" w:hAnsi="Arial" w:cs="Arial"/>
          <w:b/>
          <w:bCs/>
        </w:rPr>
      </w:pPr>
      <w:r w:rsidRPr="003935FF">
        <w:rPr>
          <w:rFonts w:ascii="Arial" w:hAnsi="Arial" w:cs="Arial"/>
          <w:b/>
          <w:bCs/>
        </w:rPr>
        <w:t xml:space="preserve">Designing course content that is </w:t>
      </w:r>
      <w:proofErr w:type="gramStart"/>
      <w:r w:rsidRPr="003935FF">
        <w:rPr>
          <w:rFonts w:ascii="Arial" w:hAnsi="Arial" w:cs="Arial"/>
          <w:b/>
          <w:bCs/>
        </w:rPr>
        <w:t>engaging</w:t>
      </w:r>
      <w:proofErr w:type="gramEnd"/>
    </w:p>
    <w:p w14:paraId="37884517" w14:textId="1F5A2C9E" w:rsidR="00D11A88" w:rsidRPr="003935FF" w:rsidRDefault="00D11A88" w:rsidP="00D11A88">
      <w:pPr>
        <w:jc w:val="both"/>
        <w:rPr>
          <w:rFonts w:ascii="Arial" w:hAnsi="Arial" w:cs="Arial"/>
        </w:rPr>
      </w:pPr>
      <w:r w:rsidRPr="003935FF">
        <w:rPr>
          <w:rFonts w:ascii="Arial" w:hAnsi="Arial" w:cs="Arial"/>
        </w:rPr>
        <w:t xml:space="preserve">Traditional classroom experiences </w:t>
      </w:r>
      <w:r w:rsidR="00640CFD" w:rsidRPr="003935FF">
        <w:rPr>
          <w:rFonts w:ascii="Arial" w:hAnsi="Arial" w:cs="Arial"/>
        </w:rPr>
        <w:t>do not</w:t>
      </w:r>
      <w:r w:rsidRPr="003935FF">
        <w:rPr>
          <w:rFonts w:ascii="Arial" w:hAnsi="Arial" w:cs="Arial"/>
        </w:rPr>
        <w:t xml:space="preserve"> always translate nicely to engaging online learning experiences. </w:t>
      </w:r>
      <w:r w:rsidR="00640CFD" w:rsidRPr="003935FF">
        <w:rPr>
          <w:rFonts w:ascii="Arial" w:hAnsi="Arial" w:cs="Arial"/>
        </w:rPr>
        <w:t>Therefore,</w:t>
      </w:r>
      <w:r w:rsidRPr="003935FF">
        <w:rPr>
          <w:rFonts w:ascii="Arial" w:hAnsi="Arial" w:cs="Arial"/>
        </w:rPr>
        <w:t xml:space="preserve"> </w:t>
      </w:r>
      <w:r w:rsidR="00640CFD" w:rsidRPr="003935FF">
        <w:rPr>
          <w:rFonts w:ascii="Arial" w:hAnsi="Arial" w:cs="Arial"/>
        </w:rPr>
        <w:t>it is</w:t>
      </w:r>
      <w:r w:rsidRPr="003935FF">
        <w:rPr>
          <w:rFonts w:ascii="Arial" w:hAnsi="Arial" w:cs="Arial"/>
        </w:rPr>
        <w:t xml:space="preserve"> important to find ways to make </w:t>
      </w:r>
      <w:r w:rsidR="00DA5AE8" w:rsidRPr="003935FF">
        <w:rPr>
          <w:rFonts w:ascii="Arial" w:hAnsi="Arial" w:cs="Arial"/>
        </w:rPr>
        <w:t>the</w:t>
      </w:r>
      <w:r w:rsidRPr="003935FF">
        <w:rPr>
          <w:rFonts w:ascii="Arial" w:hAnsi="Arial" w:cs="Arial"/>
        </w:rPr>
        <w:t xml:space="preserve"> online course a delight to take. Here are a few ways to </w:t>
      </w:r>
      <w:r w:rsidR="00DA5AE8" w:rsidRPr="003935FF">
        <w:rPr>
          <w:rFonts w:ascii="Arial" w:hAnsi="Arial" w:cs="Arial"/>
        </w:rPr>
        <w:t>for this:</w:t>
      </w:r>
    </w:p>
    <w:p w14:paraId="01CF449F" w14:textId="78DF4185" w:rsidR="00D11A88" w:rsidRPr="003935FF" w:rsidRDefault="00D11A88" w:rsidP="00D11A88">
      <w:pPr>
        <w:numPr>
          <w:ilvl w:val="0"/>
          <w:numId w:val="11"/>
        </w:numPr>
        <w:jc w:val="both"/>
        <w:rPr>
          <w:rFonts w:ascii="Arial" w:hAnsi="Arial" w:cs="Arial"/>
        </w:rPr>
      </w:pPr>
      <w:r w:rsidRPr="003935FF">
        <w:rPr>
          <w:rFonts w:ascii="Arial" w:hAnsi="Arial" w:cs="Arial"/>
        </w:rPr>
        <w:t>Bring</w:t>
      </w:r>
      <w:r w:rsidR="00DA5AE8" w:rsidRPr="003935FF">
        <w:rPr>
          <w:rFonts w:ascii="Arial" w:hAnsi="Arial" w:cs="Arial"/>
        </w:rPr>
        <w:t>ing</w:t>
      </w:r>
      <w:r w:rsidRPr="003935FF">
        <w:rPr>
          <w:rFonts w:ascii="Arial" w:hAnsi="Arial" w:cs="Arial"/>
        </w:rPr>
        <w:t xml:space="preserve"> storytelling into teaching</w:t>
      </w:r>
    </w:p>
    <w:p w14:paraId="07884342" w14:textId="62932F72" w:rsidR="00D11A88" w:rsidRPr="003935FF" w:rsidRDefault="00DA5AE8" w:rsidP="00D11A88">
      <w:pPr>
        <w:numPr>
          <w:ilvl w:val="0"/>
          <w:numId w:val="11"/>
        </w:numPr>
        <w:jc w:val="both"/>
        <w:rPr>
          <w:rFonts w:ascii="Arial" w:hAnsi="Arial" w:cs="Arial"/>
        </w:rPr>
      </w:pPr>
      <w:r w:rsidRPr="003935FF">
        <w:rPr>
          <w:rFonts w:ascii="Arial" w:hAnsi="Arial" w:cs="Arial"/>
        </w:rPr>
        <w:t>Creating</w:t>
      </w:r>
      <w:r w:rsidR="00D11A88" w:rsidRPr="003935FF">
        <w:rPr>
          <w:rFonts w:ascii="Arial" w:hAnsi="Arial" w:cs="Arial"/>
        </w:rPr>
        <w:t xml:space="preserve"> a </w:t>
      </w:r>
      <w:hyperlink r:id="rId17" w:history="1">
        <w:r w:rsidR="00D11A88" w:rsidRPr="003935FF">
          <w:rPr>
            <w:rFonts w:ascii="Arial" w:hAnsi="Arial" w:cs="Arial"/>
          </w:rPr>
          <w:t>learning community</w:t>
        </w:r>
      </w:hyperlink>
    </w:p>
    <w:p w14:paraId="1188F700" w14:textId="1950DE35" w:rsidR="00D11A88" w:rsidRPr="003935FF" w:rsidRDefault="00D11A88" w:rsidP="00D11A88">
      <w:pPr>
        <w:numPr>
          <w:ilvl w:val="0"/>
          <w:numId w:val="11"/>
        </w:numPr>
        <w:jc w:val="both"/>
        <w:rPr>
          <w:rFonts w:ascii="Arial" w:hAnsi="Arial" w:cs="Arial"/>
        </w:rPr>
      </w:pPr>
      <w:r w:rsidRPr="003935FF">
        <w:rPr>
          <w:rFonts w:ascii="Arial" w:hAnsi="Arial" w:cs="Arial"/>
        </w:rPr>
        <w:t>Host</w:t>
      </w:r>
      <w:r w:rsidR="00DA5AE8" w:rsidRPr="003935FF">
        <w:rPr>
          <w:rFonts w:ascii="Arial" w:hAnsi="Arial" w:cs="Arial"/>
        </w:rPr>
        <w:t>ing</w:t>
      </w:r>
      <w:r w:rsidRPr="003935FF">
        <w:rPr>
          <w:rFonts w:ascii="Arial" w:hAnsi="Arial" w:cs="Arial"/>
        </w:rPr>
        <w:t xml:space="preserve"> live lessons</w:t>
      </w:r>
    </w:p>
    <w:p w14:paraId="4E787210" w14:textId="30B92118" w:rsidR="00D11A88" w:rsidRPr="003935FF" w:rsidRDefault="00DA5AE8" w:rsidP="00D11A88">
      <w:pPr>
        <w:numPr>
          <w:ilvl w:val="0"/>
          <w:numId w:val="11"/>
        </w:numPr>
        <w:jc w:val="both"/>
        <w:rPr>
          <w:rFonts w:ascii="Arial" w:hAnsi="Arial" w:cs="Arial"/>
        </w:rPr>
      </w:pPr>
      <w:r w:rsidRPr="003935FF">
        <w:rPr>
          <w:rFonts w:ascii="Arial" w:hAnsi="Arial" w:cs="Arial"/>
        </w:rPr>
        <w:t>Using</w:t>
      </w:r>
      <w:r w:rsidR="00D11A88" w:rsidRPr="003935FF">
        <w:rPr>
          <w:rFonts w:ascii="Arial" w:hAnsi="Arial" w:cs="Arial"/>
        </w:rPr>
        <w:t xml:space="preserve"> both </w:t>
      </w:r>
      <w:hyperlink r:id="rId18" w:history="1">
        <w:r w:rsidR="00D11A88" w:rsidRPr="003935FF">
          <w:rPr>
            <w:rFonts w:ascii="Arial" w:hAnsi="Arial" w:cs="Arial"/>
          </w:rPr>
          <w:t>synchronous and asynchronous learning</w:t>
        </w:r>
      </w:hyperlink>
    </w:p>
    <w:p w14:paraId="7DBCADCE" w14:textId="1FCC1282" w:rsidR="00D11A88" w:rsidRPr="003935FF" w:rsidRDefault="00DA5AE8" w:rsidP="00D11A88">
      <w:pPr>
        <w:numPr>
          <w:ilvl w:val="0"/>
          <w:numId w:val="11"/>
        </w:numPr>
        <w:jc w:val="both"/>
        <w:rPr>
          <w:rFonts w:ascii="Arial" w:hAnsi="Arial" w:cs="Arial"/>
        </w:rPr>
      </w:pPr>
      <w:r w:rsidRPr="003935FF">
        <w:rPr>
          <w:rFonts w:ascii="Arial" w:hAnsi="Arial" w:cs="Arial"/>
        </w:rPr>
        <w:t>Using</w:t>
      </w:r>
      <w:r w:rsidR="00D11A88" w:rsidRPr="003935FF">
        <w:rPr>
          <w:rFonts w:ascii="Arial" w:hAnsi="Arial" w:cs="Arial"/>
        </w:rPr>
        <w:t> </w:t>
      </w:r>
      <w:hyperlink r:id="rId19" w:history="1">
        <w:r w:rsidR="00D11A88" w:rsidRPr="003935FF">
          <w:rPr>
            <w:rFonts w:ascii="Arial" w:hAnsi="Arial" w:cs="Arial"/>
          </w:rPr>
          <w:t>gamification</w:t>
        </w:r>
      </w:hyperlink>
      <w:r w:rsidR="00D11A88" w:rsidRPr="003935FF">
        <w:rPr>
          <w:rFonts w:ascii="Arial" w:hAnsi="Arial" w:cs="Arial"/>
        </w:rPr>
        <w:t xml:space="preserve"> to motivate your students and reward smaller </w:t>
      </w:r>
      <w:proofErr w:type="gramStart"/>
      <w:r w:rsidR="00D11A88" w:rsidRPr="003935FF">
        <w:rPr>
          <w:rFonts w:ascii="Arial" w:hAnsi="Arial" w:cs="Arial"/>
        </w:rPr>
        <w:t>milestones</w:t>
      </w:r>
      <w:proofErr w:type="gramEnd"/>
    </w:p>
    <w:p w14:paraId="4A64C633" w14:textId="3F0C42E9" w:rsidR="00D11A88" w:rsidRPr="003935FF" w:rsidRDefault="00D11A88" w:rsidP="00D11A88">
      <w:pPr>
        <w:numPr>
          <w:ilvl w:val="0"/>
          <w:numId w:val="12"/>
        </w:numPr>
        <w:jc w:val="both"/>
        <w:rPr>
          <w:rFonts w:ascii="Arial" w:hAnsi="Arial" w:cs="Arial"/>
          <w:b/>
          <w:bCs/>
        </w:rPr>
      </w:pPr>
      <w:r w:rsidRPr="003935FF">
        <w:rPr>
          <w:rFonts w:ascii="Arial" w:hAnsi="Arial" w:cs="Arial"/>
          <w:b/>
          <w:bCs/>
        </w:rPr>
        <w:t>Design</w:t>
      </w:r>
      <w:r w:rsidR="00DA5AE8" w:rsidRPr="003935FF">
        <w:rPr>
          <w:rFonts w:ascii="Arial" w:hAnsi="Arial" w:cs="Arial"/>
          <w:b/>
          <w:bCs/>
        </w:rPr>
        <w:t>ing</w:t>
      </w:r>
      <w:r w:rsidRPr="003935FF">
        <w:rPr>
          <w:rFonts w:ascii="Arial" w:hAnsi="Arial" w:cs="Arial"/>
          <w:b/>
          <w:bCs/>
        </w:rPr>
        <w:t xml:space="preserve"> </w:t>
      </w:r>
      <w:r w:rsidR="00DA5AE8" w:rsidRPr="003935FF">
        <w:rPr>
          <w:rFonts w:ascii="Arial" w:hAnsi="Arial" w:cs="Arial"/>
          <w:b/>
          <w:bCs/>
        </w:rPr>
        <w:t>the</w:t>
      </w:r>
      <w:r w:rsidRPr="003935FF">
        <w:rPr>
          <w:rFonts w:ascii="Arial" w:hAnsi="Arial" w:cs="Arial"/>
          <w:b/>
          <w:bCs/>
        </w:rPr>
        <w:t xml:space="preserve"> course to be accessible</w:t>
      </w:r>
    </w:p>
    <w:p w14:paraId="2913E22A" w14:textId="77777777" w:rsidR="004C2204" w:rsidRPr="003935FF" w:rsidRDefault="00D11A88" w:rsidP="004C2204">
      <w:pPr>
        <w:shd w:val="clear" w:color="auto" w:fill="FFFFFF"/>
        <w:rPr>
          <w:rFonts w:ascii="Arial" w:hAnsi="Arial" w:cs="Arial"/>
        </w:rPr>
      </w:pPr>
      <w:r w:rsidRPr="003935FF">
        <w:rPr>
          <w:rFonts w:ascii="Arial" w:hAnsi="Arial" w:cs="Arial"/>
        </w:rPr>
        <w:t>A lot of thought goes into building the </w:t>
      </w:r>
      <w:hyperlink r:id="rId20" w:history="1">
        <w:r w:rsidRPr="003935FF">
          <w:rPr>
            <w:rFonts w:ascii="Arial" w:hAnsi="Arial" w:cs="Arial"/>
          </w:rPr>
          <w:t>best learning experience</w:t>
        </w:r>
      </w:hyperlink>
      <w:r w:rsidRPr="003935FF">
        <w:rPr>
          <w:rFonts w:ascii="Arial" w:hAnsi="Arial" w:cs="Arial"/>
        </w:rPr>
        <w:t>. Engagement strategies like gamification can be fun and somewhat easy to incorporate, but accessibility</w:t>
      </w:r>
      <w:r w:rsidR="00DA5AE8" w:rsidRPr="003935FF">
        <w:rPr>
          <w:rFonts w:ascii="Arial" w:hAnsi="Arial" w:cs="Arial"/>
        </w:rPr>
        <w:t xml:space="preserve"> should also be considered</w:t>
      </w:r>
      <w:r w:rsidRPr="003935FF">
        <w:rPr>
          <w:rFonts w:ascii="Arial" w:hAnsi="Arial" w:cs="Arial"/>
        </w:rPr>
        <w:t xml:space="preserve">. </w:t>
      </w:r>
      <w:r w:rsidR="00DA5AE8" w:rsidRPr="003935FF">
        <w:rPr>
          <w:rFonts w:ascii="Arial" w:hAnsi="Arial" w:cs="Arial"/>
        </w:rPr>
        <w:t xml:space="preserve">To achieve this Universal Design for Learning should be used. It is to remove barriers to learning. Barriers to learning exist in a wide swath of the population at different times and in different environments. </w:t>
      </w:r>
      <w:r w:rsidR="003D4237" w:rsidRPr="003935FF">
        <w:rPr>
          <w:rFonts w:ascii="Arial" w:hAnsi="Arial" w:cs="Arial"/>
        </w:rPr>
        <w:t>They</w:t>
      </w:r>
      <w:r w:rsidR="00DA5AE8" w:rsidRPr="003935FF">
        <w:rPr>
          <w:rFonts w:ascii="Arial" w:hAnsi="Arial" w:cs="Arial"/>
        </w:rPr>
        <w:t xml:space="preserve"> can be physical and mental, </w:t>
      </w:r>
      <w:proofErr w:type="gramStart"/>
      <w:r w:rsidR="00DA5AE8" w:rsidRPr="003935FF">
        <w:rPr>
          <w:rFonts w:ascii="Arial" w:hAnsi="Arial" w:cs="Arial"/>
        </w:rPr>
        <w:t>social</w:t>
      </w:r>
      <w:proofErr w:type="gramEnd"/>
      <w:r w:rsidR="00DA5AE8" w:rsidRPr="003935FF">
        <w:rPr>
          <w:rFonts w:ascii="Arial" w:hAnsi="Arial" w:cs="Arial"/>
        </w:rPr>
        <w:t xml:space="preserve"> and medical</w:t>
      </w:r>
      <w:r w:rsidR="003D4237" w:rsidRPr="003935FF">
        <w:rPr>
          <w:rFonts w:ascii="Arial" w:hAnsi="Arial" w:cs="Arial"/>
        </w:rPr>
        <w:t xml:space="preserve"> and may</w:t>
      </w:r>
      <w:r w:rsidR="00DA5AE8" w:rsidRPr="003935FF">
        <w:rPr>
          <w:rFonts w:ascii="Arial" w:hAnsi="Arial" w:cs="Arial"/>
        </w:rPr>
        <w:t xml:space="preserve"> impact everyone in the learning environment to some degree.</w:t>
      </w:r>
      <w:r w:rsidR="003D4237" w:rsidRPr="003935FF">
        <w:rPr>
          <w:rFonts w:ascii="Arial" w:hAnsi="Arial" w:cs="Arial"/>
        </w:rPr>
        <w:t xml:space="preserve"> </w:t>
      </w:r>
      <w:r w:rsidR="004C2204" w:rsidRPr="003935FF">
        <w:rPr>
          <w:rFonts w:ascii="Arial" w:hAnsi="Arial" w:cs="Arial"/>
        </w:rPr>
        <w:t xml:space="preserve">There are 7 principles of universal design, which </w:t>
      </w:r>
      <w:proofErr w:type="gramStart"/>
      <w:r w:rsidR="004C2204" w:rsidRPr="003935FF">
        <w:rPr>
          <w:rFonts w:ascii="Arial" w:hAnsi="Arial" w:cs="Arial"/>
        </w:rPr>
        <w:t>are</w:t>
      </w:r>
      <w:proofErr w:type="gramEnd"/>
      <w:r w:rsidR="004C2204" w:rsidRPr="003935FF">
        <w:rPr>
          <w:rFonts w:ascii="Arial" w:hAnsi="Arial" w:cs="Arial"/>
        </w:rPr>
        <w:t xml:space="preserve"> </w:t>
      </w:r>
    </w:p>
    <w:p w14:paraId="36883D76" w14:textId="753BFB9F" w:rsidR="004C2204" w:rsidRPr="003935FF" w:rsidRDefault="004C2204" w:rsidP="004C2204">
      <w:pPr>
        <w:shd w:val="clear" w:color="auto" w:fill="FFFFFF"/>
        <w:ind w:firstLine="720"/>
        <w:rPr>
          <w:rFonts w:ascii="Arial" w:hAnsi="Arial" w:cs="Arial"/>
        </w:rPr>
      </w:pPr>
      <w:r w:rsidRPr="003935FF">
        <w:rPr>
          <w:rFonts w:ascii="Arial" w:hAnsi="Arial" w:cs="Arial"/>
        </w:rPr>
        <w:t>1.Equitable Use.</w:t>
      </w:r>
    </w:p>
    <w:p w14:paraId="2A343B4A" w14:textId="05D8EBAD" w:rsidR="004C2204" w:rsidRPr="003935FF" w:rsidRDefault="004C2204" w:rsidP="004C2204">
      <w:pPr>
        <w:shd w:val="clear" w:color="auto" w:fill="FFFFFF"/>
        <w:ind w:firstLine="720"/>
        <w:rPr>
          <w:rFonts w:ascii="Arial" w:hAnsi="Arial" w:cs="Arial"/>
        </w:rPr>
      </w:pPr>
      <w:r w:rsidRPr="003935FF">
        <w:rPr>
          <w:rFonts w:ascii="Arial" w:hAnsi="Arial" w:cs="Arial"/>
        </w:rPr>
        <w:t>2.</w:t>
      </w:r>
      <w:r w:rsidRPr="004C2204">
        <w:rPr>
          <w:rFonts w:ascii="Arial" w:hAnsi="Arial" w:cs="Arial"/>
        </w:rPr>
        <w:t>Flexibility in Use</w:t>
      </w:r>
    </w:p>
    <w:p w14:paraId="2CF3239E" w14:textId="4352601D" w:rsidR="004C2204" w:rsidRPr="003935FF" w:rsidRDefault="004C2204" w:rsidP="004C2204">
      <w:pPr>
        <w:shd w:val="clear" w:color="auto" w:fill="FFFFFF"/>
        <w:ind w:firstLine="720"/>
        <w:rPr>
          <w:rFonts w:ascii="Arial" w:hAnsi="Arial" w:cs="Arial"/>
        </w:rPr>
      </w:pPr>
      <w:r w:rsidRPr="003935FF">
        <w:rPr>
          <w:rFonts w:ascii="Arial" w:hAnsi="Arial" w:cs="Arial"/>
        </w:rPr>
        <w:t>3.</w:t>
      </w:r>
      <w:r w:rsidRPr="004C2204">
        <w:rPr>
          <w:rFonts w:ascii="Arial" w:hAnsi="Arial" w:cs="Arial"/>
        </w:rPr>
        <w:t>Simple and Intuitive Use</w:t>
      </w:r>
    </w:p>
    <w:p w14:paraId="082BBA4C" w14:textId="4859D54F" w:rsidR="004C2204" w:rsidRPr="003935FF" w:rsidRDefault="004C2204" w:rsidP="004C2204">
      <w:pPr>
        <w:shd w:val="clear" w:color="auto" w:fill="FFFFFF"/>
        <w:ind w:firstLine="720"/>
        <w:rPr>
          <w:rFonts w:ascii="Arial" w:hAnsi="Arial" w:cs="Arial"/>
        </w:rPr>
      </w:pPr>
      <w:r w:rsidRPr="003935FF">
        <w:rPr>
          <w:rFonts w:ascii="Arial" w:hAnsi="Arial" w:cs="Arial"/>
        </w:rPr>
        <w:t>4.</w:t>
      </w:r>
      <w:r w:rsidRPr="004C2204">
        <w:rPr>
          <w:rFonts w:ascii="Arial" w:hAnsi="Arial" w:cs="Arial"/>
        </w:rPr>
        <w:t>Perceptible Information</w:t>
      </w:r>
    </w:p>
    <w:p w14:paraId="379770F3" w14:textId="24DC60F3" w:rsidR="004C2204" w:rsidRPr="003935FF" w:rsidRDefault="004C2204" w:rsidP="004C2204">
      <w:pPr>
        <w:shd w:val="clear" w:color="auto" w:fill="FFFFFF"/>
        <w:ind w:firstLine="720"/>
        <w:rPr>
          <w:rFonts w:ascii="Arial" w:hAnsi="Arial" w:cs="Arial"/>
        </w:rPr>
      </w:pPr>
      <w:r w:rsidRPr="003935FF">
        <w:rPr>
          <w:rFonts w:ascii="Arial" w:hAnsi="Arial" w:cs="Arial"/>
        </w:rPr>
        <w:t>5.</w:t>
      </w:r>
      <w:r w:rsidR="00C766CE" w:rsidRPr="003935FF">
        <w:rPr>
          <w:rFonts w:ascii="Arial" w:hAnsi="Arial" w:cs="Arial"/>
        </w:rPr>
        <w:t xml:space="preserve"> </w:t>
      </w:r>
      <w:r w:rsidRPr="004C2204">
        <w:rPr>
          <w:rFonts w:ascii="Arial" w:hAnsi="Arial" w:cs="Arial"/>
        </w:rPr>
        <w:t>Tolerance for Error</w:t>
      </w:r>
    </w:p>
    <w:p w14:paraId="3963EA75" w14:textId="3ADB5F13" w:rsidR="004C2204" w:rsidRPr="003935FF" w:rsidRDefault="004C2204" w:rsidP="004C2204">
      <w:pPr>
        <w:shd w:val="clear" w:color="auto" w:fill="FFFFFF"/>
        <w:ind w:firstLine="720"/>
        <w:rPr>
          <w:rFonts w:ascii="Arial" w:hAnsi="Arial" w:cs="Arial"/>
        </w:rPr>
      </w:pPr>
      <w:r w:rsidRPr="003935FF">
        <w:rPr>
          <w:rFonts w:ascii="Arial" w:hAnsi="Arial" w:cs="Arial"/>
        </w:rPr>
        <w:t>6.</w:t>
      </w:r>
      <w:r w:rsidR="00C766CE" w:rsidRPr="003935FF">
        <w:rPr>
          <w:rFonts w:ascii="Arial" w:hAnsi="Arial" w:cs="Arial"/>
        </w:rPr>
        <w:t xml:space="preserve"> </w:t>
      </w:r>
      <w:r w:rsidRPr="004C2204">
        <w:rPr>
          <w:rFonts w:ascii="Arial" w:hAnsi="Arial" w:cs="Arial"/>
        </w:rPr>
        <w:t>Low Physical Effort.</w:t>
      </w:r>
    </w:p>
    <w:p w14:paraId="64524F68" w14:textId="539A77BA" w:rsidR="004C2204" w:rsidRPr="003935FF" w:rsidRDefault="004C2204" w:rsidP="004C2204">
      <w:pPr>
        <w:shd w:val="clear" w:color="auto" w:fill="FFFFFF"/>
        <w:ind w:firstLine="720"/>
        <w:rPr>
          <w:rFonts w:ascii="Arial" w:hAnsi="Arial" w:cs="Arial"/>
        </w:rPr>
      </w:pPr>
      <w:r w:rsidRPr="003935FF">
        <w:rPr>
          <w:rFonts w:ascii="Arial" w:hAnsi="Arial" w:cs="Arial"/>
        </w:rPr>
        <w:t>7.</w:t>
      </w:r>
      <w:r w:rsidRPr="004C2204">
        <w:rPr>
          <w:rFonts w:ascii="Arial" w:hAnsi="Arial" w:cs="Arial"/>
        </w:rPr>
        <w:t>Appropriate Size and Space for Approach and Use</w:t>
      </w:r>
      <w:r w:rsidR="002B1E6B" w:rsidRPr="003935FF">
        <w:rPr>
          <w:rFonts w:ascii="Arial" w:hAnsi="Arial" w:cs="Arial"/>
        </w:rPr>
        <w:t xml:space="preserve"> (</w:t>
      </w:r>
      <w:proofErr w:type="spellStart"/>
      <w:r w:rsidR="002B1E6B" w:rsidRPr="003935FF">
        <w:rPr>
          <w:rFonts w:ascii="Arial" w:hAnsi="Arial" w:cs="Arial"/>
        </w:rPr>
        <w:t>Universaldesign</w:t>
      </w:r>
      <w:proofErr w:type="spellEnd"/>
      <w:r w:rsidR="002B1E6B" w:rsidRPr="003935FF">
        <w:rPr>
          <w:rFonts w:ascii="Arial" w:hAnsi="Arial" w:cs="Arial"/>
        </w:rPr>
        <w:t>, 2023).</w:t>
      </w:r>
    </w:p>
    <w:p w14:paraId="063A9C11" w14:textId="77777777" w:rsidR="00D11A88" w:rsidRPr="003935FF" w:rsidRDefault="00D11A88" w:rsidP="00D11A88">
      <w:pPr>
        <w:jc w:val="both"/>
        <w:rPr>
          <w:rFonts w:ascii="Arial" w:hAnsi="Arial" w:cs="Arial"/>
        </w:rPr>
      </w:pPr>
      <w:r w:rsidRPr="003935FF">
        <w:rPr>
          <w:rFonts w:ascii="Arial" w:hAnsi="Arial" w:cs="Arial"/>
        </w:rPr>
        <w:t>Building your course using </w:t>
      </w:r>
      <w:hyperlink r:id="rId21" w:history="1">
        <w:r w:rsidRPr="003935FF">
          <w:rPr>
            <w:rFonts w:ascii="Arial" w:hAnsi="Arial" w:cs="Arial"/>
          </w:rPr>
          <w:t>universal design learning principles</w:t>
        </w:r>
      </w:hyperlink>
      <w:r w:rsidRPr="003935FF">
        <w:rPr>
          <w:rFonts w:ascii="Arial" w:hAnsi="Arial" w:cs="Arial"/>
        </w:rPr>
        <w:t> will ensure your course is accessible by anyone so that everyone gets to enjoy the fruits of your labor. </w:t>
      </w:r>
    </w:p>
    <w:p w14:paraId="1181DA1F" w14:textId="23D4E0B6" w:rsidR="00D11A88" w:rsidRPr="003935FF" w:rsidRDefault="003D471D" w:rsidP="00D11A88">
      <w:pPr>
        <w:numPr>
          <w:ilvl w:val="0"/>
          <w:numId w:val="13"/>
        </w:numPr>
        <w:jc w:val="both"/>
        <w:rPr>
          <w:rFonts w:ascii="Arial" w:hAnsi="Arial" w:cs="Arial"/>
          <w:b/>
          <w:bCs/>
        </w:rPr>
      </w:pPr>
      <w:r w:rsidRPr="003935FF">
        <w:rPr>
          <w:rFonts w:ascii="Arial" w:hAnsi="Arial" w:cs="Arial"/>
          <w:b/>
          <w:bCs/>
        </w:rPr>
        <w:t>Creating</w:t>
      </w:r>
      <w:r w:rsidR="00D11A88" w:rsidRPr="003935FF">
        <w:rPr>
          <w:rFonts w:ascii="Arial" w:hAnsi="Arial" w:cs="Arial"/>
          <w:b/>
          <w:bCs/>
        </w:rPr>
        <w:t xml:space="preserve"> </w:t>
      </w:r>
      <w:r w:rsidRPr="003935FF">
        <w:rPr>
          <w:rFonts w:ascii="Arial" w:hAnsi="Arial" w:cs="Arial"/>
          <w:b/>
          <w:bCs/>
        </w:rPr>
        <w:t>the</w:t>
      </w:r>
      <w:r w:rsidR="00D11A88" w:rsidRPr="003935FF">
        <w:rPr>
          <w:rFonts w:ascii="Arial" w:hAnsi="Arial" w:cs="Arial"/>
          <w:b/>
          <w:bCs/>
        </w:rPr>
        <w:t xml:space="preserve"> online course with an ideal length in mind</w:t>
      </w:r>
    </w:p>
    <w:p w14:paraId="480D1394" w14:textId="0AE78031" w:rsidR="00D11A88" w:rsidRPr="003935FF" w:rsidRDefault="00D11A88" w:rsidP="00C7255B">
      <w:pPr>
        <w:shd w:val="clear" w:color="auto" w:fill="FFFFFF"/>
        <w:rPr>
          <w:rFonts w:ascii="Arial" w:hAnsi="Arial" w:cs="Arial"/>
        </w:rPr>
      </w:pPr>
      <w:r w:rsidRPr="003935FF">
        <w:rPr>
          <w:rFonts w:ascii="Arial" w:hAnsi="Arial" w:cs="Arial"/>
        </w:rPr>
        <w:t>There’s no one-size fits all approach to creating an online course. In many cases, </w:t>
      </w:r>
      <w:hyperlink r:id="rId22" w:history="1">
        <w:r w:rsidRPr="003935FF">
          <w:rPr>
            <w:rFonts w:ascii="Arial" w:hAnsi="Arial" w:cs="Arial"/>
          </w:rPr>
          <w:t xml:space="preserve">smaller micro </w:t>
        </w:r>
        <w:r w:rsidR="00C7255B" w:rsidRPr="003935FF">
          <w:rPr>
            <w:rFonts w:ascii="Arial" w:hAnsi="Arial" w:cs="Arial"/>
          </w:rPr>
          <w:t>l</w:t>
        </w:r>
        <w:r w:rsidRPr="003935FF">
          <w:rPr>
            <w:rFonts w:ascii="Arial" w:hAnsi="Arial" w:cs="Arial"/>
          </w:rPr>
          <w:t>earning</w:t>
        </w:r>
      </w:hyperlink>
      <w:r w:rsidRPr="003935FF">
        <w:rPr>
          <w:rFonts w:ascii="Arial" w:hAnsi="Arial" w:cs="Arial"/>
        </w:rPr>
        <w:t> can be just as impactful as a lengthy online course. </w:t>
      </w:r>
    </w:p>
    <w:p w14:paraId="38B4FE6A" w14:textId="77777777" w:rsidR="00D11A88" w:rsidRPr="003935FF" w:rsidRDefault="00D11A88" w:rsidP="00D11A88">
      <w:pPr>
        <w:jc w:val="both"/>
        <w:rPr>
          <w:rFonts w:ascii="Arial" w:hAnsi="Arial" w:cs="Arial"/>
        </w:rPr>
      </w:pPr>
      <w:r w:rsidRPr="003935FF">
        <w:rPr>
          <w:rFonts w:ascii="Arial" w:hAnsi="Arial" w:cs="Arial"/>
        </w:rPr>
        <w:t>A few factors that may influence the length of your course may include:</w:t>
      </w:r>
    </w:p>
    <w:p w14:paraId="129106B2" w14:textId="77777777" w:rsidR="00D11A88" w:rsidRPr="003935FF" w:rsidRDefault="00D11A88" w:rsidP="00D11A88">
      <w:pPr>
        <w:numPr>
          <w:ilvl w:val="0"/>
          <w:numId w:val="14"/>
        </w:numPr>
        <w:jc w:val="both"/>
        <w:rPr>
          <w:rFonts w:ascii="Arial" w:hAnsi="Arial" w:cs="Arial"/>
        </w:rPr>
      </w:pPr>
      <w:r w:rsidRPr="003935FF">
        <w:rPr>
          <w:rFonts w:ascii="Arial" w:hAnsi="Arial" w:cs="Arial"/>
        </w:rPr>
        <w:t>The complexity of the topic – A course on rocket science will probably be longer than a course on how to source healthy local ingredients.</w:t>
      </w:r>
    </w:p>
    <w:p w14:paraId="60BA9A80" w14:textId="77777777" w:rsidR="00D11A88" w:rsidRPr="003935FF" w:rsidRDefault="00D11A88" w:rsidP="00D11A88">
      <w:pPr>
        <w:numPr>
          <w:ilvl w:val="0"/>
          <w:numId w:val="14"/>
        </w:numPr>
        <w:jc w:val="both"/>
        <w:rPr>
          <w:rFonts w:ascii="Arial" w:hAnsi="Arial" w:cs="Arial"/>
        </w:rPr>
      </w:pPr>
      <w:r w:rsidRPr="003935FF">
        <w:rPr>
          <w:rFonts w:ascii="Arial" w:hAnsi="Arial" w:cs="Arial"/>
        </w:rPr>
        <w:lastRenderedPageBreak/>
        <w:t>Required course lengths for continuing education credits – if you’re hoping to get your course certified for continuing education, your students may need to complete a certain number of hours.</w:t>
      </w:r>
    </w:p>
    <w:p w14:paraId="71C61769" w14:textId="15FD56BF" w:rsidR="00D11A88" w:rsidRPr="003935FF" w:rsidRDefault="00D11A88" w:rsidP="00D11A88">
      <w:pPr>
        <w:numPr>
          <w:ilvl w:val="0"/>
          <w:numId w:val="15"/>
        </w:numPr>
        <w:jc w:val="both"/>
        <w:rPr>
          <w:rFonts w:ascii="Arial" w:hAnsi="Arial" w:cs="Arial"/>
          <w:b/>
          <w:bCs/>
        </w:rPr>
      </w:pPr>
      <w:r w:rsidRPr="003935FF">
        <w:rPr>
          <w:rFonts w:ascii="Arial" w:hAnsi="Arial" w:cs="Arial"/>
          <w:b/>
          <w:bCs/>
        </w:rPr>
        <w:t>Consider</w:t>
      </w:r>
      <w:r w:rsidR="003D471D" w:rsidRPr="003935FF">
        <w:rPr>
          <w:rFonts w:ascii="Arial" w:hAnsi="Arial" w:cs="Arial"/>
          <w:b/>
          <w:bCs/>
        </w:rPr>
        <w:t>ing</w:t>
      </w:r>
      <w:r w:rsidRPr="003935FF">
        <w:rPr>
          <w:rFonts w:ascii="Arial" w:hAnsi="Arial" w:cs="Arial"/>
          <w:b/>
          <w:bCs/>
        </w:rPr>
        <w:t xml:space="preserve"> social elements, like learning communities and cohort-based learning</w:t>
      </w:r>
    </w:p>
    <w:p w14:paraId="05ADE973" w14:textId="77777777" w:rsidR="002B1E6B" w:rsidRPr="003935FF" w:rsidRDefault="00C7255B" w:rsidP="002B1E6B">
      <w:pPr>
        <w:jc w:val="both"/>
        <w:rPr>
          <w:rFonts w:ascii="Arial" w:hAnsi="Arial" w:cs="Arial"/>
        </w:rPr>
      </w:pPr>
      <w:r w:rsidRPr="003935FF">
        <w:rPr>
          <w:rFonts w:ascii="Arial" w:hAnsi="Arial" w:cs="Arial"/>
        </w:rPr>
        <w:t>We are</w:t>
      </w:r>
      <w:r w:rsidR="00D11A88" w:rsidRPr="003935FF">
        <w:rPr>
          <w:rFonts w:ascii="Arial" w:hAnsi="Arial" w:cs="Arial"/>
        </w:rPr>
        <w:t xml:space="preserve"> social animals and lack of social interaction is one of the biggest challenges with self-paced online learning.</w:t>
      </w:r>
    </w:p>
    <w:p w14:paraId="6DBDD4C5" w14:textId="58CC8F11" w:rsidR="002B1E6B" w:rsidRPr="003935FF" w:rsidRDefault="002B1E6B" w:rsidP="002B1E6B">
      <w:pPr>
        <w:pStyle w:val="ListeParagraf"/>
        <w:numPr>
          <w:ilvl w:val="0"/>
          <w:numId w:val="13"/>
        </w:numPr>
        <w:jc w:val="both"/>
        <w:rPr>
          <w:rStyle w:val="Gl"/>
          <w:rFonts w:ascii="Arial" w:hAnsi="Arial" w:cs="Arial"/>
          <w:b w:val="0"/>
          <w:bCs w:val="0"/>
          <w:sz w:val="28"/>
          <w:szCs w:val="28"/>
        </w:rPr>
      </w:pPr>
      <w:r w:rsidRPr="003935FF">
        <w:rPr>
          <w:rStyle w:val="Gl"/>
          <w:rFonts w:ascii="Arial" w:hAnsi="Arial" w:cs="Arial"/>
          <w:bCs w:val="0"/>
          <w:color w:val="001526"/>
          <w:sz w:val="28"/>
          <w:szCs w:val="28"/>
        </w:rPr>
        <w:t xml:space="preserve">Producing </w:t>
      </w:r>
      <w:r w:rsidR="003D471D" w:rsidRPr="003935FF">
        <w:rPr>
          <w:rStyle w:val="Gl"/>
          <w:rFonts w:ascii="Arial" w:hAnsi="Arial" w:cs="Arial"/>
          <w:bCs w:val="0"/>
          <w:color w:val="001526"/>
          <w:sz w:val="28"/>
          <w:szCs w:val="28"/>
        </w:rPr>
        <w:t>o</w:t>
      </w:r>
      <w:r w:rsidRPr="003935FF">
        <w:rPr>
          <w:rStyle w:val="Gl"/>
          <w:rFonts w:ascii="Arial" w:hAnsi="Arial" w:cs="Arial"/>
          <w:bCs w:val="0"/>
          <w:color w:val="001526"/>
          <w:sz w:val="28"/>
          <w:szCs w:val="28"/>
        </w:rPr>
        <w:t>nline course: filming, recording, and editing</w:t>
      </w:r>
    </w:p>
    <w:p w14:paraId="636654F8" w14:textId="62D19404" w:rsidR="00D11A88" w:rsidRPr="003935FF" w:rsidRDefault="002B1E6B" w:rsidP="005401B6">
      <w:pPr>
        <w:jc w:val="both"/>
        <w:rPr>
          <w:rFonts w:ascii="Arial" w:hAnsi="Arial" w:cs="Arial"/>
        </w:rPr>
      </w:pPr>
      <w:r w:rsidRPr="003935FF">
        <w:rPr>
          <w:rFonts w:ascii="Arial" w:hAnsi="Arial" w:cs="Arial"/>
        </w:rPr>
        <w:t xml:space="preserve">The way </w:t>
      </w:r>
      <w:r w:rsidR="005401B6" w:rsidRPr="003935FF">
        <w:rPr>
          <w:rFonts w:ascii="Arial" w:hAnsi="Arial" w:cs="Arial"/>
        </w:rPr>
        <w:t xml:space="preserve">the course is presented </w:t>
      </w:r>
      <w:r w:rsidRPr="003935FF">
        <w:rPr>
          <w:rFonts w:ascii="Arial" w:hAnsi="Arial" w:cs="Arial"/>
        </w:rPr>
        <w:t xml:space="preserve">will be directly linked to the expectations and learning styles of </w:t>
      </w:r>
      <w:r w:rsidR="005401B6" w:rsidRPr="003935FF">
        <w:rPr>
          <w:rFonts w:ascii="Arial" w:hAnsi="Arial" w:cs="Arial"/>
        </w:rPr>
        <w:t>the</w:t>
      </w:r>
      <w:r w:rsidRPr="003935FF">
        <w:rPr>
          <w:rFonts w:ascii="Arial" w:hAnsi="Arial" w:cs="Arial"/>
        </w:rPr>
        <w:t xml:space="preserve"> target audience</w:t>
      </w:r>
      <w:r w:rsidR="005401B6" w:rsidRPr="003935FF">
        <w:rPr>
          <w:rFonts w:ascii="Arial" w:hAnsi="Arial" w:cs="Arial"/>
        </w:rPr>
        <w:t>. The most preferred methods to ensure that the lesson is taught effectively are the following:</w:t>
      </w:r>
    </w:p>
    <w:p w14:paraId="1CB4D566" w14:textId="6B54B9B7" w:rsidR="00C05607" w:rsidRPr="003935FF" w:rsidRDefault="00C05607" w:rsidP="00C05607">
      <w:pPr>
        <w:jc w:val="both"/>
        <w:rPr>
          <w:rFonts w:ascii="Arial" w:hAnsi="Arial" w:cs="Arial"/>
        </w:rPr>
      </w:pPr>
      <w:r w:rsidRPr="003935FF">
        <w:rPr>
          <w:rFonts w:ascii="Arial" w:hAnsi="Arial" w:cs="Arial"/>
        </w:rPr>
        <w:t>Talking heads – This is when just the instructor’s upper body is in frame for the video. The instructor may or may not have a greenscreen behind him/her for things like presentation slides, visuals, or something else.</w:t>
      </w:r>
    </w:p>
    <w:p w14:paraId="606B750E" w14:textId="7909DFAA" w:rsidR="00C05607" w:rsidRPr="003935FF" w:rsidRDefault="00C05607" w:rsidP="00C05607">
      <w:pPr>
        <w:jc w:val="both"/>
        <w:rPr>
          <w:rFonts w:ascii="Arial" w:hAnsi="Arial" w:cs="Arial"/>
        </w:rPr>
      </w:pPr>
      <w:r w:rsidRPr="003935FF">
        <w:rPr>
          <w:rFonts w:ascii="Arial" w:hAnsi="Arial" w:cs="Arial"/>
        </w:rPr>
        <w:t xml:space="preserve">Screen recording – This is where the instructor is recording the device’s screen. </w:t>
      </w:r>
      <w:proofErr w:type="gramStart"/>
      <w:r w:rsidRPr="003935FF">
        <w:rPr>
          <w:rFonts w:ascii="Arial" w:hAnsi="Arial" w:cs="Arial"/>
        </w:rPr>
        <w:t>Typically</w:t>
      </w:r>
      <w:proofErr w:type="gramEnd"/>
      <w:r w:rsidRPr="003935FF">
        <w:rPr>
          <w:rFonts w:ascii="Arial" w:hAnsi="Arial" w:cs="Arial"/>
        </w:rPr>
        <w:t xml:space="preserve"> this is done to walk viewers through a process or demonstrate something digitally. The instructor may or may not be featured on screen.</w:t>
      </w:r>
    </w:p>
    <w:p w14:paraId="1D284169" w14:textId="3D2767EF" w:rsidR="005401B6" w:rsidRPr="003935FF" w:rsidRDefault="00C05607" w:rsidP="00C05607">
      <w:pPr>
        <w:jc w:val="both"/>
        <w:rPr>
          <w:rFonts w:ascii="Arial" w:hAnsi="Arial" w:cs="Arial"/>
        </w:rPr>
      </w:pPr>
      <w:r w:rsidRPr="003935FF">
        <w:rPr>
          <w:rFonts w:ascii="Arial" w:hAnsi="Arial" w:cs="Arial"/>
        </w:rPr>
        <w:t xml:space="preserve">Voiceovers – A voiceover is similar to screen recording, except </w:t>
      </w:r>
      <w:proofErr w:type="gramStart"/>
      <w:r w:rsidRPr="003935FF">
        <w:rPr>
          <w:rFonts w:ascii="Arial" w:hAnsi="Arial" w:cs="Arial"/>
        </w:rPr>
        <w:t>The</w:t>
      </w:r>
      <w:proofErr w:type="gramEnd"/>
      <w:r w:rsidRPr="003935FF">
        <w:rPr>
          <w:rFonts w:ascii="Arial" w:hAnsi="Arial" w:cs="Arial"/>
        </w:rPr>
        <w:t xml:space="preserve"> instructor is narrating what’s happening on screen. Often, this is done for presentations, and the instructor is not shown on screen.</w:t>
      </w:r>
    </w:p>
    <w:p w14:paraId="7832A68F" w14:textId="0A1610EE" w:rsidR="00844D46" w:rsidRPr="003935FF" w:rsidRDefault="003D471D" w:rsidP="003D471D">
      <w:pPr>
        <w:pStyle w:val="ListeParagraf"/>
        <w:numPr>
          <w:ilvl w:val="0"/>
          <w:numId w:val="13"/>
        </w:numPr>
        <w:jc w:val="both"/>
        <w:rPr>
          <w:rFonts w:ascii="Arial" w:hAnsi="Arial" w:cs="Arial"/>
          <w:b/>
          <w:sz w:val="28"/>
          <w:szCs w:val="28"/>
        </w:rPr>
      </w:pPr>
      <w:r w:rsidRPr="003935FF">
        <w:rPr>
          <w:rFonts w:ascii="Arial" w:hAnsi="Arial" w:cs="Arial"/>
          <w:b/>
          <w:sz w:val="28"/>
          <w:szCs w:val="28"/>
        </w:rPr>
        <w:t xml:space="preserve">Setting up the online </w:t>
      </w:r>
      <w:r w:rsidR="00066869" w:rsidRPr="003935FF">
        <w:rPr>
          <w:rFonts w:ascii="Arial" w:hAnsi="Arial" w:cs="Arial"/>
          <w:b/>
          <w:sz w:val="28"/>
          <w:szCs w:val="28"/>
        </w:rPr>
        <w:t>course</w:t>
      </w:r>
    </w:p>
    <w:p w14:paraId="4377210C" w14:textId="543B9AD9" w:rsidR="003D471D" w:rsidRDefault="003D471D" w:rsidP="003D471D">
      <w:pPr>
        <w:jc w:val="both"/>
        <w:rPr>
          <w:rFonts w:ascii="Arial" w:hAnsi="Arial" w:cs="Arial"/>
        </w:rPr>
      </w:pPr>
      <w:r w:rsidRPr="003935FF">
        <w:rPr>
          <w:rFonts w:ascii="Arial" w:hAnsi="Arial" w:cs="Arial"/>
        </w:rPr>
        <w:t xml:space="preserve">It’s essential to choose an online course platform that fits all </w:t>
      </w:r>
      <w:r w:rsidR="00723E4A" w:rsidRPr="003935FF">
        <w:rPr>
          <w:rFonts w:ascii="Arial" w:hAnsi="Arial" w:cs="Arial"/>
        </w:rPr>
        <w:t>the needs such as what kinds of gamification can be included, what the website will look like.</w:t>
      </w:r>
    </w:p>
    <w:p w14:paraId="0DB04E0D" w14:textId="77777777" w:rsidR="0028205F" w:rsidRPr="003935FF" w:rsidRDefault="0028205F" w:rsidP="003D471D">
      <w:pPr>
        <w:jc w:val="both"/>
        <w:rPr>
          <w:rFonts w:ascii="Arial" w:hAnsi="Arial" w:cs="Arial"/>
        </w:rPr>
      </w:pPr>
    </w:p>
    <w:p w14:paraId="3B62E8CA" w14:textId="5CA7BB83" w:rsidR="00066869" w:rsidRDefault="0028205F" w:rsidP="0028205F">
      <w:pPr>
        <w:jc w:val="center"/>
        <w:rPr>
          <w:rFonts w:ascii="Arial" w:hAnsi="Arial" w:cs="Arial"/>
          <w:b/>
          <w:sz w:val="28"/>
          <w:szCs w:val="28"/>
        </w:rPr>
      </w:pPr>
      <w:r w:rsidRPr="0028205F">
        <w:rPr>
          <w:rFonts w:ascii="Arial" w:hAnsi="Arial" w:cs="Arial"/>
          <w:b/>
          <w:sz w:val="28"/>
          <w:szCs w:val="28"/>
        </w:rPr>
        <w:t xml:space="preserve">Keys to </w:t>
      </w:r>
      <w:r w:rsidR="008B679F" w:rsidRPr="0028205F">
        <w:rPr>
          <w:rFonts w:ascii="Arial" w:hAnsi="Arial" w:cs="Arial"/>
          <w:b/>
          <w:sz w:val="28"/>
          <w:szCs w:val="28"/>
        </w:rPr>
        <w:t>Preparing Effective</w:t>
      </w:r>
      <w:r w:rsidRPr="0028205F">
        <w:rPr>
          <w:rFonts w:ascii="Arial" w:hAnsi="Arial" w:cs="Arial"/>
          <w:b/>
          <w:sz w:val="28"/>
          <w:szCs w:val="28"/>
        </w:rPr>
        <w:t xml:space="preserve"> Online Course Content</w:t>
      </w:r>
    </w:p>
    <w:p w14:paraId="171B556C" w14:textId="71B92ECC" w:rsidR="00C969D4" w:rsidRPr="00CE229E" w:rsidRDefault="00C969D4" w:rsidP="003D471D">
      <w:pPr>
        <w:jc w:val="both"/>
        <w:rPr>
          <w:rFonts w:ascii="Arial" w:hAnsi="Arial" w:cs="Arial"/>
        </w:rPr>
      </w:pPr>
      <w:r w:rsidRPr="00CE229E">
        <w:rPr>
          <w:rFonts w:ascii="Arial" w:hAnsi="Arial" w:cs="Arial"/>
        </w:rPr>
        <w:t xml:space="preserve">There are some hints presented by </w:t>
      </w:r>
      <w:proofErr w:type="spellStart"/>
      <w:r w:rsidRPr="00CE229E">
        <w:rPr>
          <w:rFonts w:ascii="Arial" w:hAnsi="Arial" w:cs="Arial"/>
        </w:rPr>
        <w:t>Rapanta</w:t>
      </w:r>
      <w:proofErr w:type="spellEnd"/>
      <w:r w:rsidRPr="00CE229E">
        <w:rPr>
          <w:rFonts w:ascii="Arial" w:hAnsi="Arial" w:cs="Arial"/>
        </w:rPr>
        <w:t xml:space="preserve"> (2020) on effective approaches to digital course design and implementation. These were collected after counseling the experts on the field.</w:t>
      </w:r>
    </w:p>
    <w:p w14:paraId="5103EA7D" w14:textId="7EFCBD47" w:rsidR="003D471D" w:rsidRPr="00CE229E" w:rsidRDefault="00C969D4" w:rsidP="003D471D">
      <w:pPr>
        <w:jc w:val="both"/>
        <w:rPr>
          <w:rFonts w:ascii="Arial" w:hAnsi="Arial" w:cs="Arial"/>
        </w:rPr>
      </w:pPr>
      <w:r w:rsidRPr="00CE229E">
        <w:rPr>
          <w:rFonts w:ascii="Arial" w:hAnsi="Arial" w:cs="Arial"/>
        </w:rPr>
        <w:t xml:space="preserve">The aspects that online learning design and delivery is different from face-to-face teaching and learning.  </w:t>
      </w:r>
    </w:p>
    <w:p w14:paraId="6F28D0A6" w14:textId="77777777" w:rsidR="00C969D4" w:rsidRPr="00CE229E" w:rsidRDefault="00C969D4" w:rsidP="00C969D4">
      <w:pPr>
        <w:jc w:val="both"/>
        <w:rPr>
          <w:rFonts w:ascii="Arial" w:hAnsi="Arial" w:cs="Arial"/>
        </w:rPr>
      </w:pPr>
      <w:r w:rsidRPr="00CE229E">
        <w:rPr>
          <w:rFonts w:ascii="Arial" w:hAnsi="Arial" w:cs="Arial"/>
        </w:rPr>
        <w:t>Good online teaching requires careful student-</w:t>
      </w:r>
      <w:proofErr w:type="spellStart"/>
      <w:r w:rsidRPr="00CE229E">
        <w:rPr>
          <w:rFonts w:ascii="Arial" w:hAnsi="Arial" w:cs="Arial"/>
        </w:rPr>
        <w:t>centred</w:t>
      </w:r>
      <w:proofErr w:type="spellEnd"/>
      <w:r w:rsidRPr="00CE229E">
        <w:rPr>
          <w:rFonts w:ascii="Arial" w:hAnsi="Arial" w:cs="Arial"/>
        </w:rPr>
        <w:t xml:space="preserve"> design ahead of any classes taking place.</w:t>
      </w:r>
      <w:r w:rsidRPr="00CE229E">
        <w:rPr>
          <w:rFonts w:ascii="Arial" w:hAnsi="Arial" w:cs="Arial"/>
          <w:b/>
          <w:i/>
        </w:rPr>
        <w:t xml:space="preserve"> </w:t>
      </w:r>
      <w:r w:rsidRPr="00CE229E">
        <w:rPr>
          <w:rFonts w:ascii="Arial" w:hAnsi="Arial" w:cs="Arial"/>
        </w:rPr>
        <w:t xml:space="preserve">It shifts the focus of classes from teacher and subject matter to student and activity-based learning. </w:t>
      </w:r>
    </w:p>
    <w:p w14:paraId="2F5C415F" w14:textId="77777777" w:rsidR="00C969D4" w:rsidRPr="00CE229E" w:rsidRDefault="00C969D4" w:rsidP="00C969D4">
      <w:pPr>
        <w:jc w:val="both"/>
        <w:rPr>
          <w:rFonts w:ascii="Arial" w:hAnsi="Arial" w:cs="Arial"/>
        </w:rPr>
      </w:pPr>
      <w:r w:rsidRPr="00CE229E">
        <w:rPr>
          <w:rFonts w:ascii="Arial" w:hAnsi="Arial" w:cs="Arial"/>
        </w:rPr>
        <w:t xml:space="preserve">Online learning is more reliant on materials (text, video, exercises) than direct personal interaction (discussion, presentation).  </w:t>
      </w:r>
    </w:p>
    <w:p w14:paraId="429BC123" w14:textId="77777777" w:rsidR="00C969D4" w:rsidRPr="00CE229E" w:rsidRDefault="00C969D4" w:rsidP="00C969D4">
      <w:pPr>
        <w:jc w:val="both"/>
        <w:rPr>
          <w:rFonts w:ascii="Arial" w:hAnsi="Arial" w:cs="Arial"/>
        </w:rPr>
      </w:pPr>
      <w:r w:rsidRPr="00CE229E">
        <w:rPr>
          <w:rFonts w:ascii="Arial" w:hAnsi="Arial" w:cs="Arial"/>
        </w:rPr>
        <w:t xml:space="preserve">To be effective, it requires clear communication and instruction from teachers as there is less opportunity for refinement through interaction.  </w:t>
      </w:r>
    </w:p>
    <w:p w14:paraId="67B0955E" w14:textId="77777777" w:rsidR="00C969D4" w:rsidRPr="00CE229E" w:rsidRDefault="00C969D4" w:rsidP="00C969D4">
      <w:pPr>
        <w:jc w:val="both"/>
        <w:rPr>
          <w:rFonts w:ascii="Arial" w:hAnsi="Arial" w:cs="Arial"/>
        </w:rPr>
      </w:pPr>
      <w:r w:rsidRPr="00CE229E">
        <w:rPr>
          <w:rFonts w:ascii="Arial" w:hAnsi="Arial" w:cs="Arial"/>
        </w:rPr>
        <w:lastRenderedPageBreak/>
        <w:t xml:space="preserve">Extra communication channels are needed so instructors can get key messages to all students, be aware of their needs and make it easy for students to talk to one another, sharing experiences and tips. At least one channel or chatroom should be private to the students with no teacher access. </w:t>
      </w:r>
    </w:p>
    <w:p w14:paraId="6A9957D9" w14:textId="77777777" w:rsidR="00C969D4" w:rsidRPr="00CE229E" w:rsidRDefault="00C969D4" w:rsidP="00C969D4">
      <w:pPr>
        <w:jc w:val="both"/>
        <w:rPr>
          <w:rFonts w:ascii="Arial" w:hAnsi="Arial" w:cs="Arial"/>
        </w:rPr>
      </w:pPr>
      <w:r w:rsidRPr="00CE229E">
        <w:rPr>
          <w:rFonts w:ascii="Arial" w:hAnsi="Arial" w:cs="Arial"/>
        </w:rPr>
        <w:t xml:space="preserve">Remote students are more autonomous, so online courses should offer flexibility, making students the owners of their learning process. </w:t>
      </w:r>
    </w:p>
    <w:p w14:paraId="0D184965" w14:textId="77777777" w:rsidR="00C969D4" w:rsidRPr="00CE229E" w:rsidRDefault="00C969D4" w:rsidP="00C969D4">
      <w:pPr>
        <w:jc w:val="both"/>
        <w:rPr>
          <w:rFonts w:ascii="Arial" w:hAnsi="Arial" w:cs="Arial"/>
        </w:rPr>
      </w:pPr>
      <w:r w:rsidRPr="00CE229E">
        <w:rPr>
          <w:rFonts w:ascii="Arial" w:hAnsi="Arial" w:cs="Arial"/>
        </w:rPr>
        <w:t xml:space="preserve">Evaluation and assessment require a total overhaul of traditional exams with continuous evaluation or a separation of formative and summative evaluations. </w:t>
      </w:r>
    </w:p>
    <w:p w14:paraId="40F659E2" w14:textId="7AA1B505" w:rsidR="00C969D4" w:rsidRPr="00CE229E" w:rsidRDefault="00C969D4" w:rsidP="00C969D4">
      <w:pPr>
        <w:jc w:val="both"/>
        <w:rPr>
          <w:rFonts w:ascii="Arial" w:hAnsi="Arial" w:cs="Arial"/>
        </w:rPr>
      </w:pPr>
      <w:r w:rsidRPr="00CE229E">
        <w:rPr>
          <w:rFonts w:ascii="Arial" w:hAnsi="Arial" w:cs="Arial"/>
        </w:rPr>
        <w:t xml:space="preserve">Greater empathy is needed for students struggling to adapt to new modes of learning, the stress of pandemic and associate upheaval of "normal" life. Loss of face-to-face </w:t>
      </w:r>
      <w:proofErr w:type="spellStart"/>
      <w:r w:rsidRPr="00CE229E">
        <w:rPr>
          <w:rFonts w:ascii="Arial" w:hAnsi="Arial" w:cs="Arial"/>
        </w:rPr>
        <w:t>behavioural</w:t>
      </w:r>
      <w:proofErr w:type="spellEnd"/>
      <w:r w:rsidRPr="00CE229E">
        <w:rPr>
          <w:rFonts w:ascii="Arial" w:hAnsi="Arial" w:cs="Arial"/>
        </w:rPr>
        <w:t xml:space="preserve"> cues means that teachers must be more proactive in touching base with students.</w:t>
      </w:r>
    </w:p>
    <w:p w14:paraId="0F07071D" w14:textId="27049489" w:rsidR="00C969D4" w:rsidRPr="00CE229E" w:rsidRDefault="00C969D4" w:rsidP="00C969D4">
      <w:pPr>
        <w:jc w:val="both"/>
        <w:rPr>
          <w:rFonts w:ascii="Arial" w:hAnsi="Arial" w:cs="Arial"/>
        </w:rPr>
      </w:pPr>
      <w:r w:rsidRPr="00CE229E">
        <w:rPr>
          <w:rFonts w:ascii="Arial" w:hAnsi="Arial" w:cs="Arial"/>
          <w:b/>
          <w:bCs/>
        </w:rPr>
        <w:t>What makes online teaching and learning successful? </w:t>
      </w:r>
    </w:p>
    <w:p w14:paraId="1BA89A59" w14:textId="77777777" w:rsidR="00C969D4" w:rsidRPr="00CE229E" w:rsidRDefault="00C969D4" w:rsidP="00C969D4">
      <w:pPr>
        <w:jc w:val="both"/>
        <w:rPr>
          <w:rFonts w:ascii="Arial" w:hAnsi="Arial" w:cs="Arial"/>
        </w:rPr>
      </w:pPr>
      <w:r w:rsidRPr="00CE229E">
        <w:rPr>
          <w:rFonts w:ascii="Arial" w:hAnsi="Arial" w:cs="Arial"/>
          <w:b/>
          <w:bCs/>
          <w:i/>
          <w:iCs/>
        </w:rPr>
        <w:t>Student-</w:t>
      </w:r>
      <w:proofErr w:type="spellStart"/>
      <w:r w:rsidRPr="00CE229E">
        <w:rPr>
          <w:rFonts w:ascii="Arial" w:hAnsi="Arial" w:cs="Arial"/>
          <w:b/>
          <w:bCs/>
          <w:i/>
          <w:iCs/>
        </w:rPr>
        <w:t>centred</w:t>
      </w:r>
      <w:proofErr w:type="spellEnd"/>
      <w:r w:rsidRPr="00CE229E">
        <w:rPr>
          <w:rFonts w:ascii="Arial" w:hAnsi="Arial" w:cs="Arial"/>
          <w:b/>
          <w:bCs/>
          <w:i/>
          <w:iCs/>
        </w:rPr>
        <w:t xml:space="preserve"> design</w:t>
      </w:r>
      <w:r w:rsidRPr="00CE229E">
        <w:rPr>
          <w:rFonts w:ascii="Arial" w:hAnsi="Arial" w:cs="Arial"/>
          <w:b/>
          <w:bCs/>
        </w:rPr>
        <w:t>:</w:t>
      </w:r>
      <w:r w:rsidRPr="00CE229E">
        <w:rPr>
          <w:rFonts w:ascii="Arial" w:hAnsi="Arial" w:cs="Arial"/>
        </w:rPr>
        <w:t> thinking about what students will have to do to learn. Focusing on content can result in poor-quality video, which will not achieve its goal, while focusing on what learners will do puts them in motion and creates opportunities to help them learn.  </w:t>
      </w:r>
    </w:p>
    <w:p w14:paraId="2E360A02" w14:textId="77777777" w:rsidR="00C969D4" w:rsidRPr="00CE229E" w:rsidRDefault="00C969D4" w:rsidP="00C969D4">
      <w:pPr>
        <w:jc w:val="both"/>
        <w:rPr>
          <w:rFonts w:ascii="Arial" w:hAnsi="Arial" w:cs="Arial"/>
        </w:rPr>
      </w:pPr>
      <w:r w:rsidRPr="00CE229E">
        <w:rPr>
          <w:rFonts w:ascii="Arial" w:hAnsi="Arial" w:cs="Arial"/>
          <w:b/>
          <w:bCs/>
          <w:i/>
          <w:iCs/>
        </w:rPr>
        <w:t>Proper task analysis</w:t>
      </w:r>
      <w:r w:rsidRPr="00CE229E">
        <w:rPr>
          <w:rFonts w:ascii="Arial" w:hAnsi="Arial" w:cs="Arial"/>
          <w:b/>
          <w:bCs/>
        </w:rPr>
        <w:t>:</w:t>
      </w:r>
      <w:r w:rsidRPr="00CE229E">
        <w:rPr>
          <w:rFonts w:ascii="Arial" w:hAnsi="Arial" w:cs="Arial"/>
        </w:rPr>
        <w:t xml:space="preserve"> thinking about the practicalities of students’ situations and how they will interact with, say, a text, </w:t>
      </w:r>
      <w:proofErr w:type="gramStart"/>
      <w:r w:rsidRPr="00CE229E">
        <w:rPr>
          <w:rFonts w:ascii="Arial" w:hAnsi="Arial" w:cs="Arial"/>
        </w:rPr>
        <w:t>video</w:t>
      </w:r>
      <w:proofErr w:type="gramEnd"/>
      <w:r w:rsidRPr="00CE229E">
        <w:rPr>
          <w:rFonts w:ascii="Arial" w:hAnsi="Arial" w:cs="Arial"/>
        </w:rPr>
        <w:t xml:space="preserve"> or podcast. If students cannot easily print, avoid sending a 30-page text, for example. It is advisable to acquire some knowledge of learners’ needs, aptitudes and abilities. Hosting a welcome forum or activity can help instructors get to know the learners and establish class rapport.  </w:t>
      </w:r>
    </w:p>
    <w:p w14:paraId="6A2ABD5D" w14:textId="77777777" w:rsidR="00C969D4" w:rsidRPr="00CE229E" w:rsidRDefault="00C969D4" w:rsidP="00C969D4">
      <w:pPr>
        <w:jc w:val="both"/>
        <w:rPr>
          <w:rFonts w:ascii="Arial" w:hAnsi="Arial" w:cs="Arial"/>
        </w:rPr>
      </w:pPr>
      <w:r w:rsidRPr="00CE229E">
        <w:rPr>
          <w:rFonts w:ascii="Arial" w:hAnsi="Arial" w:cs="Arial"/>
          <w:b/>
          <w:bCs/>
          <w:i/>
          <w:iCs/>
        </w:rPr>
        <w:t>Flexibility</w:t>
      </w:r>
      <w:r w:rsidRPr="00CE229E">
        <w:rPr>
          <w:rFonts w:ascii="Arial" w:hAnsi="Arial" w:cs="Arial"/>
          <w:b/>
          <w:bCs/>
        </w:rPr>
        <w:t>: </w:t>
      </w:r>
      <w:r w:rsidRPr="00CE229E">
        <w:rPr>
          <w:rFonts w:ascii="Arial" w:hAnsi="Arial" w:cs="Arial"/>
        </w:rPr>
        <w:t xml:space="preserve">enable students to find a balance with their own "new normal" by, for instance, allowing </w:t>
      </w:r>
      <w:proofErr w:type="gramStart"/>
      <w:r w:rsidRPr="00CE229E">
        <w:rPr>
          <w:rFonts w:ascii="Arial" w:hAnsi="Arial" w:cs="Arial"/>
        </w:rPr>
        <w:t>flexi-time</w:t>
      </w:r>
      <w:proofErr w:type="gramEnd"/>
      <w:r w:rsidRPr="00CE229E">
        <w:rPr>
          <w:rFonts w:ascii="Arial" w:hAnsi="Arial" w:cs="Arial"/>
        </w:rPr>
        <w:t xml:space="preserve">, asynchronous classes and avoiding several hours in a row of videoconferencing. Also, allow for </w:t>
      </w:r>
      <w:proofErr w:type="spellStart"/>
      <w:r w:rsidRPr="00CE229E">
        <w:rPr>
          <w:rFonts w:ascii="Arial" w:hAnsi="Arial" w:cs="Arial"/>
        </w:rPr>
        <w:t>customisation</w:t>
      </w:r>
      <w:proofErr w:type="spellEnd"/>
      <w:r w:rsidRPr="00CE229E">
        <w:rPr>
          <w:rFonts w:ascii="Arial" w:hAnsi="Arial" w:cs="Arial"/>
        </w:rPr>
        <w:t xml:space="preserve"> of the curriculum so that you can offer </w:t>
      </w:r>
      <w:proofErr w:type="spellStart"/>
      <w:r w:rsidRPr="00CE229E">
        <w:rPr>
          <w:rFonts w:ascii="Arial" w:hAnsi="Arial" w:cs="Arial"/>
        </w:rPr>
        <w:t>personalised</w:t>
      </w:r>
      <w:proofErr w:type="spellEnd"/>
      <w:r w:rsidRPr="00CE229E">
        <w:rPr>
          <w:rFonts w:ascii="Arial" w:hAnsi="Arial" w:cs="Arial"/>
        </w:rPr>
        <w:t xml:space="preserve"> learning pathways and </w:t>
      </w:r>
      <w:proofErr w:type="spellStart"/>
      <w:r w:rsidRPr="00CE229E">
        <w:rPr>
          <w:rFonts w:ascii="Arial" w:hAnsi="Arial" w:cs="Arial"/>
        </w:rPr>
        <w:t>individualised</w:t>
      </w:r>
      <w:proofErr w:type="spellEnd"/>
      <w:r w:rsidRPr="00CE229E">
        <w:rPr>
          <w:rFonts w:ascii="Arial" w:hAnsi="Arial" w:cs="Arial"/>
        </w:rPr>
        <w:t xml:space="preserve"> support. </w:t>
      </w:r>
    </w:p>
    <w:p w14:paraId="04AF77B0" w14:textId="77777777" w:rsidR="00C969D4" w:rsidRPr="00CE229E" w:rsidRDefault="00C969D4" w:rsidP="00C969D4">
      <w:pPr>
        <w:jc w:val="both"/>
        <w:rPr>
          <w:rFonts w:ascii="Arial" w:hAnsi="Arial" w:cs="Arial"/>
        </w:rPr>
      </w:pPr>
      <w:r w:rsidRPr="00CE229E">
        <w:rPr>
          <w:rFonts w:ascii="Arial" w:hAnsi="Arial" w:cs="Arial"/>
          <w:b/>
          <w:bCs/>
          <w:i/>
          <w:iCs/>
        </w:rPr>
        <w:t>Active involvement of learners</w:t>
      </w:r>
      <w:r w:rsidRPr="00CE229E">
        <w:rPr>
          <w:rFonts w:ascii="Arial" w:hAnsi="Arial" w:cs="Arial"/>
          <w:b/>
          <w:bCs/>
        </w:rPr>
        <w:t>:</w:t>
      </w:r>
      <w:r w:rsidRPr="00CE229E">
        <w:rPr>
          <w:rFonts w:ascii="Arial" w:hAnsi="Arial" w:cs="Arial"/>
        </w:rPr>
        <w:t xml:space="preserve"> encourage student co-design of learning activities. Enabling students to modify tasks teachers set for them and reconfigure learning environments, recommended tools and resources and working relationships will boost their engagement and foster self-regulation. Instructors can construct guiding questions and discussion prompts to encourage probing, interrogating, </w:t>
      </w:r>
      <w:proofErr w:type="gramStart"/>
      <w:r w:rsidRPr="00CE229E">
        <w:rPr>
          <w:rFonts w:ascii="Arial" w:hAnsi="Arial" w:cs="Arial"/>
        </w:rPr>
        <w:t>critiquing</w:t>
      </w:r>
      <w:proofErr w:type="gramEnd"/>
      <w:r w:rsidRPr="00CE229E">
        <w:rPr>
          <w:rFonts w:ascii="Arial" w:hAnsi="Arial" w:cs="Arial"/>
        </w:rPr>
        <w:t xml:space="preserve"> and relating to content and other learners. </w:t>
      </w:r>
    </w:p>
    <w:p w14:paraId="5A8F3D1A" w14:textId="77777777" w:rsidR="00C969D4" w:rsidRPr="00CE229E" w:rsidRDefault="00C969D4" w:rsidP="00C969D4">
      <w:pPr>
        <w:jc w:val="both"/>
        <w:rPr>
          <w:rFonts w:ascii="Arial" w:hAnsi="Arial" w:cs="Arial"/>
        </w:rPr>
      </w:pPr>
      <w:r w:rsidRPr="00CE229E">
        <w:rPr>
          <w:rFonts w:ascii="Arial" w:hAnsi="Arial" w:cs="Arial"/>
          <w:b/>
          <w:bCs/>
          <w:i/>
          <w:iCs/>
        </w:rPr>
        <w:t>Effective planning</w:t>
      </w:r>
      <w:r w:rsidRPr="00CE229E">
        <w:rPr>
          <w:rFonts w:ascii="Arial" w:hAnsi="Arial" w:cs="Arial"/>
          <w:b/>
          <w:bCs/>
        </w:rPr>
        <w:t>:</w:t>
      </w:r>
      <w:r w:rsidRPr="00CE229E">
        <w:rPr>
          <w:rFonts w:ascii="Arial" w:hAnsi="Arial" w:cs="Arial"/>
        </w:rPr>
        <w:t xml:space="preserve"> chunking and pacing content, designing a schedule of assignment due </w:t>
      </w:r>
      <w:proofErr w:type="gramStart"/>
      <w:r w:rsidRPr="00CE229E">
        <w:rPr>
          <w:rFonts w:ascii="Arial" w:hAnsi="Arial" w:cs="Arial"/>
        </w:rPr>
        <w:t>dates</w:t>
      </w:r>
      <w:proofErr w:type="gramEnd"/>
      <w:r w:rsidRPr="00CE229E">
        <w:rPr>
          <w:rFonts w:ascii="Arial" w:hAnsi="Arial" w:cs="Arial"/>
        </w:rPr>
        <w:t xml:space="preserve"> and setting a regular schedule for activities makes progress easier for students and teachers.  </w:t>
      </w:r>
    </w:p>
    <w:p w14:paraId="4428080E" w14:textId="77777777" w:rsidR="00C969D4" w:rsidRPr="00CE229E" w:rsidRDefault="00C969D4" w:rsidP="00C969D4">
      <w:pPr>
        <w:jc w:val="both"/>
        <w:rPr>
          <w:rFonts w:ascii="Arial" w:hAnsi="Arial" w:cs="Arial"/>
        </w:rPr>
      </w:pPr>
      <w:r w:rsidRPr="00CE229E">
        <w:rPr>
          <w:rFonts w:ascii="Arial" w:hAnsi="Arial" w:cs="Arial"/>
          <w:b/>
          <w:bCs/>
          <w:i/>
          <w:iCs/>
        </w:rPr>
        <w:t>Learning is social</w:t>
      </w:r>
      <w:r w:rsidRPr="00CE229E">
        <w:rPr>
          <w:rFonts w:ascii="Arial" w:hAnsi="Arial" w:cs="Arial"/>
          <w:b/>
          <w:bCs/>
        </w:rPr>
        <w:t>: </w:t>
      </w:r>
      <w:r w:rsidRPr="00CE229E">
        <w:rPr>
          <w:rFonts w:ascii="Arial" w:hAnsi="Arial" w:cs="Arial"/>
        </w:rPr>
        <w:t xml:space="preserve">we learn from and with others, even if at a distance. Teachers should be present online by providing timely and accurate feedback, both on questions and evaluations, alongside video lectures and seminars. </w:t>
      </w:r>
      <w:proofErr w:type="spellStart"/>
      <w:r w:rsidRPr="00CE229E">
        <w:rPr>
          <w:rFonts w:ascii="Arial" w:hAnsi="Arial" w:cs="Arial"/>
        </w:rPr>
        <w:t>Individualised</w:t>
      </w:r>
      <w:proofErr w:type="spellEnd"/>
      <w:r w:rsidRPr="00CE229E">
        <w:rPr>
          <w:rFonts w:ascii="Arial" w:hAnsi="Arial" w:cs="Arial"/>
        </w:rPr>
        <w:t> feedback is a powerful learning engine.  </w:t>
      </w:r>
    </w:p>
    <w:p w14:paraId="4EC9D35B" w14:textId="77777777" w:rsidR="00C969D4" w:rsidRPr="00CE229E" w:rsidRDefault="00C969D4" w:rsidP="00C969D4">
      <w:pPr>
        <w:jc w:val="both"/>
        <w:rPr>
          <w:rFonts w:ascii="Arial" w:hAnsi="Arial" w:cs="Arial"/>
        </w:rPr>
      </w:pPr>
      <w:r w:rsidRPr="00CE229E">
        <w:rPr>
          <w:rFonts w:ascii="Arial" w:hAnsi="Arial" w:cs="Arial"/>
          <w:b/>
          <w:bCs/>
          <w:i/>
          <w:iCs/>
        </w:rPr>
        <w:t>Excellent communications skills</w:t>
      </w:r>
      <w:r w:rsidRPr="00CE229E">
        <w:rPr>
          <w:rFonts w:ascii="Arial" w:hAnsi="Arial" w:cs="Arial"/>
          <w:b/>
          <w:bCs/>
        </w:rPr>
        <w:t>:</w:t>
      </w:r>
      <w:r w:rsidRPr="00CE229E">
        <w:rPr>
          <w:rFonts w:ascii="Arial" w:hAnsi="Arial" w:cs="Arial"/>
        </w:rPr>
        <w:t> set well-explained tasks with clear rationales and listen carefully to what students are saying about their experiences, what is working well for them and what is not. Working online, a challenge is the loss of normal face-to-face cues, so learners and instructors must work harder to pick up on and correctly interpret the cues available.  </w:t>
      </w:r>
    </w:p>
    <w:p w14:paraId="2FBE34D5" w14:textId="77777777" w:rsidR="00C969D4" w:rsidRPr="00CE229E" w:rsidRDefault="00C969D4" w:rsidP="00C969D4">
      <w:pPr>
        <w:jc w:val="both"/>
        <w:rPr>
          <w:rFonts w:ascii="Arial" w:hAnsi="Arial" w:cs="Arial"/>
        </w:rPr>
      </w:pPr>
      <w:r w:rsidRPr="00CE229E">
        <w:rPr>
          <w:rFonts w:ascii="Arial" w:hAnsi="Arial" w:cs="Arial"/>
          <w:b/>
          <w:bCs/>
          <w:i/>
          <w:iCs/>
        </w:rPr>
        <w:t>Promote peer contact and collaboration</w:t>
      </w:r>
      <w:r w:rsidRPr="00CE229E">
        <w:rPr>
          <w:rFonts w:ascii="Arial" w:hAnsi="Arial" w:cs="Arial"/>
          <w:b/>
          <w:bCs/>
        </w:rPr>
        <w:t>: </w:t>
      </w:r>
      <w:r w:rsidRPr="00CE229E">
        <w:rPr>
          <w:rFonts w:ascii="Arial" w:hAnsi="Arial" w:cs="Arial"/>
        </w:rPr>
        <w:t>this should be formal and informal, through group assignments or by introducing peer-teaching or peer-assessment. </w:t>
      </w:r>
    </w:p>
    <w:p w14:paraId="2EFDA300" w14:textId="77777777" w:rsidR="00C969D4" w:rsidRPr="00CE229E" w:rsidRDefault="00C969D4" w:rsidP="00C969D4">
      <w:pPr>
        <w:jc w:val="both"/>
        <w:rPr>
          <w:rFonts w:ascii="Arial" w:hAnsi="Arial" w:cs="Arial"/>
        </w:rPr>
      </w:pPr>
      <w:r w:rsidRPr="00CE229E">
        <w:rPr>
          <w:rFonts w:ascii="Arial" w:hAnsi="Arial" w:cs="Arial"/>
          <w:b/>
          <w:bCs/>
          <w:i/>
          <w:iCs/>
        </w:rPr>
        <w:lastRenderedPageBreak/>
        <w:t>Wise use of technology</w:t>
      </w:r>
      <w:r w:rsidRPr="00CE229E">
        <w:rPr>
          <w:rFonts w:ascii="Arial" w:hAnsi="Arial" w:cs="Arial"/>
          <w:b/>
          <w:bCs/>
        </w:rPr>
        <w:t>:</w:t>
      </w:r>
      <w:r w:rsidRPr="00CE229E">
        <w:rPr>
          <w:rFonts w:ascii="Arial" w:hAnsi="Arial" w:cs="Arial"/>
        </w:rPr>
        <w:t> use learning analytics to shape course design decisions and monitor student progress. Always think about the pedagogical purpose first, then select the technology that will support this. </w:t>
      </w:r>
    </w:p>
    <w:p w14:paraId="536305C0" w14:textId="77777777" w:rsidR="00C969D4" w:rsidRPr="00CE229E" w:rsidRDefault="00C969D4" w:rsidP="00C969D4">
      <w:pPr>
        <w:jc w:val="both"/>
        <w:rPr>
          <w:rFonts w:ascii="Arial" w:hAnsi="Arial" w:cs="Arial"/>
        </w:rPr>
      </w:pPr>
      <w:r w:rsidRPr="00CE229E">
        <w:rPr>
          <w:rFonts w:ascii="Arial" w:hAnsi="Arial" w:cs="Arial"/>
          <w:b/>
          <w:bCs/>
          <w:i/>
          <w:iCs/>
        </w:rPr>
        <w:t>Learner prep</w:t>
      </w:r>
      <w:r w:rsidRPr="00CE229E">
        <w:rPr>
          <w:rFonts w:ascii="Arial" w:hAnsi="Arial" w:cs="Arial"/>
          <w:b/>
          <w:bCs/>
        </w:rPr>
        <w:t>: </w:t>
      </w:r>
      <w:r w:rsidRPr="00CE229E">
        <w:rPr>
          <w:rFonts w:ascii="Arial" w:hAnsi="Arial" w:cs="Arial"/>
        </w:rPr>
        <w:t>help students prepare themselves to engage in online learning with a welcome message setting out the structure, types of assignments and tips for success prior to the course start date. </w:t>
      </w:r>
    </w:p>
    <w:p w14:paraId="5D92B688" w14:textId="5C1EE735" w:rsidR="00C969D4" w:rsidRPr="00CE229E" w:rsidRDefault="00C969D4" w:rsidP="00C969D4">
      <w:pPr>
        <w:jc w:val="both"/>
        <w:rPr>
          <w:rFonts w:ascii="Arial" w:hAnsi="Arial" w:cs="Arial"/>
        </w:rPr>
      </w:pPr>
      <w:r w:rsidRPr="00CE229E">
        <w:rPr>
          <w:rFonts w:ascii="Arial" w:hAnsi="Arial" w:cs="Arial"/>
          <w:b/>
          <w:bCs/>
        </w:rPr>
        <w:t>Recommendations to non-expert colleagues who follow a materials-based approach to online teaching? </w:t>
      </w:r>
    </w:p>
    <w:p w14:paraId="6071798A" w14:textId="77777777" w:rsidR="00C969D4" w:rsidRPr="00CE229E" w:rsidRDefault="00C969D4" w:rsidP="00C969D4">
      <w:pPr>
        <w:jc w:val="both"/>
        <w:rPr>
          <w:rFonts w:ascii="Arial" w:hAnsi="Arial" w:cs="Arial"/>
        </w:rPr>
      </w:pPr>
      <w:r w:rsidRPr="00CE229E">
        <w:rPr>
          <w:rFonts w:ascii="Arial" w:hAnsi="Arial" w:cs="Arial"/>
        </w:rPr>
        <w:t xml:space="preserve">Good teachers are mediators between the content and the learners. They create pathways so that everyone can learn, whatever their cognition, </w:t>
      </w:r>
      <w:proofErr w:type="gramStart"/>
      <w:r w:rsidRPr="00CE229E">
        <w:rPr>
          <w:rFonts w:ascii="Arial" w:hAnsi="Arial" w:cs="Arial"/>
        </w:rPr>
        <w:t>motivation</w:t>
      </w:r>
      <w:proofErr w:type="gramEnd"/>
      <w:r w:rsidRPr="00CE229E">
        <w:rPr>
          <w:rFonts w:ascii="Arial" w:hAnsi="Arial" w:cs="Arial"/>
        </w:rPr>
        <w:t xml:space="preserve"> and self-esteem. When we are online, materials alone cannot provide the mediation, a teacher is needed to provide guidance, feedback, answer questions, monitor student progress and much more. </w:t>
      </w:r>
    </w:p>
    <w:p w14:paraId="7C507FD1" w14:textId="77777777" w:rsidR="00C969D4" w:rsidRPr="00CE229E" w:rsidRDefault="00C969D4" w:rsidP="00C969D4">
      <w:pPr>
        <w:jc w:val="both"/>
        <w:rPr>
          <w:rFonts w:ascii="Arial" w:hAnsi="Arial" w:cs="Arial"/>
        </w:rPr>
      </w:pPr>
      <w:r w:rsidRPr="00CE229E">
        <w:rPr>
          <w:rFonts w:ascii="Arial" w:hAnsi="Arial" w:cs="Arial"/>
        </w:rPr>
        <w:t>If a course offered only pre-prepared materials, with no dialogue, </w:t>
      </w:r>
      <w:proofErr w:type="gramStart"/>
      <w:r w:rsidRPr="00CE229E">
        <w:rPr>
          <w:rFonts w:ascii="Arial" w:hAnsi="Arial" w:cs="Arial"/>
        </w:rPr>
        <w:t>feedback</w:t>
      </w:r>
      <w:proofErr w:type="gramEnd"/>
      <w:r w:rsidRPr="00CE229E">
        <w:rPr>
          <w:rFonts w:ascii="Arial" w:hAnsi="Arial" w:cs="Arial"/>
        </w:rPr>
        <w:t xml:space="preserve"> or opportunity for teachers to adapt, then the risks of failure would be high and struggling students will go unnoticed. </w:t>
      </w:r>
    </w:p>
    <w:p w14:paraId="37446937" w14:textId="77777777" w:rsidR="00C969D4" w:rsidRPr="00CE229E" w:rsidRDefault="00C969D4" w:rsidP="00C969D4">
      <w:pPr>
        <w:jc w:val="both"/>
        <w:rPr>
          <w:rFonts w:ascii="Arial" w:hAnsi="Arial" w:cs="Arial"/>
        </w:rPr>
      </w:pPr>
      <w:r w:rsidRPr="00CE229E">
        <w:rPr>
          <w:rFonts w:ascii="Arial" w:hAnsi="Arial" w:cs="Arial"/>
        </w:rPr>
        <w:t>Nonetheless, good materials are a key ingredient in online teaching and should be accurate and accessible to students and support the appropriate level of autonomy. </w:t>
      </w:r>
    </w:p>
    <w:p w14:paraId="56853939" w14:textId="371D8B6D" w:rsidR="00C969D4" w:rsidRPr="00CE229E" w:rsidRDefault="00066869" w:rsidP="00C969D4">
      <w:pPr>
        <w:jc w:val="both"/>
        <w:rPr>
          <w:rFonts w:ascii="Arial" w:hAnsi="Arial" w:cs="Arial"/>
        </w:rPr>
      </w:pPr>
      <w:r w:rsidRPr="00CE229E">
        <w:rPr>
          <w:rFonts w:ascii="Arial" w:hAnsi="Arial" w:cs="Arial"/>
          <w:b/>
          <w:bCs/>
        </w:rPr>
        <w:t>Recommendations to</w:t>
      </w:r>
      <w:r w:rsidR="00C969D4" w:rsidRPr="00CE229E">
        <w:rPr>
          <w:rFonts w:ascii="Arial" w:hAnsi="Arial" w:cs="Arial"/>
          <w:b/>
          <w:bCs/>
        </w:rPr>
        <w:t xml:space="preserve"> </w:t>
      </w:r>
      <w:proofErr w:type="spellStart"/>
      <w:r w:rsidR="00C969D4" w:rsidRPr="00CE229E">
        <w:rPr>
          <w:rFonts w:ascii="Arial" w:hAnsi="Arial" w:cs="Arial"/>
          <w:b/>
          <w:bCs/>
        </w:rPr>
        <w:t>to</w:t>
      </w:r>
      <w:proofErr w:type="spellEnd"/>
      <w:r w:rsidR="00C969D4" w:rsidRPr="00CE229E">
        <w:rPr>
          <w:rFonts w:ascii="Arial" w:hAnsi="Arial" w:cs="Arial"/>
          <w:b/>
          <w:bCs/>
        </w:rPr>
        <w:t xml:space="preserve"> colleagues who follow a tools-based approach to online teaching? </w:t>
      </w:r>
      <w:r w:rsidR="00C969D4" w:rsidRPr="00CE229E">
        <w:rPr>
          <w:rFonts w:ascii="Arial" w:hAnsi="Arial" w:cs="Arial"/>
        </w:rPr>
        <w:t>  </w:t>
      </w:r>
    </w:p>
    <w:p w14:paraId="4FF11C2B" w14:textId="77777777" w:rsidR="00C969D4" w:rsidRPr="00CE229E" w:rsidRDefault="00C969D4" w:rsidP="00C969D4">
      <w:pPr>
        <w:jc w:val="both"/>
        <w:rPr>
          <w:rFonts w:ascii="Arial" w:hAnsi="Arial" w:cs="Arial"/>
        </w:rPr>
      </w:pPr>
      <w:r w:rsidRPr="00CE229E">
        <w:rPr>
          <w:rFonts w:ascii="Arial" w:hAnsi="Arial" w:cs="Arial"/>
        </w:rPr>
        <w:t>Very often, institutions and educators start thinking about the tool first rather than the pedagogical issues. The pedagogical purpose must come first, then the tool chosen to support it.  </w:t>
      </w:r>
    </w:p>
    <w:p w14:paraId="6FD27D01" w14:textId="037A92B8" w:rsidR="00C969D4" w:rsidRPr="00CE229E" w:rsidRDefault="00C969D4" w:rsidP="00C969D4">
      <w:pPr>
        <w:jc w:val="both"/>
        <w:rPr>
          <w:rFonts w:ascii="Arial" w:hAnsi="Arial" w:cs="Arial"/>
        </w:rPr>
      </w:pPr>
      <w:r w:rsidRPr="00CE229E">
        <w:rPr>
          <w:rFonts w:ascii="Arial" w:hAnsi="Arial" w:cs="Arial"/>
        </w:rPr>
        <w:t>Tools such as videoconferencing can offer useful ways to engage in live interaction (Q&amp;A, feedback, project reviews) but should not be used as a vehicle to move face-to-face teaching content online, such as hour-long lectures, without redesigning the style of teaching and content to suit the tool being used. </w:t>
      </w:r>
    </w:p>
    <w:p w14:paraId="78381DE7" w14:textId="4A2BE9C4" w:rsidR="00066869" w:rsidRPr="00CE229E" w:rsidRDefault="00066869" w:rsidP="00066869">
      <w:pPr>
        <w:jc w:val="both"/>
        <w:rPr>
          <w:rFonts w:ascii="Arial" w:hAnsi="Arial" w:cs="Arial"/>
        </w:rPr>
      </w:pPr>
      <w:r w:rsidRPr="00CE229E">
        <w:rPr>
          <w:rFonts w:ascii="Arial" w:hAnsi="Arial" w:cs="Arial"/>
          <w:b/>
          <w:bCs/>
        </w:rPr>
        <w:t>What are the effective ways of monitoring students’ engagement and learning during online courses? How can they inform assessment? </w:t>
      </w:r>
    </w:p>
    <w:p w14:paraId="1BE010A5" w14:textId="77777777" w:rsidR="00066869" w:rsidRPr="00CE229E" w:rsidRDefault="00066869" w:rsidP="00066869">
      <w:pPr>
        <w:jc w:val="both"/>
        <w:rPr>
          <w:rFonts w:ascii="Arial" w:hAnsi="Arial" w:cs="Arial"/>
        </w:rPr>
      </w:pPr>
      <w:r w:rsidRPr="00CE229E">
        <w:rPr>
          <w:rFonts w:ascii="Arial" w:hAnsi="Arial" w:cs="Arial"/>
        </w:rPr>
        <w:t>Continuous assessment is key in online education, so collecting information in the form of work, artefacts and reflections that can be measured against competence performance criteria throughout the course is crucial. </w:t>
      </w:r>
    </w:p>
    <w:p w14:paraId="7DEB48CE" w14:textId="77777777" w:rsidR="00066869" w:rsidRPr="00CE229E" w:rsidRDefault="00066869" w:rsidP="00066869">
      <w:pPr>
        <w:jc w:val="both"/>
        <w:rPr>
          <w:rFonts w:ascii="Arial" w:hAnsi="Arial" w:cs="Arial"/>
        </w:rPr>
      </w:pPr>
      <w:r w:rsidRPr="00CE229E">
        <w:rPr>
          <w:rFonts w:ascii="Arial" w:hAnsi="Arial" w:cs="Arial"/>
        </w:rPr>
        <w:t>Teachers can monitor students’ activities and ongoing progress via the Learning Management System (LMS) – so-called learning analytics. This means identifying key indicators and setting up a way to measure and control them. Key indicators could be downloading a text, posting to a forum, logging in and accessing the course at least once a week. If these indicators are properly defined and communicated to students, they can form part of an ongoing evaluation. </w:t>
      </w:r>
    </w:p>
    <w:p w14:paraId="4654EFE3" w14:textId="77777777" w:rsidR="00066869" w:rsidRPr="00CE229E" w:rsidRDefault="00066869" w:rsidP="00066869">
      <w:pPr>
        <w:jc w:val="both"/>
        <w:rPr>
          <w:rFonts w:ascii="Arial" w:hAnsi="Arial" w:cs="Arial"/>
        </w:rPr>
      </w:pPr>
      <w:r w:rsidRPr="00CE229E">
        <w:rPr>
          <w:rFonts w:ascii="Arial" w:hAnsi="Arial" w:cs="Arial"/>
        </w:rPr>
        <w:t>The use of </w:t>
      </w:r>
      <w:proofErr w:type="spellStart"/>
      <w:r w:rsidRPr="00CE229E">
        <w:rPr>
          <w:rFonts w:ascii="Arial" w:hAnsi="Arial" w:cs="Arial"/>
        </w:rPr>
        <w:t>ePortfolios</w:t>
      </w:r>
      <w:proofErr w:type="spellEnd"/>
      <w:r w:rsidRPr="00CE229E">
        <w:rPr>
          <w:rFonts w:ascii="Arial" w:hAnsi="Arial" w:cs="Arial"/>
        </w:rPr>
        <w:t>, for example, is a strategy that is highly recommended for online education. It allows the students to collect evidence of their learning and reflect about it and the teacher to facilitate the monitoring of the process. </w:t>
      </w:r>
    </w:p>
    <w:p w14:paraId="105B4037" w14:textId="77777777" w:rsidR="00066869" w:rsidRPr="00CE229E" w:rsidRDefault="00066869" w:rsidP="00C969D4">
      <w:pPr>
        <w:jc w:val="both"/>
        <w:rPr>
          <w:rFonts w:ascii="Arial" w:hAnsi="Arial" w:cs="Arial"/>
        </w:rPr>
      </w:pPr>
    </w:p>
    <w:p w14:paraId="605B92EB" w14:textId="7BD2ED40" w:rsidR="00C969D4" w:rsidRPr="003935FF" w:rsidRDefault="00B45E5E" w:rsidP="00C969D4">
      <w:pPr>
        <w:jc w:val="both"/>
        <w:rPr>
          <w:rFonts w:ascii="Arial" w:hAnsi="Arial" w:cs="Arial"/>
          <w:b/>
          <w:sz w:val="28"/>
          <w:szCs w:val="28"/>
        </w:rPr>
      </w:pPr>
      <w:r w:rsidRPr="003935FF">
        <w:rPr>
          <w:rFonts w:ascii="Arial" w:hAnsi="Arial" w:cs="Arial"/>
          <w:b/>
          <w:sz w:val="28"/>
          <w:szCs w:val="28"/>
        </w:rPr>
        <w:lastRenderedPageBreak/>
        <w:t>References</w:t>
      </w:r>
    </w:p>
    <w:p w14:paraId="056F4CEA" w14:textId="6C3F0E6C" w:rsidR="00590741" w:rsidRPr="003935FF" w:rsidRDefault="00590741" w:rsidP="00844D46">
      <w:pPr>
        <w:jc w:val="both"/>
        <w:rPr>
          <w:rFonts w:ascii="Arial" w:hAnsi="Arial" w:cs="Arial"/>
        </w:rPr>
      </w:pPr>
      <w:proofErr w:type="spellStart"/>
      <w:proofErr w:type="gramStart"/>
      <w:r w:rsidRPr="003935FF">
        <w:rPr>
          <w:rFonts w:ascii="Arial" w:hAnsi="Arial" w:cs="Arial"/>
        </w:rPr>
        <w:t>Burton,C</w:t>
      </w:r>
      <w:proofErr w:type="spellEnd"/>
      <w:r w:rsidRPr="003935FF">
        <w:rPr>
          <w:rFonts w:ascii="Arial" w:hAnsi="Arial" w:cs="Arial"/>
        </w:rPr>
        <w:t>.</w:t>
      </w:r>
      <w:proofErr w:type="gramEnd"/>
      <w:r w:rsidRPr="003935FF">
        <w:rPr>
          <w:rFonts w:ascii="Arial" w:hAnsi="Arial" w:cs="Arial"/>
        </w:rPr>
        <w:t xml:space="preserve"> (2022). Instructional Design Storyboard Templates </w:t>
      </w:r>
      <w:proofErr w:type="gramStart"/>
      <w:r w:rsidRPr="003935FF">
        <w:rPr>
          <w:rFonts w:ascii="Arial" w:hAnsi="Arial" w:cs="Arial"/>
        </w:rPr>
        <w:t>For</w:t>
      </w:r>
      <w:proofErr w:type="gramEnd"/>
      <w:r w:rsidRPr="003935FF">
        <w:rPr>
          <w:rFonts w:ascii="Arial" w:hAnsi="Arial" w:cs="Arial"/>
        </w:rPr>
        <w:t xml:space="preserve"> Online Course Creators. </w:t>
      </w:r>
      <w:r w:rsidR="00445940">
        <w:rPr>
          <w:rFonts w:ascii="Arial" w:hAnsi="Arial" w:cs="Arial"/>
        </w:rPr>
        <w:t xml:space="preserve">Retrieved from </w:t>
      </w:r>
      <w:hyperlink r:id="rId23" w:history="1">
        <w:r w:rsidR="00583CD1" w:rsidRPr="003935FF">
          <w:rPr>
            <w:rFonts w:ascii="Arial" w:hAnsi="Arial" w:cs="Arial"/>
          </w:rPr>
          <w:t>https://www.thinkific.com/blog/instructional-design-storyboard-templates/</w:t>
        </w:r>
      </w:hyperlink>
    </w:p>
    <w:p w14:paraId="5B54A293" w14:textId="105D4C3C" w:rsidR="0067711C" w:rsidRPr="003935FF" w:rsidRDefault="0067711C" w:rsidP="0067711C">
      <w:pPr>
        <w:jc w:val="both"/>
        <w:rPr>
          <w:rFonts w:ascii="Arial" w:hAnsi="Arial" w:cs="Arial"/>
        </w:rPr>
      </w:pPr>
      <w:proofErr w:type="spellStart"/>
      <w:r w:rsidRPr="003935FF">
        <w:rPr>
          <w:rFonts w:ascii="Arial" w:hAnsi="Arial" w:cs="Arial"/>
        </w:rPr>
        <w:t>Cordiner</w:t>
      </w:r>
      <w:proofErr w:type="spellEnd"/>
      <w:r w:rsidRPr="003935FF">
        <w:rPr>
          <w:rFonts w:ascii="Arial" w:hAnsi="Arial" w:cs="Arial"/>
        </w:rPr>
        <w:t xml:space="preserve">, S. (2023). 10 Steps </w:t>
      </w:r>
      <w:proofErr w:type="gramStart"/>
      <w:r w:rsidRPr="003935FF">
        <w:rPr>
          <w:rFonts w:ascii="Arial" w:hAnsi="Arial" w:cs="Arial"/>
        </w:rPr>
        <w:t>To</w:t>
      </w:r>
      <w:proofErr w:type="gramEnd"/>
      <w:r w:rsidRPr="003935FF">
        <w:rPr>
          <w:rFonts w:ascii="Arial" w:hAnsi="Arial" w:cs="Arial"/>
        </w:rPr>
        <w:t xml:space="preserve"> Creating A Wildly Successful Online Course. </w:t>
      </w:r>
      <w:r w:rsidR="00445940">
        <w:rPr>
          <w:rFonts w:ascii="Arial" w:hAnsi="Arial" w:cs="Arial"/>
        </w:rPr>
        <w:t xml:space="preserve">Retrieved from </w:t>
      </w:r>
      <w:proofErr w:type="gramStart"/>
      <w:r w:rsidRPr="003935FF">
        <w:rPr>
          <w:rFonts w:ascii="Arial" w:hAnsi="Arial" w:cs="Arial"/>
        </w:rPr>
        <w:t>https://www.thinkific.com/blog/10-steps-creating-successful-online-course/#engaging-effective</w:t>
      </w:r>
      <w:proofErr w:type="gramEnd"/>
    </w:p>
    <w:p w14:paraId="64E86D8F" w14:textId="6697A525" w:rsidR="00D501CC" w:rsidRPr="003935FF" w:rsidRDefault="00D501CC" w:rsidP="00D501CC">
      <w:pPr>
        <w:jc w:val="both"/>
        <w:rPr>
          <w:rFonts w:ascii="Arial" w:hAnsi="Arial" w:cs="Arial"/>
        </w:rPr>
      </w:pPr>
      <w:proofErr w:type="spellStart"/>
      <w:r w:rsidRPr="003935FF">
        <w:rPr>
          <w:rFonts w:ascii="Arial" w:hAnsi="Arial" w:cs="Arial"/>
        </w:rPr>
        <w:t>DeBell</w:t>
      </w:r>
      <w:proofErr w:type="spellEnd"/>
      <w:r w:rsidRPr="003935FF">
        <w:rPr>
          <w:rFonts w:ascii="Arial" w:hAnsi="Arial" w:cs="Arial"/>
        </w:rPr>
        <w:t>, A. (2020). What is the ADDIE Model of Instructional Design? https://waterbearlearning.com/addie-model-instructional-design/</w:t>
      </w:r>
    </w:p>
    <w:p w14:paraId="6BBCEB42" w14:textId="76BCF50A" w:rsidR="00583CD1" w:rsidRPr="003935FF" w:rsidRDefault="00583CD1" w:rsidP="00844D46">
      <w:pPr>
        <w:jc w:val="both"/>
        <w:rPr>
          <w:rFonts w:ascii="Arial" w:hAnsi="Arial" w:cs="Arial"/>
        </w:rPr>
      </w:pPr>
      <w:r w:rsidRPr="003935FF">
        <w:rPr>
          <w:rFonts w:ascii="Arial" w:hAnsi="Arial" w:cs="Arial"/>
        </w:rPr>
        <w:t>Drew, C. (February 17, 2023). All 6 Levels of Understanding (on Bloom’s Taxonomy). Helpful Professor.</w:t>
      </w:r>
      <w:r w:rsidR="00445940" w:rsidRPr="00445940">
        <w:rPr>
          <w:rFonts w:ascii="Arial" w:hAnsi="Arial" w:cs="Arial"/>
        </w:rPr>
        <w:t xml:space="preserve"> </w:t>
      </w:r>
      <w:r w:rsidR="00445940">
        <w:rPr>
          <w:rFonts w:ascii="Arial" w:hAnsi="Arial" w:cs="Arial"/>
        </w:rPr>
        <w:t xml:space="preserve">Retrieved from </w:t>
      </w:r>
      <w:r w:rsidRPr="003935FF">
        <w:rPr>
          <w:rFonts w:ascii="Arial" w:hAnsi="Arial" w:cs="Arial"/>
        </w:rPr>
        <w:t xml:space="preserve"> </w:t>
      </w:r>
      <w:hyperlink r:id="rId24" w:history="1">
        <w:r w:rsidR="00951A5E" w:rsidRPr="003935FF">
          <w:rPr>
            <w:rStyle w:val="Kpr"/>
            <w:rFonts w:ascii="Arial" w:hAnsi="Arial" w:cs="Arial"/>
          </w:rPr>
          <w:t>https://helpfulprofessor.com/levels-of-understanding/</w:t>
        </w:r>
      </w:hyperlink>
    </w:p>
    <w:p w14:paraId="2A436DFF" w14:textId="0AB74E3B" w:rsidR="00B45E5E" w:rsidRPr="003935FF" w:rsidRDefault="00066869" w:rsidP="00B45E5E">
      <w:pPr>
        <w:jc w:val="both"/>
        <w:rPr>
          <w:rFonts w:ascii="Arial" w:hAnsi="Arial" w:cs="Arial"/>
          <w:b/>
          <w:bCs/>
        </w:rPr>
      </w:pPr>
      <w:proofErr w:type="spellStart"/>
      <w:r w:rsidRPr="003935FF">
        <w:rPr>
          <w:rFonts w:ascii="Arial" w:hAnsi="Arial" w:cs="Arial"/>
        </w:rPr>
        <w:t>Rapanta</w:t>
      </w:r>
      <w:proofErr w:type="spellEnd"/>
      <w:r w:rsidRPr="003935FF">
        <w:rPr>
          <w:rFonts w:ascii="Arial" w:hAnsi="Arial" w:cs="Arial"/>
        </w:rPr>
        <w:t xml:space="preserve">, C. (2020). </w:t>
      </w:r>
      <w:r w:rsidR="00B45E5E" w:rsidRPr="00445940">
        <w:rPr>
          <w:rFonts w:ascii="Arial" w:hAnsi="Arial" w:cs="Arial"/>
          <w:bCs/>
        </w:rPr>
        <w:t xml:space="preserve">A guide to effective digital course design and delivery from four online teaching experts. </w:t>
      </w:r>
      <w:r w:rsidR="00445940" w:rsidRPr="00445940">
        <w:rPr>
          <w:rFonts w:ascii="Arial" w:hAnsi="Arial" w:cs="Arial"/>
          <w:bCs/>
        </w:rPr>
        <w:t xml:space="preserve">Retrieved from </w:t>
      </w:r>
      <w:proofErr w:type="gramStart"/>
      <w:r w:rsidR="00B45E5E" w:rsidRPr="00445940">
        <w:rPr>
          <w:rFonts w:ascii="Arial" w:hAnsi="Arial" w:cs="Arial"/>
          <w:bCs/>
        </w:rPr>
        <w:t>https://www.timeshighereducation.com/campus/four-online-teaching-experts-effective-digital-course-design-and-implementation</w:t>
      </w:r>
      <w:proofErr w:type="gramEnd"/>
    </w:p>
    <w:p w14:paraId="6A8162D3" w14:textId="746417E2" w:rsidR="00951A5E" w:rsidRPr="003935FF" w:rsidRDefault="00951A5E" w:rsidP="00844D46">
      <w:pPr>
        <w:jc w:val="both"/>
        <w:rPr>
          <w:rFonts w:ascii="Arial" w:hAnsi="Arial" w:cs="Arial"/>
        </w:rPr>
      </w:pPr>
      <w:proofErr w:type="spellStart"/>
      <w:r w:rsidRPr="003935FF">
        <w:rPr>
          <w:rFonts w:ascii="Arial" w:hAnsi="Arial" w:cs="Arial"/>
        </w:rPr>
        <w:t>Scribani</w:t>
      </w:r>
      <w:proofErr w:type="spellEnd"/>
      <w:r w:rsidRPr="003935FF">
        <w:rPr>
          <w:rFonts w:ascii="Arial" w:hAnsi="Arial" w:cs="Arial"/>
        </w:rPr>
        <w:t xml:space="preserve">, J. (2020). Bloom’s Taxonomy: A Crash Course </w:t>
      </w:r>
      <w:proofErr w:type="gramStart"/>
      <w:r w:rsidRPr="003935FF">
        <w:rPr>
          <w:rFonts w:ascii="Arial" w:hAnsi="Arial" w:cs="Arial"/>
        </w:rPr>
        <w:t>For</w:t>
      </w:r>
      <w:proofErr w:type="gramEnd"/>
      <w:r w:rsidRPr="003935FF">
        <w:rPr>
          <w:rFonts w:ascii="Arial" w:hAnsi="Arial" w:cs="Arial"/>
        </w:rPr>
        <w:t xml:space="preserve"> Online Course Creators. </w:t>
      </w:r>
      <w:r w:rsidR="00445940">
        <w:rPr>
          <w:rFonts w:ascii="Arial" w:hAnsi="Arial" w:cs="Arial"/>
        </w:rPr>
        <w:t xml:space="preserve">Retrieved from </w:t>
      </w:r>
      <w:proofErr w:type="gramStart"/>
      <w:r w:rsidRPr="003935FF">
        <w:rPr>
          <w:rFonts w:ascii="Arial" w:hAnsi="Arial" w:cs="Arial"/>
        </w:rPr>
        <w:t>https://www.thinkific.com/blog/blooms-taxonomy-a-crash-course-for-online-course-creators/</w:t>
      </w:r>
      <w:proofErr w:type="gramEnd"/>
    </w:p>
    <w:p w14:paraId="4801F856" w14:textId="486FFE41" w:rsidR="009A7418" w:rsidRDefault="002B1E6B" w:rsidP="00844D46">
      <w:pPr>
        <w:jc w:val="both"/>
        <w:rPr>
          <w:rFonts w:ascii="Roboto" w:hAnsi="Roboto"/>
          <w:color w:val="444444"/>
          <w:sz w:val="27"/>
          <w:szCs w:val="27"/>
          <w:shd w:val="clear" w:color="auto" w:fill="FFFFFF"/>
        </w:rPr>
      </w:pPr>
      <w:proofErr w:type="spellStart"/>
      <w:r w:rsidRPr="003935FF">
        <w:rPr>
          <w:rFonts w:ascii="Arial" w:hAnsi="Arial" w:cs="Arial"/>
        </w:rPr>
        <w:t>Universaldesign</w:t>
      </w:r>
      <w:proofErr w:type="spellEnd"/>
      <w:r w:rsidRPr="003935FF">
        <w:rPr>
          <w:rFonts w:ascii="Arial" w:hAnsi="Arial" w:cs="Arial"/>
        </w:rPr>
        <w:t xml:space="preserve"> (2023). The 7 principles.</w:t>
      </w:r>
      <w:r w:rsidR="00445940" w:rsidRPr="00445940">
        <w:t xml:space="preserve"> </w:t>
      </w:r>
      <w:r w:rsidR="00445940" w:rsidRPr="00445940">
        <w:rPr>
          <w:rFonts w:ascii="Arial" w:hAnsi="Arial" w:cs="Arial"/>
        </w:rPr>
        <w:t>Retrieved from</w:t>
      </w:r>
      <w:r w:rsidRPr="003935FF">
        <w:rPr>
          <w:rFonts w:ascii="Arial" w:hAnsi="Arial" w:cs="Arial"/>
        </w:rPr>
        <w:t xml:space="preserve"> </w:t>
      </w:r>
      <w:proofErr w:type="gramStart"/>
      <w:r w:rsidRPr="003935FF">
        <w:rPr>
          <w:rFonts w:ascii="Arial" w:hAnsi="Arial" w:cs="Arial"/>
        </w:rPr>
        <w:t>https://universaldesign.ie/what-is-univers</w:t>
      </w:r>
      <w:r w:rsidR="009A7418" w:rsidRPr="003935FF">
        <w:rPr>
          <w:rFonts w:ascii="Arial" w:hAnsi="Arial" w:cs="Arial"/>
        </w:rPr>
        <w:t>al-design/the-7-principles/</w:t>
      </w:r>
      <w:proofErr w:type="gramEnd"/>
    </w:p>
    <w:p w14:paraId="4A1B83CF" w14:textId="77777777" w:rsidR="009A7418" w:rsidRDefault="009A7418" w:rsidP="00844D46">
      <w:pPr>
        <w:jc w:val="both"/>
        <w:rPr>
          <w:rFonts w:ascii="Roboto" w:hAnsi="Roboto"/>
          <w:color w:val="444444"/>
          <w:sz w:val="27"/>
          <w:szCs w:val="27"/>
          <w:shd w:val="clear" w:color="auto" w:fill="FFFFFF"/>
        </w:rPr>
      </w:pPr>
    </w:p>
    <w:p w14:paraId="0C341BE2" w14:textId="77777777" w:rsidR="00874FB1" w:rsidRDefault="00874FB1" w:rsidP="000D04A6">
      <w:pPr>
        <w:jc w:val="both"/>
        <w:rPr>
          <w:rFonts w:cstheme="minorHAnsi"/>
          <w:color w:val="FF0000"/>
          <w:sz w:val="24"/>
          <w:szCs w:val="24"/>
          <w:shd w:val="clear" w:color="auto" w:fill="FFFFFF"/>
          <w:lang w:val="en-GB"/>
        </w:rPr>
      </w:pPr>
      <w:r>
        <w:rPr>
          <w:rFonts w:cstheme="minorHAnsi"/>
          <w:color w:val="FF0000"/>
          <w:sz w:val="24"/>
          <w:szCs w:val="24"/>
          <w:shd w:val="clear" w:color="auto" w:fill="FFFFFF"/>
          <w:lang w:val="en-GB"/>
        </w:rPr>
        <w:t>NOTES:</w:t>
      </w:r>
    </w:p>
    <w:p w14:paraId="2C027B90" w14:textId="321FE229" w:rsidR="000D04A6" w:rsidRDefault="004922E8" w:rsidP="000D04A6">
      <w:pPr>
        <w:jc w:val="both"/>
        <w:rPr>
          <w:rFonts w:cstheme="minorHAnsi"/>
          <w:color w:val="FF0000"/>
          <w:sz w:val="24"/>
          <w:szCs w:val="24"/>
          <w:shd w:val="clear" w:color="auto" w:fill="FFFFFF"/>
          <w:lang w:val="tr-TR"/>
        </w:rPr>
      </w:pPr>
      <w:r w:rsidRPr="004922E8">
        <w:rPr>
          <w:rFonts w:cstheme="minorHAnsi"/>
          <w:color w:val="FF0000"/>
          <w:sz w:val="24"/>
          <w:szCs w:val="24"/>
          <w:shd w:val="clear" w:color="auto" w:fill="FFFFFF"/>
          <w:lang w:val="en-GB"/>
        </w:rPr>
        <w:t xml:space="preserve">Education is the foundation for economic growth and human development. </w:t>
      </w:r>
      <w:r>
        <w:rPr>
          <w:rFonts w:cstheme="minorHAnsi"/>
          <w:color w:val="FF0000"/>
          <w:sz w:val="24"/>
          <w:szCs w:val="24"/>
          <w:shd w:val="clear" w:color="auto" w:fill="FFFFFF"/>
          <w:lang w:val="en-GB"/>
        </w:rPr>
        <w:t xml:space="preserve">Universities </w:t>
      </w:r>
      <w:r w:rsidRPr="004922E8">
        <w:rPr>
          <w:rFonts w:cstheme="minorHAnsi"/>
          <w:color w:val="FF0000"/>
          <w:sz w:val="24"/>
          <w:szCs w:val="24"/>
          <w:shd w:val="clear" w:color="auto" w:fill="FFFFFF"/>
          <w:lang w:val="en-GB"/>
        </w:rPr>
        <w:t>should</w:t>
      </w:r>
      <w:r>
        <w:rPr>
          <w:rFonts w:cstheme="minorHAnsi"/>
          <w:color w:val="FF0000"/>
          <w:sz w:val="24"/>
          <w:szCs w:val="24"/>
          <w:shd w:val="clear" w:color="auto" w:fill="FFFFFF"/>
          <w:lang w:val="en-GB"/>
        </w:rPr>
        <w:t xml:space="preserve"> spend their </w:t>
      </w:r>
      <w:r w:rsidRPr="004922E8">
        <w:rPr>
          <w:rFonts w:cstheme="minorHAnsi"/>
          <w:color w:val="FF0000"/>
          <w:sz w:val="24"/>
          <w:szCs w:val="24"/>
          <w:shd w:val="clear" w:color="auto" w:fill="FFFFFF"/>
          <w:lang w:val="en-GB"/>
        </w:rPr>
        <w:t>efforts</w:t>
      </w:r>
      <w:r>
        <w:rPr>
          <w:rFonts w:cstheme="minorHAnsi"/>
          <w:color w:val="FF0000"/>
          <w:sz w:val="24"/>
          <w:szCs w:val="24"/>
          <w:shd w:val="clear" w:color="auto" w:fill="FFFFFF"/>
          <w:lang w:val="en-GB"/>
        </w:rPr>
        <w:t xml:space="preserve"> </w:t>
      </w:r>
      <w:r w:rsidRPr="004922E8">
        <w:rPr>
          <w:rFonts w:cstheme="minorHAnsi"/>
          <w:color w:val="FF0000"/>
          <w:sz w:val="24"/>
          <w:szCs w:val="24"/>
          <w:shd w:val="clear" w:color="auto" w:fill="FFFFFF"/>
          <w:lang w:val="en-GB"/>
        </w:rPr>
        <w:t xml:space="preserve">to prevent (or reduce) the risks of divergence and adversities impacting the education systems </w:t>
      </w:r>
      <w:r>
        <w:rPr>
          <w:rFonts w:cstheme="minorHAnsi"/>
          <w:color w:val="FF0000"/>
          <w:sz w:val="24"/>
          <w:szCs w:val="24"/>
          <w:shd w:val="clear" w:color="auto" w:fill="FFFFFF"/>
          <w:lang w:val="en-GB"/>
        </w:rPr>
        <w:t xml:space="preserve">for </w:t>
      </w:r>
      <w:r w:rsidRPr="004922E8">
        <w:rPr>
          <w:rFonts w:cstheme="minorHAnsi"/>
          <w:color w:val="FF0000"/>
          <w:sz w:val="24"/>
          <w:szCs w:val="24"/>
          <w:shd w:val="clear" w:color="auto" w:fill="FFFFFF"/>
          <w:lang w:val="en-GB"/>
        </w:rPr>
        <w:t>institutional resilience</w:t>
      </w:r>
      <w:r>
        <w:rPr>
          <w:rFonts w:cstheme="minorHAnsi"/>
          <w:color w:val="FF0000"/>
          <w:sz w:val="24"/>
          <w:szCs w:val="24"/>
          <w:shd w:val="clear" w:color="auto" w:fill="FFFFFF"/>
          <w:lang w:val="en-GB"/>
        </w:rPr>
        <w:t xml:space="preserve"> </w:t>
      </w:r>
      <w:proofErr w:type="gramStart"/>
      <w:r>
        <w:rPr>
          <w:rFonts w:cstheme="minorHAnsi"/>
          <w:color w:val="FF0000"/>
          <w:sz w:val="24"/>
          <w:szCs w:val="24"/>
          <w:shd w:val="clear" w:color="auto" w:fill="FFFFFF"/>
          <w:lang w:val="en-GB"/>
        </w:rPr>
        <w:t>i</w:t>
      </w:r>
      <w:r w:rsidRPr="004922E8">
        <w:rPr>
          <w:rFonts w:cstheme="minorHAnsi"/>
          <w:color w:val="FF0000"/>
          <w:sz w:val="24"/>
          <w:szCs w:val="24"/>
          <w:shd w:val="clear" w:color="auto" w:fill="FFFFFF"/>
          <w:lang w:val="en-GB"/>
        </w:rPr>
        <w:t>n order to</w:t>
      </w:r>
      <w:proofErr w:type="gramEnd"/>
      <w:r w:rsidRPr="004922E8">
        <w:rPr>
          <w:rFonts w:cstheme="minorHAnsi"/>
          <w:color w:val="FF0000"/>
          <w:sz w:val="24"/>
          <w:szCs w:val="24"/>
          <w:shd w:val="clear" w:color="auto" w:fill="FFFFFF"/>
          <w:lang w:val="en-GB"/>
        </w:rPr>
        <w:t xml:space="preserve"> meet the </w:t>
      </w:r>
      <w:r>
        <w:rPr>
          <w:rFonts w:cstheme="minorHAnsi"/>
          <w:color w:val="FF0000"/>
          <w:sz w:val="24"/>
          <w:szCs w:val="24"/>
          <w:shd w:val="clear" w:color="auto" w:fill="FFFFFF"/>
          <w:lang w:val="en-GB"/>
        </w:rPr>
        <w:t xml:space="preserve">rapidly </w:t>
      </w:r>
      <w:r w:rsidRPr="004922E8">
        <w:rPr>
          <w:rFonts w:cstheme="minorHAnsi"/>
          <w:color w:val="FF0000"/>
          <w:sz w:val="24"/>
          <w:szCs w:val="24"/>
          <w:shd w:val="clear" w:color="auto" w:fill="FFFFFF"/>
          <w:lang w:val="en-GB"/>
        </w:rPr>
        <w:t xml:space="preserve">changing expectations of </w:t>
      </w:r>
      <w:r>
        <w:rPr>
          <w:rFonts w:cstheme="minorHAnsi"/>
          <w:color w:val="FF0000"/>
          <w:sz w:val="24"/>
          <w:szCs w:val="24"/>
          <w:shd w:val="clear" w:color="auto" w:fill="FFFFFF"/>
          <w:lang w:val="en-GB"/>
        </w:rPr>
        <w:t xml:space="preserve">the </w:t>
      </w:r>
      <w:r w:rsidRPr="004922E8">
        <w:rPr>
          <w:rFonts w:cstheme="minorHAnsi"/>
          <w:color w:val="FF0000"/>
          <w:sz w:val="24"/>
          <w:szCs w:val="24"/>
          <w:shd w:val="clear" w:color="auto" w:fill="FFFFFF"/>
          <w:lang w:val="en-GB"/>
        </w:rPr>
        <w:t>society</w:t>
      </w:r>
      <w:r>
        <w:rPr>
          <w:rFonts w:cstheme="minorHAnsi"/>
          <w:color w:val="FF0000"/>
          <w:sz w:val="24"/>
          <w:szCs w:val="24"/>
          <w:shd w:val="clear" w:color="auto" w:fill="FFFFFF"/>
          <w:lang w:val="en-GB"/>
        </w:rPr>
        <w:t xml:space="preserve"> and respective stakeholders. U</w:t>
      </w:r>
      <w:r w:rsidRPr="004922E8">
        <w:rPr>
          <w:rFonts w:cstheme="minorHAnsi"/>
          <w:color w:val="FF0000"/>
          <w:sz w:val="24"/>
          <w:szCs w:val="24"/>
          <w:shd w:val="clear" w:color="auto" w:fill="FFFFFF"/>
          <w:lang w:val="en-GB"/>
        </w:rPr>
        <w:t xml:space="preserve">sing new technologies and methodologies to produce </w:t>
      </w:r>
      <w:r>
        <w:rPr>
          <w:rFonts w:cstheme="minorHAnsi"/>
          <w:color w:val="FF0000"/>
          <w:sz w:val="24"/>
          <w:szCs w:val="24"/>
          <w:shd w:val="clear" w:color="auto" w:fill="FFFFFF"/>
          <w:lang w:val="en-GB"/>
        </w:rPr>
        <w:t xml:space="preserve">and update </w:t>
      </w:r>
      <w:r w:rsidRPr="004922E8">
        <w:rPr>
          <w:rFonts w:cstheme="minorHAnsi"/>
          <w:color w:val="FF0000"/>
          <w:sz w:val="24"/>
          <w:szCs w:val="24"/>
          <w:shd w:val="clear" w:color="auto" w:fill="FFFFFF"/>
          <w:lang w:val="en-GB"/>
        </w:rPr>
        <w:t>the knowledge they teach</w:t>
      </w:r>
      <w:r>
        <w:rPr>
          <w:rFonts w:cstheme="minorHAnsi"/>
          <w:color w:val="FF0000"/>
          <w:sz w:val="24"/>
          <w:szCs w:val="24"/>
          <w:shd w:val="clear" w:color="auto" w:fill="FFFFFF"/>
          <w:lang w:val="en-GB"/>
        </w:rPr>
        <w:t xml:space="preserve"> is becoming more important. In this aspect, digitalization of learning is becoming vital to enhance </w:t>
      </w:r>
      <w:r w:rsidRPr="004922E8">
        <w:rPr>
          <w:rFonts w:cstheme="minorHAnsi"/>
          <w:color w:val="FF0000"/>
          <w:sz w:val="24"/>
          <w:szCs w:val="24"/>
          <w:shd w:val="clear" w:color="auto" w:fill="FFFFFF"/>
          <w:lang w:val="en-GB"/>
        </w:rPr>
        <w:t>joint research activities and attain an international character to address a larger student and</w:t>
      </w:r>
      <w:r>
        <w:rPr>
          <w:rFonts w:cstheme="minorHAnsi"/>
          <w:color w:val="FF0000"/>
          <w:sz w:val="24"/>
          <w:szCs w:val="24"/>
          <w:shd w:val="clear" w:color="auto" w:fill="FFFFFF"/>
          <w:lang w:val="en-GB"/>
        </w:rPr>
        <w:t xml:space="preserve"> </w:t>
      </w:r>
      <w:r w:rsidRPr="004922E8">
        <w:rPr>
          <w:rFonts w:cstheme="minorHAnsi"/>
          <w:color w:val="FF0000"/>
          <w:sz w:val="24"/>
          <w:szCs w:val="24"/>
          <w:shd w:val="clear" w:color="auto" w:fill="FFFFFF"/>
          <w:lang w:val="en-GB"/>
        </w:rPr>
        <w:t>academics body under cooperative and competitive structure. In the journey to the perfectionism in</w:t>
      </w:r>
      <w:r>
        <w:rPr>
          <w:rFonts w:cstheme="minorHAnsi"/>
          <w:color w:val="FF0000"/>
          <w:sz w:val="24"/>
          <w:szCs w:val="24"/>
          <w:shd w:val="clear" w:color="auto" w:fill="FFFFFF"/>
          <w:lang w:val="en-GB"/>
        </w:rPr>
        <w:t xml:space="preserve"> </w:t>
      </w:r>
      <w:r w:rsidRPr="004922E8">
        <w:rPr>
          <w:rFonts w:cstheme="minorHAnsi"/>
          <w:color w:val="FF0000"/>
          <w:sz w:val="24"/>
          <w:szCs w:val="24"/>
          <w:shd w:val="clear" w:color="auto" w:fill="FFFFFF"/>
          <w:lang w:val="en-GB"/>
        </w:rPr>
        <w:t>education, constantly changing conditions of the global work markets and expectations from the</w:t>
      </w:r>
      <w:r>
        <w:rPr>
          <w:rFonts w:cstheme="minorHAnsi"/>
          <w:color w:val="FF0000"/>
          <w:sz w:val="24"/>
          <w:szCs w:val="24"/>
          <w:shd w:val="clear" w:color="auto" w:fill="FFFFFF"/>
          <w:lang w:val="en-GB"/>
        </w:rPr>
        <w:t xml:space="preserve"> </w:t>
      </w:r>
      <w:r w:rsidRPr="004922E8">
        <w:rPr>
          <w:rFonts w:cstheme="minorHAnsi"/>
          <w:color w:val="FF0000"/>
          <w:sz w:val="24"/>
          <w:szCs w:val="24"/>
          <w:shd w:val="clear" w:color="auto" w:fill="FFFFFF"/>
          <w:lang w:val="en-GB"/>
        </w:rPr>
        <w:t xml:space="preserve">students </w:t>
      </w:r>
      <w:r>
        <w:rPr>
          <w:rFonts w:cstheme="minorHAnsi"/>
          <w:color w:val="FF0000"/>
          <w:sz w:val="24"/>
          <w:szCs w:val="24"/>
          <w:shd w:val="clear" w:color="auto" w:fill="FFFFFF"/>
          <w:lang w:val="en-GB"/>
        </w:rPr>
        <w:t>need to</w:t>
      </w:r>
      <w:r w:rsidRPr="004922E8">
        <w:rPr>
          <w:rFonts w:cstheme="minorHAnsi"/>
          <w:color w:val="FF0000"/>
          <w:sz w:val="24"/>
          <w:szCs w:val="24"/>
          <w:shd w:val="clear" w:color="auto" w:fill="FFFFFF"/>
          <w:lang w:val="en-GB"/>
        </w:rPr>
        <w:t xml:space="preserve"> be taken into consideration to prepare the students for the future. </w:t>
      </w:r>
    </w:p>
    <w:p w14:paraId="3BD14386" w14:textId="08F394FA" w:rsidR="00951A5E" w:rsidRPr="0069388E" w:rsidRDefault="004922E8" w:rsidP="004922E8">
      <w:pPr>
        <w:jc w:val="both"/>
        <w:rPr>
          <w:rFonts w:cstheme="minorHAnsi"/>
          <w:color w:val="FF0000"/>
          <w:sz w:val="24"/>
          <w:szCs w:val="24"/>
          <w:shd w:val="clear" w:color="auto" w:fill="FFFFFF"/>
          <w:lang w:val="en-GB"/>
        </w:rPr>
      </w:pPr>
      <w:r>
        <w:rPr>
          <w:rFonts w:cstheme="minorHAnsi"/>
          <w:color w:val="FF0000"/>
          <w:sz w:val="24"/>
          <w:szCs w:val="24"/>
          <w:shd w:val="clear" w:color="auto" w:fill="FFFFFF"/>
          <w:lang w:val="tr-TR"/>
        </w:rPr>
        <w:t>T</w:t>
      </w:r>
      <w:r w:rsidR="009A7418" w:rsidRPr="0069388E">
        <w:rPr>
          <w:rFonts w:cstheme="minorHAnsi"/>
          <w:color w:val="FF0000"/>
          <w:sz w:val="24"/>
          <w:szCs w:val="24"/>
          <w:shd w:val="clear" w:color="auto" w:fill="FFFFFF"/>
          <w:lang w:val="en-GB"/>
        </w:rPr>
        <w:t xml:space="preserve">he remote teaching and learning efforts that universities applied during the COVID-19 do not resemble what we think of as traditional online education. Quality online learning programs are high-input operations, requiring both </w:t>
      </w:r>
      <w:proofErr w:type="gramStart"/>
      <w:r w:rsidR="009A7418" w:rsidRPr="0069388E">
        <w:rPr>
          <w:rFonts w:cstheme="minorHAnsi"/>
          <w:color w:val="FF0000"/>
          <w:sz w:val="24"/>
          <w:szCs w:val="24"/>
          <w:shd w:val="clear" w:color="auto" w:fill="FFFFFF"/>
          <w:lang w:val="en-GB"/>
        </w:rPr>
        <w:t>time</w:t>
      </w:r>
      <w:proofErr w:type="gramEnd"/>
      <w:r w:rsidR="009A7418" w:rsidRPr="0069388E">
        <w:rPr>
          <w:rFonts w:cstheme="minorHAnsi"/>
          <w:color w:val="FF0000"/>
          <w:sz w:val="24"/>
          <w:szCs w:val="24"/>
          <w:shd w:val="clear" w:color="auto" w:fill="FFFFFF"/>
          <w:lang w:val="en-GB"/>
        </w:rPr>
        <w:t xml:space="preserve"> to develop and significant investments to run. On the other </w:t>
      </w:r>
      <w:r w:rsidR="00952CE7" w:rsidRPr="0069388E">
        <w:rPr>
          <w:rFonts w:cstheme="minorHAnsi"/>
          <w:color w:val="FF0000"/>
          <w:sz w:val="24"/>
          <w:szCs w:val="24"/>
          <w:shd w:val="clear" w:color="auto" w:fill="FFFFFF"/>
          <w:lang w:val="en-GB"/>
        </w:rPr>
        <w:t>hand,</w:t>
      </w:r>
      <w:r w:rsidR="009A7418" w:rsidRPr="0069388E">
        <w:rPr>
          <w:rFonts w:cstheme="minorHAnsi"/>
          <w:color w:val="FF0000"/>
          <w:sz w:val="24"/>
          <w:szCs w:val="24"/>
          <w:shd w:val="clear" w:color="auto" w:fill="FFFFFF"/>
          <w:lang w:val="en-GB"/>
        </w:rPr>
        <w:t xml:space="preserve"> we should understand that digital tools are complements, not substitutes, for the intimacy and immediacy of face-to-face learning.</w:t>
      </w:r>
      <w:r w:rsidR="00952CE7" w:rsidRPr="0069388E">
        <w:rPr>
          <w:rFonts w:cstheme="minorHAnsi"/>
          <w:color w:val="FF0000"/>
          <w:sz w:val="24"/>
          <w:szCs w:val="24"/>
          <w:shd w:val="clear" w:color="auto" w:fill="FFFFFF"/>
          <w:lang w:val="en-GB"/>
        </w:rPr>
        <w:t xml:space="preserve"> </w:t>
      </w:r>
    </w:p>
    <w:p w14:paraId="70D7296A" w14:textId="0A2401FB" w:rsidR="00952CE7" w:rsidRPr="0069388E" w:rsidRDefault="00952CE7" w:rsidP="00844D46">
      <w:pPr>
        <w:jc w:val="both"/>
        <w:rPr>
          <w:rFonts w:cstheme="minorHAnsi"/>
          <w:color w:val="FF0000"/>
          <w:sz w:val="24"/>
          <w:szCs w:val="24"/>
          <w:lang w:val="en-GB"/>
        </w:rPr>
      </w:pPr>
      <w:r w:rsidRPr="0069388E">
        <w:rPr>
          <w:rFonts w:cstheme="minorHAnsi"/>
          <w:color w:val="FF0000"/>
          <w:sz w:val="24"/>
          <w:szCs w:val="24"/>
          <w:lang w:val="en-GB"/>
        </w:rPr>
        <w:t xml:space="preserve">Universities, which had no experience in distance education before the pandemic, partially survived this critical period with the commercially available programs they used, but they </w:t>
      </w:r>
      <w:r w:rsidRPr="0069388E">
        <w:rPr>
          <w:rFonts w:cstheme="minorHAnsi"/>
          <w:color w:val="FF0000"/>
          <w:sz w:val="24"/>
          <w:szCs w:val="24"/>
          <w:lang w:val="en-GB"/>
        </w:rPr>
        <w:lastRenderedPageBreak/>
        <w:t>returned to the traditional education system again because they did not invest in online education.</w:t>
      </w:r>
    </w:p>
    <w:p w14:paraId="70656A63" w14:textId="3FEEC97A" w:rsidR="006F5D83" w:rsidRDefault="00C15657" w:rsidP="0065200A">
      <w:pPr>
        <w:jc w:val="both"/>
        <w:rPr>
          <w:rFonts w:cstheme="minorHAnsi"/>
          <w:color w:val="FF0000"/>
          <w:sz w:val="24"/>
          <w:szCs w:val="24"/>
          <w:lang w:val="en-GB"/>
        </w:rPr>
      </w:pPr>
      <w:r w:rsidRPr="0069388E">
        <w:rPr>
          <w:rFonts w:cstheme="minorHAnsi"/>
          <w:color w:val="FF0000"/>
          <w:sz w:val="24"/>
          <w:szCs w:val="24"/>
          <w:lang w:val="en-GB"/>
        </w:rPr>
        <w:t xml:space="preserve">Universities, which saw this period as an opportunity and made online education the focal point of their strategic plans, understood the importance of this new education approach </w:t>
      </w:r>
      <w:r w:rsidR="006F5D83" w:rsidRPr="0069388E">
        <w:rPr>
          <w:rFonts w:cstheme="minorHAnsi"/>
          <w:color w:val="FF0000"/>
          <w:sz w:val="24"/>
          <w:szCs w:val="24"/>
          <w:lang w:val="en-GB"/>
        </w:rPr>
        <w:t xml:space="preserve">is essential </w:t>
      </w:r>
      <w:proofErr w:type="gramStart"/>
      <w:r w:rsidRPr="0069388E">
        <w:rPr>
          <w:rFonts w:cstheme="minorHAnsi"/>
          <w:color w:val="FF0000"/>
          <w:sz w:val="24"/>
          <w:szCs w:val="24"/>
          <w:lang w:val="en-GB"/>
        </w:rPr>
        <w:t>in order to</w:t>
      </w:r>
      <w:proofErr w:type="gramEnd"/>
      <w:r w:rsidRPr="0069388E">
        <w:rPr>
          <w:rFonts w:cstheme="minorHAnsi"/>
          <w:color w:val="FF0000"/>
          <w:sz w:val="24"/>
          <w:szCs w:val="24"/>
          <w:lang w:val="en-GB"/>
        </w:rPr>
        <w:t xml:space="preserve"> maintain their existence and generate new income opportunities, and included online education management in their academic leadership structures and processes. </w:t>
      </w:r>
      <w:r w:rsidR="006F5D83" w:rsidRPr="0069388E">
        <w:rPr>
          <w:rFonts w:cstheme="minorHAnsi"/>
          <w:color w:val="FF0000"/>
          <w:sz w:val="24"/>
          <w:szCs w:val="24"/>
          <w:lang w:val="en-GB"/>
        </w:rPr>
        <w:t>Internet has started reshaping education</w:t>
      </w:r>
      <w:r w:rsidR="0065200A" w:rsidRPr="0069388E">
        <w:rPr>
          <w:rFonts w:cstheme="minorHAnsi"/>
          <w:color w:val="FF0000"/>
          <w:sz w:val="24"/>
          <w:szCs w:val="24"/>
          <w:lang w:val="en-GB"/>
        </w:rPr>
        <w:t xml:space="preserve"> and e</w:t>
      </w:r>
      <w:r w:rsidR="006F5D83" w:rsidRPr="0069388E">
        <w:rPr>
          <w:rFonts w:cstheme="minorHAnsi"/>
          <w:color w:val="FF0000"/>
          <w:sz w:val="24"/>
          <w:szCs w:val="24"/>
          <w:lang w:val="en-GB"/>
        </w:rPr>
        <w:t xml:space="preserve">ducation will not be the same in the next decade. </w:t>
      </w:r>
      <w:r w:rsidR="0065200A" w:rsidRPr="0069388E">
        <w:rPr>
          <w:rFonts w:cstheme="minorHAnsi"/>
          <w:color w:val="FF0000"/>
          <w:sz w:val="24"/>
          <w:szCs w:val="24"/>
          <w:lang w:val="en-GB"/>
        </w:rPr>
        <w:t>There is no going back, and the traditional classroom must be transformed. Many universities/colleges may not survive by the end of this decade unless they start adopting these new requirements in their academic leadership structures and processes.</w:t>
      </w:r>
    </w:p>
    <w:p w14:paraId="46B432D9" w14:textId="6155F60B" w:rsidR="00D835C7" w:rsidRDefault="00D835C7" w:rsidP="00D835C7">
      <w:pPr>
        <w:jc w:val="both"/>
        <w:rPr>
          <w:rFonts w:cstheme="minorHAnsi"/>
          <w:color w:val="FF0000"/>
          <w:sz w:val="24"/>
          <w:szCs w:val="24"/>
          <w:lang w:val="en-GB"/>
        </w:rPr>
      </w:pPr>
      <w:r w:rsidRPr="00D835C7">
        <w:rPr>
          <w:rFonts w:cstheme="minorHAnsi"/>
          <w:color w:val="FF0000"/>
          <w:sz w:val="24"/>
          <w:szCs w:val="24"/>
          <w:lang w:val="en-GB"/>
        </w:rPr>
        <w:t>For the innovation</w:t>
      </w:r>
      <w:r>
        <w:rPr>
          <w:rFonts w:cstheme="minorHAnsi"/>
          <w:color w:val="FF0000"/>
          <w:sz w:val="24"/>
          <w:szCs w:val="24"/>
          <w:lang w:val="en-GB"/>
        </w:rPr>
        <w:t xml:space="preserve"> in maritime</w:t>
      </w:r>
      <w:r w:rsidRPr="00D835C7">
        <w:rPr>
          <w:rFonts w:cstheme="minorHAnsi"/>
          <w:color w:val="FF0000"/>
          <w:sz w:val="24"/>
          <w:szCs w:val="24"/>
          <w:lang w:val="en-GB"/>
        </w:rPr>
        <w:t>, the maritime universities are the correct stakeholders of maritime cluster</w:t>
      </w:r>
      <w:r>
        <w:rPr>
          <w:rFonts w:cstheme="minorHAnsi"/>
          <w:color w:val="FF0000"/>
          <w:sz w:val="24"/>
          <w:szCs w:val="24"/>
          <w:lang w:val="en-GB"/>
        </w:rPr>
        <w:t xml:space="preserve"> </w:t>
      </w:r>
      <w:r w:rsidRPr="00D835C7">
        <w:rPr>
          <w:rFonts w:cstheme="minorHAnsi"/>
          <w:color w:val="FF0000"/>
          <w:sz w:val="24"/>
          <w:szCs w:val="24"/>
          <w:lang w:val="en-GB"/>
        </w:rPr>
        <w:t xml:space="preserve">to manage the maritime digitalization and </w:t>
      </w:r>
      <w:r>
        <w:rPr>
          <w:rFonts w:cstheme="minorHAnsi"/>
          <w:color w:val="FF0000"/>
          <w:sz w:val="24"/>
          <w:szCs w:val="24"/>
          <w:lang w:val="en-GB"/>
        </w:rPr>
        <w:t xml:space="preserve">respective solutions. </w:t>
      </w:r>
      <w:r w:rsidRPr="00D835C7">
        <w:rPr>
          <w:rFonts w:cstheme="minorHAnsi"/>
          <w:color w:val="FF0000"/>
          <w:sz w:val="24"/>
          <w:szCs w:val="24"/>
          <w:lang w:val="en-GB"/>
        </w:rPr>
        <w:t xml:space="preserve">An advanced Platform </w:t>
      </w:r>
      <w:r>
        <w:rPr>
          <w:rFonts w:cstheme="minorHAnsi"/>
          <w:color w:val="FF0000"/>
          <w:sz w:val="24"/>
          <w:szCs w:val="24"/>
          <w:lang w:val="en-GB"/>
        </w:rPr>
        <w:t>may</w:t>
      </w:r>
      <w:r w:rsidRPr="00D835C7">
        <w:rPr>
          <w:rFonts w:cstheme="minorHAnsi"/>
          <w:color w:val="FF0000"/>
          <w:sz w:val="24"/>
          <w:szCs w:val="24"/>
          <w:lang w:val="en-GB"/>
        </w:rPr>
        <w:t xml:space="preserve"> be established, and basic and refresher training </w:t>
      </w:r>
      <w:r>
        <w:rPr>
          <w:rFonts w:cstheme="minorHAnsi"/>
          <w:color w:val="FF0000"/>
          <w:sz w:val="24"/>
          <w:szCs w:val="24"/>
          <w:lang w:val="en-GB"/>
        </w:rPr>
        <w:t>can</w:t>
      </w:r>
      <w:r w:rsidRPr="00D835C7">
        <w:rPr>
          <w:rFonts w:cstheme="minorHAnsi"/>
          <w:color w:val="FF0000"/>
          <w:sz w:val="24"/>
          <w:szCs w:val="24"/>
          <w:lang w:val="en-GB"/>
        </w:rPr>
        <w:t xml:space="preserve"> be offered</w:t>
      </w:r>
      <w:r>
        <w:rPr>
          <w:rFonts w:cstheme="minorHAnsi"/>
          <w:color w:val="FF0000"/>
          <w:sz w:val="24"/>
          <w:szCs w:val="24"/>
          <w:lang w:val="en-GB"/>
        </w:rPr>
        <w:t xml:space="preserve"> </w:t>
      </w:r>
      <w:r w:rsidRPr="00D835C7">
        <w:rPr>
          <w:rFonts w:cstheme="minorHAnsi"/>
          <w:color w:val="FF0000"/>
          <w:sz w:val="24"/>
          <w:szCs w:val="24"/>
          <w:lang w:val="en-GB"/>
        </w:rPr>
        <w:t>for network members</w:t>
      </w:r>
      <w:r>
        <w:rPr>
          <w:rFonts w:cstheme="minorHAnsi"/>
          <w:color w:val="FF0000"/>
          <w:sz w:val="24"/>
          <w:szCs w:val="24"/>
          <w:lang w:val="en-GB"/>
        </w:rPr>
        <w:t xml:space="preserve"> in remote areas</w:t>
      </w:r>
      <w:r w:rsidRPr="00D835C7">
        <w:rPr>
          <w:rFonts w:cstheme="minorHAnsi"/>
          <w:color w:val="FF0000"/>
          <w:sz w:val="24"/>
          <w:szCs w:val="24"/>
          <w:lang w:val="en-GB"/>
        </w:rPr>
        <w:t>. New results from different digitalization</w:t>
      </w:r>
      <w:r>
        <w:rPr>
          <w:rFonts w:cstheme="minorHAnsi"/>
          <w:color w:val="FF0000"/>
          <w:sz w:val="24"/>
          <w:szCs w:val="24"/>
          <w:lang w:val="en-GB"/>
        </w:rPr>
        <w:t xml:space="preserve"> </w:t>
      </w:r>
      <w:r w:rsidRPr="00D835C7">
        <w:rPr>
          <w:rFonts w:cstheme="minorHAnsi"/>
          <w:color w:val="FF0000"/>
          <w:sz w:val="24"/>
          <w:szCs w:val="24"/>
          <w:lang w:val="en-GB"/>
        </w:rPr>
        <w:t xml:space="preserve">projects from the </w:t>
      </w:r>
      <w:r>
        <w:rPr>
          <w:rFonts w:cstheme="minorHAnsi"/>
          <w:color w:val="FF0000"/>
          <w:sz w:val="24"/>
          <w:szCs w:val="24"/>
          <w:lang w:val="en-GB"/>
        </w:rPr>
        <w:t>stakeholders</w:t>
      </w:r>
      <w:r w:rsidRPr="00D835C7">
        <w:rPr>
          <w:rFonts w:cstheme="minorHAnsi"/>
          <w:color w:val="FF0000"/>
          <w:sz w:val="24"/>
          <w:szCs w:val="24"/>
          <w:lang w:val="en-GB"/>
        </w:rPr>
        <w:t xml:space="preserve"> </w:t>
      </w:r>
      <w:r>
        <w:rPr>
          <w:rFonts w:cstheme="minorHAnsi"/>
          <w:color w:val="FF0000"/>
          <w:sz w:val="24"/>
          <w:szCs w:val="24"/>
          <w:lang w:val="en-GB"/>
        </w:rPr>
        <w:t xml:space="preserve">can </w:t>
      </w:r>
      <w:r w:rsidRPr="00D835C7">
        <w:rPr>
          <w:rFonts w:cstheme="minorHAnsi"/>
          <w:color w:val="FF0000"/>
          <w:sz w:val="24"/>
          <w:szCs w:val="24"/>
          <w:lang w:val="en-GB"/>
        </w:rPr>
        <w:t>be used with tailor made classrooms for best possible technology</w:t>
      </w:r>
      <w:r>
        <w:rPr>
          <w:rFonts w:cstheme="minorHAnsi"/>
          <w:color w:val="FF0000"/>
          <w:sz w:val="24"/>
          <w:szCs w:val="24"/>
          <w:lang w:val="en-GB"/>
        </w:rPr>
        <w:t xml:space="preserve"> </w:t>
      </w:r>
      <w:proofErr w:type="gramStart"/>
      <w:r w:rsidRPr="00D835C7">
        <w:rPr>
          <w:rFonts w:cstheme="minorHAnsi"/>
          <w:color w:val="FF0000"/>
          <w:sz w:val="24"/>
          <w:szCs w:val="24"/>
          <w:lang w:val="en-GB"/>
        </w:rPr>
        <w:t>in order to</w:t>
      </w:r>
      <w:proofErr w:type="gramEnd"/>
      <w:r w:rsidRPr="00D835C7">
        <w:rPr>
          <w:rFonts w:cstheme="minorHAnsi"/>
          <w:color w:val="FF0000"/>
          <w:sz w:val="24"/>
          <w:szCs w:val="24"/>
          <w:lang w:val="en-GB"/>
        </w:rPr>
        <w:t xml:space="preserve"> develop</w:t>
      </w:r>
      <w:r>
        <w:rPr>
          <w:rFonts w:cstheme="minorHAnsi"/>
          <w:color w:val="FF0000"/>
          <w:sz w:val="24"/>
          <w:szCs w:val="24"/>
          <w:lang w:val="en-GB"/>
        </w:rPr>
        <w:t xml:space="preserve"> a </w:t>
      </w:r>
      <w:r w:rsidRPr="00D835C7">
        <w:rPr>
          <w:rFonts w:cstheme="minorHAnsi"/>
          <w:color w:val="FF0000"/>
          <w:sz w:val="24"/>
          <w:szCs w:val="24"/>
          <w:lang w:val="en-GB"/>
        </w:rPr>
        <w:t>Maritime E-platform</w:t>
      </w:r>
      <w:r w:rsidR="003656EB">
        <w:rPr>
          <w:rFonts w:cstheme="minorHAnsi"/>
          <w:color w:val="FF0000"/>
          <w:sz w:val="24"/>
          <w:szCs w:val="24"/>
          <w:lang w:val="en-GB"/>
        </w:rPr>
        <w:t xml:space="preserve"> (E-campus)</w:t>
      </w:r>
      <w:r w:rsidRPr="00D835C7">
        <w:rPr>
          <w:rFonts w:cstheme="minorHAnsi"/>
          <w:color w:val="FF0000"/>
          <w:sz w:val="24"/>
          <w:szCs w:val="24"/>
          <w:lang w:val="en-GB"/>
        </w:rPr>
        <w:t>.</w:t>
      </w:r>
      <w:r w:rsidR="003656EB">
        <w:rPr>
          <w:rFonts w:cstheme="minorHAnsi"/>
          <w:color w:val="FF0000"/>
          <w:sz w:val="24"/>
          <w:szCs w:val="24"/>
          <w:lang w:val="en-GB"/>
        </w:rPr>
        <w:t xml:space="preserve"> </w:t>
      </w:r>
    </w:p>
    <w:p w14:paraId="55F31FF1" w14:textId="09A65656" w:rsidR="003656EB" w:rsidRPr="003656EB" w:rsidRDefault="003656EB" w:rsidP="003656EB">
      <w:pPr>
        <w:jc w:val="both"/>
        <w:rPr>
          <w:rFonts w:cstheme="minorHAnsi"/>
          <w:color w:val="FF0000"/>
          <w:sz w:val="24"/>
          <w:szCs w:val="24"/>
          <w:lang w:val="en-GB"/>
        </w:rPr>
      </w:pPr>
      <w:r w:rsidRPr="003656EB">
        <w:rPr>
          <w:rFonts w:cstheme="minorHAnsi"/>
          <w:color w:val="FF0000"/>
          <w:sz w:val="24"/>
          <w:szCs w:val="24"/>
          <w:lang w:val="en-GB"/>
        </w:rPr>
        <w:t>Once the e-learning platform designed, the tutorial ready and resources</w:t>
      </w:r>
      <w:r>
        <w:rPr>
          <w:rFonts w:cstheme="minorHAnsi"/>
          <w:color w:val="FF0000"/>
          <w:sz w:val="24"/>
          <w:szCs w:val="24"/>
          <w:lang w:val="en-GB"/>
        </w:rPr>
        <w:t xml:space="preserve"> </w:t>
      </w:r>
      <w:r w:rsidRPr="003656EB">
        <w:rPr>
          <w:rFonts w:cstheme="minorHAnsi"/>
          <w:color w:val="FF0000"/>
          <w:sz w:val="24"/>
          <w:szCs w:val="24"/>
          <w:lang w:val="en-GB"/>
        </w:rPr>
        <w:t xml:space="preserve">uploaded the </w:t>
      </w:r>
      <w:r>
        <w:rPr>
          <w:rFonts w:cstheme="minorHAnsi"/>
          <w:color w:val="FF0000"/>
          <w:sz w:val="24"/>
          <w:szCs w:val="24"/>
          <w:lang w:val="en-GB"/>
        </w:rPr>
        <w:t>university</w:t>
      </w:r>
      <w:r w:rsidRPr="003656EB">
        <w:rPr>
          <w:rFonts w:cstheme="minorHAnsi"/>
          <w:color w:val="FF0000"/>
          <w:sz w:val="24"/>
          <w:szCs w:val="24"/>
          <w:lang w:val="en-GB"/>
        </w:rPr>
        <w:t xml:space="preserve"> </w:t>
      </w:r>
      <w:r>
        <w:rPr>
          <w:rFonts w:cstheme="minorHAnsi"/>
          <w:color w:val="FF0000"/>
          <w:sz w:val="24"/>
          <w:szCs w:val="24"/>
          <w:lang w:val="en-GB"/>
        </w:rPr>
        <w:t>shall</w:t>
      </w:r>
      <w:r w:rsidRPr="003656EB">
        <w:rPr>
          <w:rFonts w:cstheme="minorHAnsi"/>
          <w:color w:val="FF0000"/>
          <w:sz w:val="24"/>
          <w:szCs w:val="24"/>
          <w:lang w:val="en-GB"/>
        </w:rPr>
        <w:t xml:space="preserve"> conduct the e-campus onset by setting up the procedures for uploading, accessing and maintenance of the virtual campus, enforcing the enrolling</w:t>
      </w:r>
      <w:r>
        <w:rPr>
          <w:rFonts w:cstheme="minorHAnsi"/>
          <w:color w:val="FF0000"/>
          <w:sz w:val="24"/>
          <w:szCs w:val="24"/>
          <w:lang w:val="en-GB"/>
        </w:rPr>
        <w:t xml:space="preserve"> </w:t>
      </w:r>
      <w:r w:rsidRPr="003656EB">
        <w:rPr>
          <w:rFonts w:cstheme="minorHAnsi"/>
          <w:color w:val="FF0000"/>
          <w:sz w:val="24"/>
          <w:szCs w:val="24"/>
          <w:lang w:val="en-GB"/>
        </w:rPr>
        <w:t xml:space="preserve">rules of the e-campus members. All the </w:t>
      </w:r>
      <w:r>
        <w:rPr>
          <w:rFonts w:cstheme="minorHAnsi"/>
          <w:color w:val="FF0000"/>
          <w:sz w:val="24"/>
          <w:szCs w:val="24"/>
          <w:lang w:val="en-GB"/>
        </w:rPr>
        <w:t>faculties/departments</w:t>
      </w:r>
      <w:r w:rsidRPr="003656EB">
        <w:rPr>
          <w:rFonts w:cstheme="minorHAnsi"/>
          <w:color w:val="FF0000"/>
          <w:sz w:val="24"/>
          <w:szCs w:val="24"/>
          <w:lang w:val="en-GB"/>
        </w:rPr>
        <w:t xml:space="preserve"> should offer support for building and uploading the e-learning system with the projected learning materials for students,</w:t>
      </w:r>
      <w:r>
        <w:rPr>
          <w:rFonts w:cstheme="minorHAnsi"/>
          <w:color w:val="FF0000"/>
          <w:sz w:val="24"/>
          <w:szCs w:val="24"/>
          <w:lang w:val="en-GB"/>
        </w:rPr>
        <w:t xml:space="preserve"> </w:t>
      </w:r>
      <w:r w:rsidRPr="003656EB">
        <w:rPr>
          <w:rFonts w:cstheme="minorHAnsi"/>
          <w:color w:val="FF0000"/>
          <w:sz w:val="24"/>
          <w:szCs w:val="24"/>
          <w:lang w:val="en-GB"/>
        </w:rPr>
        <w:t>making possible the dynamic access within the virtual campus of all didactic resources, on common and harmonized basis. Virtual E-campus on didactic resources and</w:t>
      </w:r>
      <w:r>
        <w:rPr>
          <w:rFonts w:cstheme="minorHAnsi"/>
          <w:color w:val="FF0000"/>
          <w:sz w:val="24"/>
          <w:szCs w:val="24"/>
          <w:lang w:val="en-GB"/>
        </w:rPr>
        <w:t xml:space="preserve"> </w:t>
      </w:r>
      <w:r w:rsidRPr="003656EB">
        <w:rPr>
          <w:rFonts w:cstheme="minorHAnsi"/>
          <w:color w:val="FF0000"/>
          <w:sz w:val="24"/>
          <w:szCs w:val="24"/>
          <w:lang w:val="en-GB"/>
        </w:rPr>
        <w:t>learning materials - didactic network ADL – Advanced Distributed Learning System -Building a virtual e-campus will consist in several progressive activities as following:</w:t>
      </w:r>
    </w:p>
    <w:p w14:paraId="6B1D4733" w14:textId="74C4441F" w:rsidR="003656EB" w:rsidRPr="003656EB" w:rsidRDefault="003656EB" w:rsidP="003656EB">
      <w:pPr>
        <w:jc w:val="both"/>
        <w:rPr>
          <w:rFonts w:cstheme="minorHAnsi"/>
          <w:color w:val="FF0000"/>
          <w:sz w:val="24"/>
          <w:szCs w:val="24"/>
          <w:lang w:val="en-GB"/>
        </w:rPr>
      </w:pPr>
      <w:r w:rsidRPr="003656EB">
        <w:rPr>
          <w:rFonts w:cstheme="minorHAnsi"/>
          <w:color w:val="FF0000"/>
          <w:sz w:val="24"/>
          <w:szCs w:val="24"/>
          <w:lang w:val="en-GB"/>
        </w:rPr>
        <w:t xml:space="preserve">− Setting up the e-learning platform under MOODLE </w:t>
      </w:r>
      <w:r>
        <w:rPr>
          <w:rFonts w:cstheme="minorHAnsi"/>
          <w:color w:val="FF0000"/>
          <w:sz w:val="24"/>
          <w:szCs w:val="24"/>
          <w:lang w:val="en-GB"/>
        </w:rPr>
        <w:t xml:space="preserve">or similar </w:t>
      </w:r>
      <w:r w:rsidRPr="003656EB">
        <w:rPr>
          <w:rFonts w:cstheme="minorHAnsi"/>
          <w:color w:val="FF0000"/>
          <w:sz w:val="24"/>
          <w:szCs w:val="24"/>
          <w:lang w:val="en-GB"/>
        </w:rPr>
        <w:t>environment</w:t>
      </w:r>
    </w:p>
    <w:p w14:paraId="5D4169E2" w14:textId="580C55A7" w:rsidR="003656EB" w:rsidRPr="003656EB" w:rsidRDefault="003656EB" w:rsidP="003656EB">
      <w:pPr>
        <w:jc w:val="both"/>
        <w:rPr>
          <w:rFonts w:cstheme="minorHAnsi"/>
          <w:color w:val="FF0000"/>
          <w:sz w:val="24"/>
          <w:szCs w:val="24"/>
          <w:lang w:val="en-GB"/>
        </w:rPr>
      </w:pPr>
      <w:r w:rsidRPr="003656EB">
        <w:rPr>
          <w:rFonts w:cstheme="minorHAnsi"/>
          <w:color w:val="FF0000"/>
          <w:sz w:val="24"/>
          <w:szCs w:val="24"/>
          <w:lang w:val="en-GB"/>
        </w:rPr>
        <w:t>− Setting up the course catalogue roots</w:t>
      </w:r>
    </w:p>
    <w:p w14:paraId="3187F4C5" w14:textId="21581548" w:rsidR="003656EB" w:rsidRPr="003656EB" w:rsidRDefault="003656EB" w:rsidP="003656EB">
      <w:pPr>
        <w:jc w:val="both"/>
        <w:rPr>
          <w:rFonts w:cstheme="minorHAnsi"/>
          <w:color w:val="FF0000"/>
          <w:sz w:val="24"/>
          <w:szCs w:val="24"/>
          <w:lang w:val="en-GB"/>
        </w:rPr>
      </w:pPr>
      <w:r w:rsidRPr="003656EB">
        <w:rPr>
          <w:rFonts w:cstheme="minorHAnsi"/>
          <w:color w:val="FF0000"/>
          <w:sz w:val="24"/>
          <w:szCs w:val="24"/>
          <w:lang w:val="en-GB"/>
        </w:rPr>
        <w:t xml:space="preserve">− Creating video-media tutorial </w:t>
      </w:r>
    </w:p>
    <w:p w14:paraId="47C5F219" w14:textId="77777777" w:rsidR="003656EB" w:rsidRPr="003656EB" w:rsidRDefault="003656EB" w:rsidP="003656EB">
      <w:pPr>
        <w:jc w:val="both"/>
        <w:rPr>
          <w:rFonts w:cstheme="minorHAnsi"/>
          <w:color w:val="FF0000"/>
          <w:sz w:val="24"/>
          <w:szCs w:val="24"/>
          <w:lang w:val="en-GB"/>
        </w:rPr>
      </w:pPr>
      <w:r w:rsidRPr="003656EB">
        <w:rPr>
          <w:rFonts w:cstheme="minorHAnsi"/>
          <w:color w:val="FF0000"/>
          <w:sz w:val="24"/>
          <w:szCs w:val="24"/>
          <w:lang w:val="en-GB"/>
        </w:rPr>
        <w:t>− Instructing the administrators – administration procedures, enrolling policies</w:t>
      </w:r>
    </w:p>
    <w:p w14:paraId="0FE57C55" w14:textId="77777777" w:rsidR="003656EB" w:rsidRPr="003656EB" w:rsidRDefault="003656EB" w:rsidP="003656EB">
      <w:pPr>
        <w:jc w:val="both"/>
        <w:rPr>
          <w:rFonts w:cstheme="minorHAnsi"/>
          <w:color w:val="FF0000"/>
          <w:sz w:val="24"/>
          <w:szCs w:val="24"/>
          <w:lang w:val="en-GB"/>
        </w:rPr>
      </w:pPr>
      <w:r w:rsidRPr="003656EB">
        <w:rPr>
          <w:rFonts w:cstheme="minorHAnsi"/>
          <w:color w:val="FF0000"/>
          <w:sz w:val="24"/>
          <w:szCs w:val="24"/>
          <w:lang w:val="en-GB"/>
        </w:rPr>
        <w:t>− Design of digital resources format</w:t>
      </w:r>
    </w:p>
    <w:p w14:paraId="71DF74C9" w14:textId="77777777" w:rsidR="003656EB" w:rsidRPr="003656EB" w:rsidRDefault="003656EB" w:rsidP="003656EB">
      <w:pPr>
        <w:jc w:val="both"/>
        <w:rPr>
          <w:rFonts w:cstheme="minorHAnsi"/>
          <w:color w:val="FF0000"/>
          <w:sz w:val="24"/>
          <w:szCs w:val="24"/>
          <w:lang w:val="en-GB"/>
        </w:rPr>
      </w:pPr>
      <w:r w:rsidRPr="003656EB">
        <w:rPr>
          <w:rFonts w:cstheme="minorHAnsi"/>
          <w:color w:val="FF0000"/>
          <w:sz w:val="24"/>
          <w:szCs w:val="24"/>
          <w:lang w:val="en-GB"/>
        </w:rPr>
        <w:t>− Uploading the learning resources</w:t>
      </w:r>
    </w:p>
    <w:p w14:paraId="743332C5" w14:textId="20AA788B" w:rsidR="003656EB" w:rsidRDefault="003656EB" w:rsidP="003656EB">
      <w:pPr>
        <w:jc w:val="both"/>
        <w:rPr>
          <w:rFonts w:cstheme="minorHAnsi"/>
          <w:color w:val="FF0000"/>
          <w:sz w:val="24"/>
          <w:szCs w:val="24"/>
          <w:lang w:val="en-GB"/>
        </w:rPr>
      </w:pPr>
      <w:r w:rsidRPr="003656EB">
        <w:rPr>
          <w:rFonts w:cstheme="minorHAnsi"/>
          <w:color w:val="FF0000"/>
          <w:sz w:val="24"/>
          <w:szCs w:val="24"/>
          <w:lang w:val="en-GB"/>
        </w:rPr>
        <w:t>− E-campus launching and management</w:t>
      </w:r>
    </w:p>
    <w:p w14:paraId="11B01803" w14:textId="77777777" w:rsidR="00D835C7" w:rsidRPr="0069388E" w:rsidRDefault="00D835C7" w:rsidP="0065200A">
      <w:pPr>
        <w:jc w:val="both"/>
        <w:rPr>
          <w:rFonts w:cstheme="minorHAnsi"/>
          <w:color w:val="FF0000"/>
          <w:sz w:val="24"/>
          <w:szCs w:val="24"/>
          <w:lang w:val="en-GB"/>
        </w:rPr>
      </w:pPr>
    </w:p>
    <w:p w14:paraId="7A7E68D6" w14:textId="30BA1371" w:rsidR="0065200A" w:rsidRPr="00D835C7" w:rsidRDefault="0069388E" w:rsidP="0065200A">
      <w:pPr>
        <w:jc w:val="both"/>
        <w:rPr>
          <w:rFonts w:cstheme="minorHAnsi"/>
          <w:b/>
          <w:bCs/>
          <w:color w:val="FF0000"/>
          <w:sz w:val="24"/>
          <w:szCs w:val="24"/>
          <w:lang w:val="en-GB"/>
        </w:rPr>
      </w:pPr>
      <w:r w:rsidRPr="00D835C7">
        <w:rPr>
          <w:rFonts w:cstheme="minorHAnsi"/>
          <w:b/>
          <w:bCs/>
          <w:color w:val="FF0000"/>
          <w:sz w:val="24"/>
          <w:szCs w:val="24"/>
          <w:lang w:val="en-GB"/>
        </w:rPr>
        <w:t>Practical tips</w:t>
      </w:r>
      <w:r w:rsidR="0065200A" w:rsidRPr="00D835C7">
        <w:rPr>
          <w:rFonts w:cstheme="minorHAnsi"/>
          <w:b/>
          <w:bCs/>
          <w:color w:val="FF0000"/>
          <w:sz w:val="24"/>
          <w:szCs w:val="24"/>
          <w:lang w:val="en-GB"/>
        </w:rPr>
        <w:t xml:space="preserve"> to consider in online meetings</w:t>
      </w:r>
      <w:r w:rsidRPr="00D835C7">
        <w:rPr>
          <w:rFonts w:cstheme="minorHAnsi"/>
          <w:b/>
          <w:bCs/>
          <w:color w:val="FF0000"/>
          <w:sz w:val="24"/>
          <w:szCs w:val="24"/>
          <w:lang w:val="en-GB"/>
        </w:rPr>
        <w:t xml:space="preserve"> for the efficient classroom </w:t>
      </w:r>
      <w:proofErr w:type="gramStart"/>
      <w:r w:rsidRPr="00D835C7">
        <w:rPr>
          <w:rFonts w:cstheme="minorHAnsi"/>
          <w:b/>
          <w:bCs/>
          <w:color w:val="FF0000"/>
          <w:sz w:val="24"/>
          <w:szCs w:val="24"/>
          <w:lang w:val="en-GB"/>
        </w:rPr>
        <w:t>leadership</w:t>
      </w:r>
      <w:proofErr w:type="gramEnd"/>
    </w:p>
    <w:p w14:paraId="41775D99" w14:textId="750A5DE5" w:rsidR="0065200A" w:rsidRPr="0069388E" w:rsidRDefault="00D63A02" w:rsidP="0065200A">
      <w:pPr>
        <w:jc w:val="both"/>
        <w:rPr>
          <w:rFonts w:cstheme="minorHAnsi"/>
          <w:color w:val="FF0000"/>
          <w:sz w:val="24"/>
          <w:szCs w:val="24"/>
          <w:lang w:val="en-GB"/>
        </w:rPr>
      </w:pPr>
      <w:r w:rsidRPr="0069388E">
        <w:rPr>
          <w:rFonts w:cstheme="minorHAnsi"/>
          <w:color w:val="FF0000"/>
          <w:sz w:val="24"/>
          <w:szCs w:val="24"/>
          <w:lang w:val="en-GB"/>
        </w:rPr>
        <w:lastRenderedPageBreak/>
        <w:t>- G</w:t>
      </w:r>
      <w:r w:rsidR="0065200A" w:rsidRPr="0069388E">
        <w:rPr>
          <w:rFonts w:cstheme="minorHAnsi"/>
          <w:color w:val="FF0000"/>
          <w:sz w:val="24"/>
          <w:szCs w:val="24"/>
          <w:lang w:val="en-GB"/>
        </w:rPr>
        <w:t>ood planning</w:t>
      </w:r>
      <w:r w:rsidRPr="0069388E">
        <w:rPr>
          <w:rFonts w:cstheme="minorHAnsi"/>
          <w:color w:val="FF0000"/>
          <w:sz w:val="24"/>
          <w:szCs w:val="24"/>
          <w:lang w:val="en-GB"/>
        </w:rPr>
        <w:t xml:space="preserve"> (</w:t>
      </w:r>
      <w:r w:rsidR="0065200A" w:rsidRPr="0069388E">
        <w:rPr>
          <w:rFonts w:cstheme="minorHAnsi"/>
          <w:color w:val="FF0000"/>
          <w:sz w:val="24"/>
          <w:szCs w:val="24"/>
          <w:lang w:val="en-GB"/>
        </w:rPr>
        <w:t>Focusing, recognizing the participants, knowing the possibilities and limitations, rehearsal</w:t>
      </w:r>
      <w:r w:rsidRPr="0069388E">
        <w:rPr>
          <w:rFonts w:cstheme="minorHAnsi"/>
          <w:color w:val="FF0000"/>
          <w:sz w:val="24"/>
          <w:szCs w:val="24"/>
          <w:lang w:val="en-GB"/>
        </w:rPr>
        <w:t>)</w:t>
      </w:r>
    </w:p>
    <w:p w14:paraId="1B4E87F5" w14:textId="70E4BD70" w:rsidR="0065200A" w:rsidRPr="0069388E" w:rsidRDefault="00D63A02" w:rsidP="0065200A">
      <w:pPr>
        <w:jc w:val="both"/>
        <w:rPr>
          <w:rFonts w:cstheme="minorHAnsi"/>
          <w:color w:val="FF0000"/>
          <w:sz w:val="24"/>
          <w:szCs w:val="24"/>
          <w:lang w:val="en-GB"/>
        </w:rPr>
      </w:pPr>
      <w:r w:rsidRPr="0069388E">
        <w:rPr>
          <w:rFonts w:cstheme="minorHAnsi"/>
          <w:color w:val="FF0000"/>
          <w:sz w:val="24"/>
          <w:szCs w:val="24"/>
          <w:lang w:val="en-GB"/>
        </w:rPr>
        <w:t xml:space="preserve">- </w:t>
      </w:r>
      <w:r w:rsidR="0065200A" w:rsidRPr="0069388E">
        <w:rPr>
          <w:rFonts w:cstheme="minorHAnsi"/>
          <w:color w:val="FF0000"/>
          <w:sz w:val="24"/>
          <w:szCs w:val="24"/>
          <w:lang w:val="en-GB"/>
        </w:rPr>
        <w:t>Focusing</w:t>
      </w:r>
    </w:p>
    <w:p w14:paraId="2EC27F85" w14:textId="643EF53D" w:rsidR="0065200A" w:rsidRPr="0069388E" w:rsidRDefault="00D63A02" w:rsidP="0065200A">
      <w:pPr>
        <w:jc w:val="both"/>
        <w:rPr>
          <w:rFonts w:cstheme="minorHAnsi"/>
          <w:color w:val="FF0000"/>
          <w:sz w:val="24"/>
          <w:szCs w:val="24"/>
          <w:lang w:val="en-GB"/>
        </w:rPr>
      </w:pPr>
      <w:r w:rsidRPr="0069388E">
        <w:rPr>
          <w:rFonts w:cstheme="minorHAnsi"/>
          <w:color w:val="FF0000"/>
          <w:sz w:val="24"/>
          <w:szCs w:val="24"/>
          <w:lang w:val="en-GB"/>
        </w:rPr>
        <w:t xml:space="preserve">  During </w:t>
      </w:r>
      <w:r w:rsidR="0065200A" w:rsidRPr="0069388E">
        <w:rPr>
          <w:rFonts w:cstheme="minorHAnsi"/>
          <w:color w:val="FF0000"/>
          <w:sz w:val="24"/>
          <w:szCs w:val="24"/>
          <w:lang w:val="en-GB"/>
        </w:rPr>
        <w:t>the presentation, no other work should be done (phone, e-mail, etc.)</w:t>
      </w:r>
    </w:p>
    <w:p w14:paraId="12C52BE7" w14:textId="5F4E08C8" w:rsidR="0065200A" w:rsidRPr="0069388E" w:rsidRDefault="00D63A02" w:rsidP="0065200A">
      <w:pPr>
        <w:jc w:val="both"/>
        <w:rPr>
          <w:rFonts w:cstheme="minorHAnsi"/>
          <w:color w:val="FF0000"/>
          <w:sz w:val="24"/>
          <w:szCs w:val="24"/>
          <w:lang w:val="en-GB"/>
        </w:rPr>
      </w:pPr>
      <w:r w:rsidRPr="0069388E">
        <w:rPr>
          <w:rFonts w:cstheme="minorHAnsi"/>
          <w:color w:val="FF0000"/>
          <w:sz w:val="24"/>
          <w:szCs w:val="24"/>
          <w:lang w:val="en-GB"/>
        </w:rPr>
        <w:t xml:space="preserve">  </w:t>
      </w:r>
      <w:r w:rsidR="0065200A" w:rsidRPr="0069388E">
        <w:rPr>
          <w:rFonts w:cstheme="minorHAnsi"/>
          <w:color w:val="FF0000"/>
          <w:sz w:val="24"/>
          <w:szCs w:val="24"/>
          <w:lang w:val="en-GB"/>
        </w:rPr>
        <w:t>Distracting home environment (TV, music, family members, pets)</w:t>
      </w:r>
      <w:r w:rsidRPr="0069388E">
        <w:rPr>
          <w:rFonts w:cstheme="minorHAnsi"/>
          <w:color w:val="FF0000"/>
          <w:sz w:val="24"/>
          <w:szCs w:val="24"/>
          <w:lang w:val="en-GB"/>
        </w:rPr>
        <w:t xml:space="preserve"> should </w:t>
      </w:r>
      <w:r w:rsidR="0069388E">
        <w:rPr>
          <w:rFonts w:cstheme="minorHAnsi"/>
          <w:color w:val="FF0000"/>
          <w:sz w:val="24"/>
          <w:szCs w:val="24"/>
          <w:lang w:val="en-GB"/>
        </w:rPr>
        <w:t>b</w:t>
      </w:r>
      <w:r w:rsidRPr="0069388E">
        <w:rPr>
          <w:rFonts w:cstheme="minorHAnsi"/>
          <w:color w:val="FF0000"/>
          <w:sz w:val="24"/>
          <w:szCs w:val="24"/>
          <w:lang w:val="en-GB"/>
        </w:rPr>
        <w:t xml:space="preserve">e </w:t>
      </w:r>
      <w:r w:rsidR="0069388E" w:rsidRPr="0069388E">
        <w:rPr>
          <w:rFonts w:cstheme="minorHAnsi"/>
          <w:color w:val="FF0000"/>
          <w:sz w:val="24"/>
          <w:szCs w:val="24"/>
          <w:lang w:val="en-GB"/>
        </w:rPr>
        <w:t>avoided.</w:t>
      </w:r>
    </w:p>
    <w:p w14:paraId="236A90E3" w14:textId="4DA1D11F" w:rsidR="00D63A02" w:rsidRPr="0069388E" w:rsidRDefault="00D63A02" w:rsidP="00D63A02">
      <w:pPr>
        <w:jc w:val="both"/>
        <w:rPr>
          <w:rFonts w:cstheme="minorHAnsi"/>
          <w:color w:val="FF0000"/>
          <w:sz w:val="24"/>
          <w:szCs w:val="24"/>
          <w:lang w:val="en-GB"/>
        </w:rPr>
      </w:pPr>
      <w:r w:rsidRPr="0069388E">
        <w:rPr>
          <w:rFonts w:cstheme="minorHAnsi"/>
          <w:color w:val="FF0000"/>
          <w:sz w:val="24"/>
          <w:szCs w:val="24"/>
          <w:lang w:val="en-GB"/>
        </w:rPr>
        <w:t>- Proper use of technology</w:t>
      </w:r>
    </w:p>
    <w:p w14:paraId="4A450CFF" w14:textId="77777777" w:rsidR="00D63A02" w:rsidRPr="0069388E" w:rsidRDefault="00D63A02" w:rsidP="00D63A02">
      <w:pPr>
        <w:jc w:val="both"/>
        <w:rPr>
          <w:rFonts w:cstheme="minorHAnsi"/>
          <w:color w:val="FF0000"/>
          <w:sz w:val="24"/>
          <w:szCs w:val="24"/>
          <w:lang w:val="en-GB"/>
        </w:rPr>
      </w:pPr>
      <w:r w:rsidRPr="0069388E">
        <w:rPr>
          <w:rFonts w:cstheme="minorHAnsi"/>
          <w:color w:val="FF0000"/>
          <w:sz w:val="24"/>
          <w:szCs w:val="24"/>
          <w:lang w:val="en-GB"/>
        </w:rPr>
        <w:t>If your computer hangs and freezes from time to time, turn it off and on before the call starts.</w:t>
      </w:r>
    </w:p>
    <w:p w14:paraId="56106A7D" w14:textId="77777777" w:rsidR="00D63A02" w:rsidRPr="0069388E" w:rsidRDefault="00D63A02" w:rsidP="00D63A02">
      <w:pPr>
        <w:jc w:val="both"/>
        <w:rPr>
          <w:rFonts w:cstheme="minorHAnsi"/>
          <w:color w:val="FF0000"/>
          <w:sz w:val="24"/>
          <w:szCs w:val="24"/>
          <w:lang w:val="en-GB"/>
        </w:rPr>
      </w:pPr>
      <w:r w:rsidRPr="0069388E">
        <w:rPr>
          <w:rFonts w:cstheme="minorHAnsi"/>
          <w:color w:val="FF0000"/>
          <w:sz w:val="24"/>
          <w:szCs w:val="24"/>
          <w:lang w:val="en-GB"/>
        </w:rPr>
        <w:t xml:space="preserve">Don't keep the participants </w:t>
      </w:r>
      <w:proofErr w:type="gramStart"/>
      <w:r w:rsidRPr="0069388E">
        <w:rPr>
          <w:rFonts w:cstheme="minorHAnsi"/>
          <w:color w:val="FF0000"/>
          <w:sz w:val="24"/>
          <w:szCs w:val="24"/>
          <w:lang w:val="en-GB"/>
        </w:rPr>
        <w:t>waiting</w:t>
      </w:r>
      <w:proofErr w:type="gramEnd"/>
    </w:p>
    <w:p w14:paraId="6057071E" w14:textId="77777777" w:rsidR="00B87E44" w:rsidRPr="0069388E" w:rsidRDefault="00D63A02" w:rsidP="00D63A02">
      <w:pPr>
        <w:jc w:val="both"/>
        <w:rPr>
          <w:rFonts w:cstheme="minorHAnsi"/>
          <w:color w:val="FF0000"/>
          <w:sz w:val="24"/>
          <w:szCs w:val="24"/>
          <w:lang w:val="en-GB"/>
        </w:rPr>
      </w:pPr>
      <w:r w:rsidRPr="0069388E">
        <w:rPr>
          <w:rFonts w:cstheme="minorHAnsi"/>
          <w:color w:val="FF0000"/>
          <w:sz w:val="24"/>
          <w:szCs w:val="24"/>
          <w:lang w:val="en-GB"/>
        </w:rPr>
        <w:t xml:space="preserve">Start with the camera on, the microphone off, and don't open without </w:t>
      </w:r>
      <w:proofErr w:type="gramStart"/>
      <w:r w:rsidRPr="0069388E">
        <w:rPr>
          <w:rFonts w:cstheme="minorHAnsi"/>
          <w:color w:val="FF0000"/>
          <w:sz w:val="24"/>
          <w:szCs w:val="24"/>
          <w:lang w:val="en-GB"/>
        </w:rPr>
        <w:t>speaking</w:t>
      </w:r>
      <w:proofErr w:type="gramEnd"/>
      <w:r w:rsidRPr="0069388E">
        <w:rPr>
          <w:rFonts w:cstheme="minorHAnsi"/>
          <w:color w:val="FF0000"/>
          <w:sz w:val="24"/>
          <w:szCs w:val="24"/>
          <w:lang w:val="en-GB"/>
        </w:rPr>
        <w:t xml:space="preserve"> </w:t>
      </w:r>
    </w:p>
    <w:p w14:paraId="4ED22975" w14:textId="49A88083" w:rsidR="00D63A02" w:rsidRPr="0069388E" w:rsidRDefault="00D63A02" w:rsidP="00D63A02">
      <w:pPr>
        <w:jc w:val="both"/>
        <w:rPr>
          <w:rFonts w:cstheme="minorHAnsi"/>
          <w:color w:val="FF0000"/>
          <w:sz w:val="24"/>
          <w:szCs w:val="24"/>
          <w:lang w:val="en-GB"/>
        </w:rPr>
      </w:pPr>
      <w:r w:rsidRPr="0069388E">
        <w:rPr>
          <w:rFonts w:cstheme="minorHAnsi"/>
          <w:color w:val="FF0000"/>
          <w:sz w:val="24"/>
          <w:szCs w:val="24"/>
          <w:lang w:val="en-GB"/>
        </w:rPr>
        <w:t>Connect at least 15 minutes early:</w:t>
      </w:r>
    </w:p>
    <w:p w14:paraId="659AD072" w14:textId="2703E367" w:rsidR="0065200A" w:rsidRPr="0069388E" w:rsidRDefault="00B87E44" w:rsidP="00D63A02">
      <w:pPr>
        <w:jc w:val="both"/>
        <w:rPr>
          <w:rFonts w:cstheme="minorHAnsi"/>
          <w:color w:val="FF0000"/>
          <w:sz w:val="24"/>
          <w:szCs w:val="24"/>
          <w:lang w:val="en-GB"/>
        </w:rPr>
      </w:pPr>
      <w:r w:rsidRPr="0069388E">
        <w:rPr>
          <w:rFonts w:cstheme="minorHAnsi"/>
          <w:color w:val="FF0000"/>
          <w:sz w:val="24"/>
          <w:szCs w:val="24"/>
          <w:lang w:val="en-GB"/>
        </w:rPr>
        <w:t>Check th</w:t>
      </w:r>
      <w:r w:rsidR="00D63A02" w:rsidRPr="0069388E">
        <w:rPr>
          <w:rFonts w:cstheme="minorHAnsi"/>
          <w:color w:val="FF0000"/>
          <w:sz w:val="24"/>
          <w:szCs w:val="24"/>
          <w:lang w:val="en-GB"/>
        </w:rPr>
        <w:t>e programs you need to install or update when using a new program/</w:t>
      </w:r>
      <w:proofErr w:type="gramStart"/>
      <w:r w:rsidR="00D63A02" w:rsidRPr="0069388E">
        <w:rPr>
          <w:rFonts w:cstheme="minorHAnsi"/>
          <w:color w:val="FF0000"/>
          <w:sz w:val="24"/>
          <w:szCs w:val="24"/>
          <w:lang w:val="en-GB"/>
        </w:rPr>
        <w:t>device</w:t>
      </w:r>
      <w:proofErr w:type="gramEnd"/>
    </w:p>
    <w:p w14:paraId="2B60F5CD" w14:textId="7C23A83C"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 Consider alternative ways</w:t>
      </w:r>
    </w:p>
    <w:p w14:paraId="41C27A36" w14:textId="77777777"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Make sure you have alternative means of communication in case something goes wrong.</w:t>
      </w:r>
    </w:p>
    <w:p w14:paraId="5B379FA9" w14:textId="5CD7410F"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Make sure your internet connection: Make sure someone isn't downloading a large, loaded file during the video conference. Internet speed is important in such conversations. Since the sound is also related to the connection speed, try not to occupy the internet connection.</w:t>
      </w:r>
    </w:p>
    <w:p w14:paraId="693A9D5A" w14:textId="58692789"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 Close other programs</w:t>
      </w:r>
    </w:p>
    <w:p w14:paraId="2B1D14CD" w14:textId="551E8843" w:rsidR="0065200A"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 xml:space="preserve">If it's a conversation you're joining from a computer, close programs like Photoshop. If there are any programs you are not using, close them as well. </w:t>
      </w:r>
      <w:proofErr w:type="gramStart"/>
      <w:r w:rsidRPr="0069388E">
        <w:rPr>
          <w:rFonts w:cstheme="minorHAnsi"/>
          <w:color w:val="FF0000"/>
          <w:sz w:val="24"/>
          <w:szCs w:val="24"/>
          <w:lang w:val="en-GB"/>
        </w:rPr>
        <w:t>So</w:t>
      </w:r>
      <w:proofErr w:type="gramEnd"/>
      <w:r w:rsidRPr="0069388E">
        <w:rPr>
          <w:rFonts w:cstheme="minorHAnsi"/>
          <w:color w:val="FF0000"/>
          <w:sz w:val="24"/>
          <w:szCs w:val="24"/>
          <w:lang w:val="en-GB"/>
        </w:rPr>
        <w:t xml:space="preserve"> your conversation will not be interrupted. Also, if you are connecting from a laptop or netbook, make sure you have enough charge.</w:t>
      </w:r>
    </w:p>
    <w:p w14:paraId="4865FA85" w14:textId="64A0E076"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 look at the camera</w:t>
      </w:r>
    </w:p>
    <w:p w14:paraId="0B48ACAB" w14:textId="77777777"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Just as eye contact is important in face-to-face meetings, the same is true here. Sit in the position where you can see the camera best and where the camera can see you best. Try to make eye contact with everyone.</w:t>
      </w:r>
    </w:p>
    <w:p w14:paraId="0F5E55D9" w14:textId="0AD00D93"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 xml:space="preserve">use appropriate </w:t>
      </w:r>
      <w:proofErr w:type="gramStart"/>
      <w:r w:rsidRPr="0069388E">
        <w:rPr>
          <w:rFonts w:cstheme="minorHAnsi"/>
          <w:color w:val="FF0000"/>
          <w:sz w:val="24"/>
          <w:szCs w:val="24"/>
          <w:lang w:val="en-GB"/>
        </w:rPr>
        <w:t>language</w:t>
      </w:r>
      <w:proofErr w:type="gramEnd"/>
    </w:p>
    <w:p w14:paraId="16CE430D" w14:textId="77A579CB"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 xml:space="preserve">- Pay attention to the </w:t>
      </w:r>
      <w:r w:rsidR="0069388E">
        <w:rPr>
          <w:rFonts w:cstheme="minorHAnsi"/>
          <w:color w:val="FF0000"/>
          <w:sz w:val="24"/>
          <w:szCs w:val="24"/>
          <w:lang w:val="en-GB"/>
        </w:rPr>
        <w:t>background</w:t>
      </w:r>
    </w:p>
    <w:p w14:paraId="01EF1781" w14:textId="77777777"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If you are staying at home, the laundry hanging behind you and the dirty dishes do not create a pleasant image.</w:t>
      </w:r>
    </w:p>
    <w:p w14:paraId="4C6551CE" w14:textId="1F35D4EF" w:rsidR="00B87E44" w:rsidRPr="0069388E" w:rsidRDefault="0069388E" w:rsidP="00B87E44">
      <w:pPr>
        <w:jc w:val="both"/>
        <w:rPr>
          <w:rFonts w:cstheme="minorHAnsi"/>
          <w:color w:val="FF0000"/>
          <w:sz w:val="24"/>
          <w:szCs w:val="24"/>
          <w:lang w:val="en-GB"/>
        </w:rPr>
      </w:pPr>
      <w:r>
        <w:rPr>
          <w:rFonts w:cstheme="minorHAnsi"/>
          <w:color w:val="FF0000"/>
          <w:sz w:val="24"/>
          <w:szCs w:val="24"/>
          <w:lang w:val="en-GB"/>
        </w:rPr>
        <w:t xml:space="preserve">Test </w:t>
      </w:r>
      <w:r w:rsidR="00B87E44" w:rsidRPr="0069388E">
        <w:rPr>
          <w:rFonts w:cstheme="minorHAnsi"/>
          <w:color w:val="FF0000"/>
          <w:sz w:val="24"/>
          <w:szCs w:val="24"/>
          <w:lang w:val="en-GB"/>
        </w:rPr>
        <w:t>Screen sharing</w:t>
      </w:r>
      <w:r>
        <w:rPr>
          <w:rFonts w:cstheme="minorHAnsi"/>
          <w:color w:val="FF0000"/>
          <w:sz w:val="24"/>
          <w:szCs w:val="24"/>
          <w:lang w:val="en-GB"/>
        </w:rPr>
        <w:t xml:space="preserve"> options before the class and open your sharing documents in advance. Otherwise, students will be distracted when you are searching for documents. </w:t>
      </w:r>
    </w:p>
    <w:p w14:paraId="305313C6" w14:textId="6279CCBA" w:rsidR="00B87E44" w:rsidRPr="0069388E" w:rsidRDefault="0069388E" w:rsidP="00B87E44">
      <w:pPr>
        <w:jc w:val="both"/>
        <w:rPr>
          <w:rFonts w:cstheme="minorHAnsi"/>
          <w:color w:val="FF0000"/>
          <w:sz w:val="24"/>
          <w:szCs w:val="24"/>
          <w:lang w:val="en-GB"/>
        </w:rPr>
      </w:pPr>
      <w:r>
        <w:rPr>
          <w:rFonts w:cstheme="minorHAnsi"/>
          <w:color w:val="FF0000"/>
          <w:sz w:val="24"/>
          <w:szCs w:val="24"/>
          <w:lang w:val="en-GB"/>
        </w:rPr>
        <w:lastRenderedPageBreak/>
        <w:t xml:space="preserve">Consider </w:t>
      </w:r>
      <w:r w:rsidR="00B87E44" w:rsidRPr="0069388E">
        <w:rPr>
          <w:rFonts w:cstheme="minorHAnsi"/>
          <w:color w:val="FF0000"/>
          <w:sz w:val="24"/>
          <w:szCs w:val="24"/>
          <w:lang w:val="en-GB"/>
        </w:rPr>
        <w:t xml:space="preserve">Pre-sharing </w:t>
      </w:r>
      <w:r>
        <w:rPr>
          <w:rFonts w:cstheme="minorHAnsi"/>
          <w:color w:val="FF0000"/>
          <w:sz w:val="24"/>
          <w:szCs w:val="24"/>
          <w:lang w:val="en-GB"/>
        </w:rPr>
        <w:t xml:space="preserve">some documents in large volumes and especially videos </w:t>
      </w:r>
      <w:r w:rsidR="00B87E44" w:rsidRPr="0069388E">
        <w:rPr>
          <w:rFonts w:cstheme="minorHAnsi"/>
          <w:color w:val="FF0000"/>
          <w:sz w:val="24"/>
          <w:szCs w:val="24"/>
          <w:lang w:val="en-GB"/>
        </w:rPr>
        <w:t xml:space="preserve">via </w:t>
      </w:r>
      <w:r w:rsidRPr="0069388E">
        <w:rPr>
          <w:rFonts w:cstheme="minorHAnsi"/>
          <w:color w:val="FF0000"/>
          <w:sz w:val="24"/>
          <w:szCs w:val="24"/>
          <w:lang w:val="en-GB"/>
        </w:rPr>
        <w:t>e-mail.</w:t>
      </w:r>
    </w:p>
    <w:p w14:paraId="7E2A4D25" w14:textId="1769B9B2" w:rsidR="00B87E44" w:rsidRPr="0069388E" w:rsidRDefault="00B87E44" w:rsidP="00B87E44">
      <w:pPr>
        <w:jc w:val="both"/>
        <w:rPr>
          <w:rFonts w:cstheme="minorHAnsi"/>
          <w:color w:val="FF0000"/>
          <w:sz w:val="24"/>
          <w:szCs w:val="24"/>
          <w:lang w:val="en-GB"/>
        </w:rPr>
      </w:pPr>
      <w:r w:rsidRPr="0069388E">
        <w:rPr>
          <w:rFonts w:cstheme="minorHAnsi"/>
          <w:color w:val="FF0000"/>
          <w:sz w:val="24"/>
          <w:szCs w:val="24"/>
          <w:lang w:val="en-GB"/>
        </w:rPr>
        <w:t>Video should not be used if it is not mandatory</w:t>
      </w:r>
      <w:r w:rsidR="0069388E">
        <w:rPr>
          <w:rFonts w:cstheme="minorHAnsi"/>
          <w:color w:val="FF0000"/>
          <w:sz w:val="24"/>
          <w:szCs w:val="24"/>
          <w:lang w:val="en-GB"/>
        </w:rPr>
        <w:t xml:space="preserve">. If used, test them in advance that they play </w:t>
      </w:r>
      <w:r w:rsidR="004C5F67">
        <w:rPr>
          <w:rFonts w:cstheme="minorHAnsi"/>
          <w:color w:val="FF0000"/>
          <w:sz w:val="24"/>
          <w:szCs w:val="24"/>
          <w:lang w:val="en-GB"/>
        </w:rPr>
        <w:t>properly,</w:t>
      </w:r>
      <w:r w:rsidR="0069388E">
        <w:rPr>
          <w:rFonts w:cstheme="minorHAnsi"/>
          <w:color w:val="FF0000"/>
          <w:sz w:val="24"/>
          <w:szCs w:val="24"/>
          <w:lang w:val="en-GB"/>
        </w:rPr>
        <w:t xml:space="preserve"> and the voice is also shared.</w:t>
      </w:r>
    </w:p>
    <w:p w14:paraId="37DE89D1" w14:textId="77777777" w:rsidR="00B87E44" w:rsidRPr="0069388E" w:rsidRDefault="00B87E44" w:rsidP="00B87E44">
      <w:pPr>
        <w:jc w:val="both"/>
        <w:rPr>
          <w:rFonts w:cstheme="minorHAnsi"/>
          <w:color w:val="FF0000"/>
          <w:sz w:val="24"/>
          <w:szCs w:val="24"/>
          <w:lang w:val="en-GB"/>
        </w:rPr>
      </w:pPr>
    </w:p>
    <w:p w14:paraId="2521B755" w14:textId="77777777" w:rsidR="006F5D83" w:rsidRPr="0069388E" w:rsidRDefault="006F5D83" w:rsidP="00844D46">
      <w:pPr>
        <w:jc w:val="both"/>
        <w:rPr>
          <w:rFonts w:cstheme="minorHAnsi"/>
          <w:color w:val="FF0000"/>
          <w:sz w:val="24"/>
          <w:szCs w:val="24"/>
          <w:lang w:val="en-GB"/>
        </w:rPr>
      </w:pPr>
    </w:p>
    <w:p w14:paraId="5ACE4F03" w14:textId="77777777" w:rsidR="0069388E" w:rsidRPr="0069388E" w:rsidRDefault="0069388E">
      <w:pPr>
        <w:jc w:val="both"/>
        <w:rPr>
          <w:rFonts w:cstheme="minorHAnsi"/>
          <w:color w:val="FF0000"/>
          <w:sz w:val="24"/>
          <w:szCs w:val="24"/>
          <w:lang w:val="en-GB"/>
        </w:rPr>
      </w:pPr>
    </w:p>
    <w:sectPr w:rsidR="0069388E" w:rsidRPr="0069388E" w:rsidSect="002B269A">
      <w:footerReference w:type="default" r:id="rId25"/>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FA7E1" w14:textId="77777777" w:rsidR="00F01665" w:rsidRDefault="00F01665" w:rsidP="002B269A">
      <w:pPr>
        <w:spacing w:after="0" w:line="240" w:lineRule="auto"/>
      </w:pPr>
      <w:r>
        <w:separator/>
      </w:r>
    </w:p>
  </w:endnote>
  <w:endnote w:type="continuationSeparator" w:id="0">
    <w:p w14:paraId="7C96999A" w14:textId="77777777" w:rsidR="00F01665" w:rsidRDefault="00F01665" w:rsidP="002B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140648"/>
      <w:docPartObj>
        <w:docPartGallery w:val="Page Numbers (Bottom of Page)"/>
        <w:docPartUnique/>
      </w:docPartObj>
    </w:sdtPr>
    <w:sdtEndPr>
      <w:rPr>
        <w:noProof/>
      </w:rPr>
    </w:sdtEndPr>
    <w:sdtContent>
      <w:p w14:paraId="15FEE72A" w14:textId="659FEFE9" w:rsidR="002B269A" w:rsidRDefault="002B269A">
        <w:pPr>
          <w:pStyle w:val="AltBilgi"/>
          <w:jc w:val="right"/>
        </w:pPr>
        <w:r>
          <w:fldChar w:fldCharType="begin"/>
        </w:r>
        <w:r>
          <w:instrText xml:space="preserve"> PAGE   \* MERGEFORMAT </w:instrText>
        </w:r>
        <w:r>
          <w:fldChar w:fldCharType="separate"/>
        </w:r>
        <w:r w:rsidR="008D322C">
          <w:rPr>
            <w:noProof/>
          </w:rPr>
          <w:t>0</w:t>
        </w:r>
        <w:r>
          <w:rPr>
            <w:noProof/>
          </w:rPr>
          <w:fldChar w:fldCharType="end"/>
        </w:r>
      </w:p>
    </w:sdtContent>
  </w:sdt>
  <w:p w14:paraId="46695695" w14:textId="77777777" w:rsidR="002B269A" w:rsidRDefault="002B26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68287" w14:textId="77777777" w:rsidR="00F01665" w:rsidRDefault="00F01665" w:rsidP="002B269A">
      <w:pPr>
        <w:spacing w:after="0" w:line="240" w:lineRule="auto"/>
      </w:pPr>
      <w:r>
        <w:separator/>
      </w:r>
    </w:p>
  </w:footnote>
  <w:footnote w:type="continuationSeparator" w:id="0">
    <w:p w14:paraId="26D1102E" w14:textId="77777777" w:rsidR="00F01665" w:rsidRDefault="00F01665" w:rsidP="002B26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037A"/>
    <w:multiLevelType w:val="multilevel"/>
    <w:tmpl w:val="3E36E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A0504"/>
    <w:multiLevelType w:val="hybridMultilevel"/>
    <w:tmpl w:val="1A3E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6235D"/>
    <w:multiLevelType w:val="multilevel"/>
    <w:tmpl w:val="D8E4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D30BD"/>
    <w:multiLevelType w:val="multilevel"/>
    <w:tmpl w:val="1C380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1105E3"/>
    <w:multiLevelType w:val="hybridMultilevel"/>
    <w:tmpl w:val="0BF87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410D5D"/>
    <w:multiLevelType w:val="multilevel"/>
    <w:tmpl w:val="9C66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5908B6"/>
    <w:multiLevelType w:val="multilevel"/>
    <w:tmpl w:val="CF8A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B94780"/>
    <w:multiLevelType w:val="multilevel"/>
    <w:tmpl w:val="566E46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2B3F39"/>
    <w:multiLevelType w:val="hybridMultilevel"/>
    <w:tmpl w:val="17264D16"/>
    <w:lvl w:ilvl="0" w:tplc="9F343B9A">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E6E53"/>
    <w:multiLevelType w:val="multilevel"/>
    <w:tmpl w:val="639A8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590B2B"/>
    <w:multiLevelType w:val="hybridMultilevel"/>
    <w:tmpl w:val="2C460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F798E"/>
    <w:multiLevelType w:val="hybridMultilevel"/>
    <w:tmpl w:val="AC6A09D6"/>
    <w:lvl w:ilvl="0" w:tplc="4686D3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495795"/>
    <w:multiLevelType w:val="multilevel"/>
    <w:tmpl w:val="65921E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9E5C4C"/>
    <w:multiLevelType w:val="multilevel"/>
    <w:tmpl w:val="4300CE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90602A"/>
    <w:multiLevelType w:val="multilevel"/>
    <w:tmpl w:val="D9DC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3A6E24"/>
    <w:multiLevelType w:val="multilevel"/>
    <w:tmpl w:val="450061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75002F"/>
    <w:multiLevelType w:val="hybridMultilevel"/>
    <w:tmpl w:val="7192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F50714"/>
    <w:multiLevelType w:val="hybridMultilevel"/>
    <w:tmpl w:val="1EA06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6029225">
    <w:abstractNumId w:val="11"/>
  </w:num>
  <w:num w:numId="2" w16cid:durableId="630208917">
    <w:abstractNumId w:val="4"/>
  </w:num>
  <w:num w:numId="3" w16cid:durableId="2019186478">
    <w:abstractNumId w:val="1"/>
  </w:num>
  <w:num w:numId="4" w16cid:durableId="1379433547">
    <w:abstractNumId w:val="5"/>
  </w:num>
  <w:num w:numId="5" w16cid:durableId="173418724">
    <w:abstractNumId w:val="10"/>
  </w:num>
  <w:num w:numId="6" w16cid:durableId="1136096067">
    <w:abstractNumId w:val="9"/>
  </w:num>
  <w:num w:numId="7" w16cid:durableId="571309893">
    <w:abstractNumId w:val="6"/>
  </w:num>
  <w:num w:numId="8" w16cid:durableId="262304215">
    <w:abstractNumId w:val="16"/>
  </w:num>
  <w:num w:numId="9" w16cid:durableId="310446531">
    <w:abstractNumId w:val="17"/>
  </w:num>
  <w:num w:numId="10" w16cid:durableId="543718033">
    <w:abstractNumId w:val="0"/>
  </w:num>
  <w:num w:numId="11" w16cid:durableId="905608171">
    <w:abstractNumId w:val="3"/>
  </w:num>
  <w:num w:numId="12" w16cid:durableId="958335030">
    <w:abstractNumId w:val="13"/>
  </w:num>
  <w:num w:numId="13" w16cid:durableId="1196770693">
    <w:abstractNumId w:val="15"/>
  </w:num>
  <w:num w:numId="14" w16cid:durableId="1345940843">
    <w:abstractNumId w:val="14"/>
  </w:num>
  <w:num w:numId="15" w16cid:durableId="436146386">
    <w:abstractNumId w:val="7"/>
  </w:num>
  <w:num w:numId="16" w16cid:durableId="1796947709">
    <w:abstractNumId w:val="2"/>
  </w:num>
  <w:num w:numId="17" w16cid:durableId="864246044">
    <w:abstractNumId w:val="8"/>
  </w:num>
  <w:num w:numId="18" w16cid:durableId="3864924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E21"/>
    <w:rsid w:val="00066869"/>
    <w:rsid w:val="000D04A6"/>
    <w:rsid w:val="000F6BBD"/>
    <w:rsid w:val="00100920"/>
    <w:rsid w:val="001B6282"/>
    <w:rsid w:val="00280684"/>
    <w:rsid w:val="0028205F"/>
    <w:rsid w:val="002979C0"/>
    <w:rsid w:val="002B1E6B"/>
    <w:rsid w:val="002B269A"/>
    <w:rsid w:val="002D0829"/>
    <w:rsid w:val="002D4DD1"/>
    <w:rsid w:val="00347BEA"/>
    <w:rsid w:val="003656EB"/>
    <w:rsid w:val="003935FF"/>
    <w:rsid w:val="003D4237"/>
    <w:rsid w:val="003D471D"/>
    <w:rsid w:val="00401F40"/>
    <w:rsid w:val="00445940"/>
    <w:rsid w:val="00463870"/>
    <w:rsid w:val="004922E8"/>
    <w:rsid w:val="004C2204"/>
    <w:rsid w:val="004C5F67"/>
    <w:rsid w:val="004E4578"/>
    <w:rsid w:val="005401B6"/>
    <w:rsid w:val="00576869"/>
    <w:rsid w:val="00583CD1"/>
    <w:rsid w:val="00590741"/>
    <w:rsid w:val="00640CFD"/>
    <w:rsid w:val="0065200A"/>
    <w:rsid w:val="0067711C"/>
    <w:rsid w:val="0069388E"/>
    <w:rsid w:val="006C70FE"/>
    <w:rsid w:val="006F5D83"/>
    <w:rsid w:val="00723E4A"/>
    <w:rsid w:val="00766873"/>
    <w:rsid w:val="007A21AF"/>
    <w:rsid w:val="007C6A49"/>
    <w:rsid w:val="00844D46"/>
    <w:rsid w:val="0084750E"/>
    <w:rsid w:val="00874FB1"/>
    <w:rsid w:val="008B679F"/>
    <w:rsid w:val="008D322C"/>
    <w:rsid w:val="00951A5E"/>
    <w:rsid w:val="00952CE7"/>
    <w:rsid w:val="009721B1"/>
    <w:rsid w:val="009A7418"/>
    <w:rsid w:val="00A348D3"/>
    <w:rsid w:val="00B45E5E"/>
    <w:rsid w:val="00B87E44"/>
    <w:rsid w:val="00BA66E5"/>
    <w:rsid w:val="00BB36BF"/>
    <w:rsid w:val="00C05607"/>
    <w:rsid w:val="00C15657"/>
    <w:rsid w:val="00C7255B"/>
    <w:rsid w:val="00C766CE"/>
    <w:rsid w:val="00C969D4"/>
    <w:rsid w:val="00CA5FCD"/>
    <w:rsid w:val="00CA644D"/>
    <w:rsid w:val="00CE229E"/>
    <w:rsid w:val="00D11A88"/>
    <w:rsid w:val="00D501CC"/>
    <w:rsid w:val="00D63A02"/>
    <w:rsid w:val="00D835C7"/>
    <w:rsid w:val="00DA5AE8"/>
    <w:rsid w:val="00DB383C"/>
    <w:rsid w:val="00DD4794"/>
    <w:rsid w:val="00DE09F7"/>
    <w:rsid w:val="00E473EE"/>
    <w:rsid w:val="00F01665"/>
    <w:rsid w:val="00F3694A"/>
    <w:rsid w:val="00F87E78"/>
    <w:rsid w:val="00F93E21"/>
    <w:rsid w:val="00FD44AE"/>
    <w:rsid w:val="00FE6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47739"/>
  <w15:chartTrackingRefBased/>
  <w15:docId w15:val="{9BFAAE75-6CA2-45E9-8E33-05A2AC99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951A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next w:val="Normal"/>
    <w:link w:val="Balk2Char"/>
    <w:uiPriority w:val="9"/>
    <w:semiHidden/>
    <w:unhideWhenUsed/>
    <w:qFormat/>
    <w:rsid w:val="00DD47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1009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D11A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B6282"/>
    <w:pPr>
      <w:ind w:left="720"/>
      <w:contextualSpacing/>
    </w:pPr>
  </w:style>
  <w:style w:type="character" w:styleId="Kpr">
    <w:name w:val="Hyperlink"/>
    <w:basedOn w:val="VarsaylanParagrafYazTipi"/>
    <w:uiPriority w:val="99"/>
    <w:unhideWhenUsed/>
    <w:rsid w:val="009721B1"/>
    <w:rPr>
      <w:color w:val="0563C1" w:themeColor="hyperlink"/>
      <w:u w:val="single"/>
    </w:rPr>
  </w:style>
  <w:style w:type="character" w:customStyle="1" w:styleId="Balk1Char">
    <w:name w:val="Başlık 1 Char"/>
    <w:basedOn w:val="VarsaylanParagrafYazTipi"/>
    <w:link w:val="Balk1"/>
    <w:uiPriority w:val="9"/>
    <w:rsid w:val="00951A5E"/>
    <w:rPr>
      <w:rFonts w:ascii="Times New Roman" w:eastAsia="Times New Roman" w:hAnsi="Times New Roman" w:cs="Times New Roman"/>
      <w:b/>
      <w:bCs/>
      <w:kern w:val="36"/>
      <w:sz w:val="48"/>
      <w:szCs w:val="48"/>
    </w:rPr>
  </w:style>
  <w:style w:type="character" w:customStyle="1" w:styleId="Balk2Char">
    <w:name w:val="Başlık 2 Char"/>
    <w:basedOn w:val="VarsaylanParagrafYazTipi"/>
    <w:link w:val="Balk2"/>
    <w:uiPriority w:val="9"/>
    <w:semiHidden/>
    <w:rsid w:val="00DD4794"/>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10092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10092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D11A88"/>
    <w:rPr>
      <w:b/>
      <w:bCs/>
    </w:rPr>
  </w:style>
  <w:style w:type="character" w:customStyle="1" w:styleId="Balk4Char">
    <w:name w:val="Başlık 4 Char"/>
    <w:basedOn w:val="VarsaylanParagrafYazTipi"/>
    <w:link w:val="Balk4"/>
    <w:uiPriority w:val="9"/>
    <w:semiHidden/>
    <w:rsid w:val="00D11A88"/>
    <w:rPr>
      <w:rFonts w:asciiTheme="majorHAnsi" w:eastAsiaTheme="majorEastAsia" w:hAnsiTheme="majorHAnsi" w:cstheme="majorBidi"/>
      <w:i/>
      <w:iCs/>
      <w:color w:val="2E74B5" w:themeColor="accent1" w:themeShade="BF"/>
    </w:rPr>
  </w:style>
  <w:style w:type="character" w:styleId="zlenenKpr">
    <w:name w:val="FollowedHyperlink"/>
    <w:basedOn w:val="VarsaylanParagrafYazTipi"/>
    <w:uiPriority w:val="99"/>
    <w:semiHidden/>
    <w:unhideWhenUsed/>
    <w:rsid w:val="00DA5AE8"/>
    <w:rPr>
      <w:color w:val="954F72" w:themeColor="followedHyperlink"/>
      <w:u w:val="single"/>
    </w:rPr>
  </w:style>
  <w:style w:type="paragraph" w:styleId="stBilgi">
    <w:name w:val="header"/>
    <w:basedOn w:val="Normal"/>
    <w:link w:val="stBilgiChar"/>
    <w:uiPriority w:val="99"/>
    <w:unhideWhenUsed/>
    <w:rsid w:val="002B269A"/>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2B269A"/>
  </w:style>
  <w:style w:type="paragraph" w:styleId="AltBilgi">
    <w:name w:val="footer"/>
    <w:basedOn w:val="Normal"/>
    <w:link w:val="AltBilgiChar"/>
    <w:uiPriority w:val="99"/>
    <w:unhideWhenUsed/>
    <w:rsid w:val="002B269A"/>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2B2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22043">
      <w:bodyDiv w:val="1"/>
      <w:marLeft w:val="0"/>
      <w:marRight w:val="0"/>
      <w:marTop w:val="0"/>
      <w:marBottom w:val="0"/>
      <w:divBdr>
        <w:top w:val="none" w:sz="0" w:space="0" w:color="auto"/>
        <w:left w:val="none" w:sz="0" w:space="0" w:color="auto"/>
        <w:bottom w:val="none" w:sz="0" w:space="0" w:color="auto"/>
        <w:right w:val="none" w:sz="0" w:space="0" w:color="auto"/>
      </w:divBdr>
    </w:div>
    <w:div w:id="146633064">
      <w:bodyDiv w:val="1"/>
      <w:marLeft w:val="0"/>
      <w:marRight w:val="0"/>
      <w:marTop w:val="0"/>
      <w:marBottom w:val="0"/>
      <w:divBdr>
        <w:top w:val="none" w:sz="0" w:space="0" w:color="auto"/>
        <w:left w:val="none" w:sz="0" w:space="0" w:color="auto"/>
        <w:bottom w:val="none" w:sz="0" w:space="0" w:color="auto"/>
        <w:right w:val="none" w:sz="0" w:space="0" w:color="auto"/>
      </w:divBdr>
    </w:div>
    <w:div w:id="387264377">
      <w:bodyDiv w:val="1"/>
      <w:marLeft w:val="0"/>
      <w:marRight w:val="0"/>
      <w:marTop w:val="0"/>
      <w:marBottom w:val="0"/>
      <w:divBdr>
        <w:top w:val="none" w:sz="0" w:space="0" w:color="auto"/>
        <w:left w:val="none" w:sz="0" w:space="0" w:color="auto"/>
        <w:bottom w:val="none" w:sz="0" w:space="0" w:color="auto"/>
        <w:right w:val="none" w:sz="0" w:space="0" w:color="auto"/>
      </w:divBdr>
    </w:div>
    <w:div w:id="455873925">
      <w:bodyDiv w:val="1"/>
      <w:marLeft w:val="0"/>
      <w:marRight w:val="0"/>
      <w:marTop w:val="0"/>
      <w:marBottom w:val="0"/>
      <w:divBdr>
        <w:top w:val="none" w:sz="0" w:space="0" w:color="auto"/>
        <w:left w:val="none" w:sz="0" w:space="0" w:color="auto"/>
        <w:bottom w:val="none" w:sz="0" w:space="0" w:color="auto"/>
        <w:right w:val="none" w:sz="0" w:space="0" w:color="auto"/>
      </w:divBdr>
    </w:div>
    <w:div w:id="516114398">
      <w:bodyDiv w:val="1"/>
      <w:marLeft w:val="0"/>
      <w:marRight w:val="0"/>
      <w:marTop w:val="0"/>
      <w:marBottom w:val="0"/>
      <w:divBdr>
        <w:top w:val="none" w:sz="0" w:space="0" w:color="auto"/>
        <w:left w:val="none" w:sz="0" w:space="0" w:color="auto"/>
        <w:bottom w:val="none" w:sz="0" w:space="0" w:color="auto"/>
        <w:right w:val="none" w:sz="0" w:space="0" w:color="auto"/>
      </w:divBdr>
    </w:div>
    <w:div w:id="535891868">
      <w:bodyDiv w:val="1"/>
      <w:marLeft w:val="0"/>
      <w:marRight w:val="0"/>
      <w:marTop w:val="0"/>
      <w:marBottom w:val="0"/>
      <w:divBdr>
        <w:top w:val="none" w:sz="0" w:space="0" w:color="auto"/>
        <w:left w:val="none" w:sz="0" w:space="0" w:color="auto"/>
        <w:bottom w:val="none" w:sz="0" w:space="0" w:color="auto"/>
        <w:right w:val="none" w:sz="0" w:space="0" w:color="auto"/>
      </w:divBdr>
    </w:div>
    <w:div w:id="541788341">
      <w:bodyDiv w:val="1"/>
      <w:marLeft w:val="0"/>
      <w:marRight w:val="0"/>
      <w:marTop w:val="0"/>
      <w:marBottom w:val="0"/>
      <w:divBdr>
        <w:top w:val="none" w:sz="0" w:space="0" w:color="auto"/>
        <w:left w:val="none" w:sz="0" w:space="0" w:color="auto"/>
        <w:bottom w:val="none" w:sz="0" w:space="0" w:color="auto"/>
        <w:right w:val="none" w:sz="0" w:space="0" w:color="auto"/>
      </w:divBdr>
    </w:div>
    <w:div w:id="610211121">
      <w:bodyDiv w:val="1"/>
      <w:marLeft w:val="0"/>
      <w:marRight w:val="0"/>
      <w:marTop w:val="0"/>
      <w:marBottom w:val="0"/>
      <w:divBdr>
        <w:top w:val="none" w:sz="0" w:space="0" w:color="auto"/>
        <w:left w:val="none" w:sz="0" w:space="0" w:color="auto"/>
        <w:bottom w:val="none" w:sz="0" w:space="0" w:color="auto"/>
        <w:right w:val="none" w:sz="0" w:space="0" w:color="auto"/>
      </w:divBdr>
    </w:div>
    <w:div w:id="713122422">
      <w:bodyDiv w:val="1"/>
      <w:marLeft w:val="0"/>
      <w:marRight w:val="0"/>
      <w:marTop w:val="0"/>
      <w:marBottom w:val="0"/>
      <w:divBdr>
        <w:top w:val="none" w:sz="0" w:space="0" w:color="auto"/>
        <w:left w:val="none" w:sz="0" w:space="0" w:color="auto"/>
        <w:bottom w:val="none" w:sz="0" w:space="0" w:color="auto"/>
        <w:right w:val="none" w:sz="0" w:space="0" w:color="auto"/>
      </w:divBdr>
    </w:div>
    <w:div w:id="746265217">
      <w:bodyDiv w:val="1"/>
      <w:marLeft w:val="0"/>
      <w:marRight w:val="0"/>
      <w:marTop w:val="0"/>
      <w:marBottom w:val="0"/>
      <w:divBdr>
        <w:top w:val="none" w:sz="0" w:space="0" w:color="auto"/>
        <w:left w:val="none" w:sz="0" w:space="0" w:color="auto"/>
        <w:bottom w:val="none" w:sz="0" w:space="0" w:color="auto"/>
        <w:right w:val="none" w:sz="0" w:space="0" w:color="auto"/>
      </w:divBdr>
      <w:divsChild>
        <w:div w:id="242569322">
          <w:marLeft w:val="0"/>
          <w:marRight w:val="0"/>
          <w:marTop w:val="0"/>
          <w:marBottom w:val="180"/>
          <w:divBdr>
            <w:top w:val="none" w:sz="0" w:space="0" w:color="auto"/>
            <w:left w:val="none" w:sz="0" w:space="0" w:color="auto"/>
            <w:bottom w:val="none" w:sz="0" w:space="0" w:color="auto"/>
            <w:right w:val="none" w:sz="0" w:space="0" w:color="auto"/>
          </w:divBdr>
        </w:div>
      </w:divsChild>
    </w:div>
    <w:div w:id="805389070">
      <w:bodyDiv w:val="1"/>
      <w:marLeft w:val="0"/>
      <w:marRight w:val="0"/>
      <w:marTop w:val="0"/>
      <w:marBottom w:val="0"/>
      <w:divBdr>
        <w:top w:val="none" w:sz="0" w:space="0" w:color="auto"/>
        <w:left w:val="none" w:sz="0" w:space="0" w:color="auto"/>
        <w:bottom w:val="none" w:sz="0" w:space="0" w:color="auto"/>
        <w:right w:val="none" w:sz="0" w:space="0" w:color="auto"/>
      </w:divBdr>
    </w:div>
    <w:div w:id="905647900">
      <w:bodyDiv w:val="1"/>
      <w:marLeft w:val="0"/>
      <w:marRight w:val="0"/>
      <w:marTop w:val="0"/>
      <w:marBottom w:val="0"/>
      <w:divBdr>
        <w:top w:val="none" w:sz="0" w:space="0" w:color="auto"/>
        <w:left w:val="none" w:sz="0" w:space="0" w:color="auto"/>
        <w:bottom w:val="none" w:sz="0" w:space="0" w:color="auto"/>
        <w:right w:val="none" w:sz="0" w:space="0" w:color="auto"/>
      </w:divBdr>
    </w:div>
    <w:div w:id="920142702">
      <w:bodyDiv w:val="1"/>
      <w:marLeft w:val="0"/>
      <w:marRight w:val="0"/>
      <w:marTop w:val="0"/>
      <w:marBottom w:val="0"/>
      <w:divBdr>
        <w:top w:val="none" w:sz="0" w:space="0" w:color="auto"/>
        <w:left w:val="none" w:sz="0" w:space="0" w:color="auto"/>
        <w:bottom w:val="none" w:sz="0" w:space="0" w:color="auto"/>
        <w:right w:val="none" w:sz="0" w:space="0" w:color="auto"/>
      </w:divBdr>
    </w:div>
    <w:div w:id="1389646435">
      <w:bodyDiv w:val="1"/>
      <w:marLeft w:val="0"/>
      <w:marRight w:val="0"/>
      <w:marTop w:val="0"/>
      <w:marBottom w:val="0"/>
      <w:divBdr>
        <w:top w:val="none" w:sz="0" w:space="0" w:color="auto"/>
        <w:left w:val="none" w:sz="0" w:space="0" w:color="auto"/>
        <w:bottom w:val="none" w:sz="0" w:space="0" w:color="auto"/>
        <w:right w:val="none" w:sz="0" w:space="0" w:color="auto"/>
      </w:divBdr>
    </w:div>
    <w:div w:id="1397896588">
      <w:bodyDiv w:val="1"/>
      <w:marLeft w:val="0"/>
      <w:marRight w:val="0"/>
      <w:marTop w:val="0"/>
      <w:marBottom w:val="0"/>
      <w:divBdr>
        <w:top w:val="none" w:sz="0" w:space="0" w:color="auto"/>
        <w:left w:val="none" w:sz="0" w:space="0" w:color="auto"/>
        <w:bottom w:val="none" w:sz="0" w:space="0" w:color="auto"/>
        <w:right w:val="none" w:sz="0" w:space="0" w:color="auto"/>
      </w:divBdr>
    </w:div>
    <w:div w:id="1401706648">
      <w:bodyDiv w:val="1"/>
      <w:marLeft w:val="0"/>
      <w:marRight w:val="0"/>
      <w:marTop w:val="0"/>
      <w:marBottom w:val="0"/>
      <w:divBdr>
        <w:top w:val="none" w:sz="0" w:space="0" w:color="auto"/>
        <w:left w:val="none" w:sz="0" w:space="0" w:color="auto"/>
        <w:bottom w:val="none" w:sz="0" w:space="0" w:color="auto"/>
        <w:right w:val="none" w:sz="0" w:space="0" w:color="auto"/>
      </w:divBdr>
    </w:div>
    <w:div w:id="1600141989">
      <w:bodyDiv w:val="1"/>
      <w:marLeft w:val="0"/>
      <w:marRight w:val="0"/>
      <w:marTop w:val="0"/>
      <w:marBottom w:val="0"/>
      <w:divBdr>
        <w:top w:val="none" w:sz="0" w:space="0" w:color="auto"/>
        <w:left w:val="none" w:sz="0" w:space="0" w:color="auto"/>
        <w:bottom w:val="none" w:sz="0" w:space="0" w:color="auto"/>
        <w:right w:val="none" w:sz="0" w:space="0" w:color="auto"/>
      </w:divBdr>
    </w:div>
    <w:div w:id="1656952515">
      <w:bodyDiv w:val="1"/>
      <w:marLeft w:val="0"/>
      <w:marRight w:val="0"/>
      <w:marTop w:val="0"/>
      <w:marBottom w:val="0"/>
      <w:divBdr>
        <w:top w:val="none" w:sz="0" w:space="0" w:color="auto"/>
        <w:left w:val="none" w:sz="0" w:space="0" w:color="auto"/>
        <w:bottom w:val="none" w:sz="0" w:space="0" w:color="auto"/>
        <w:right w:val="none" w:sz="0" w:space="0" w:color="auto"/>
      </w:divBdr>
    </w:div>
    <w:div w:id="1763334461">
      <w:bodyDiv w:val="1"/>
      <w:marLeft w:val="0"/>
      <w:marRight w:val="0"/>
      <w:marTop w:val="0"/>
      <w:marBottom w:val="0"/>
      <w:divBdr>
        <w:top w:val="none" w:sz="0" w:space="0" w:color="auto"/>
        <w:left w:val="none" w:sz="0" w:space="0" w:color="auto"/>
        <w:bottom w:val="none" w:sz="0" w:space="0" w:color="auto"/>
        <w:right w:val="none" w:sz="0" w:space="0" w:color="auto"/>
      </w:divBdr>
    </w:div>
    <w:div w:id="1855461479">
      <w:bodyDiv w:val="1"/>
      <w:marLeft w:val="0"/>
      <w:marRight w:val="0"/>
      <w:marTop w:val="0"/>
      <w:marBottom w:val="0"/>
      <w:divBdr>
        <w:top w:val="none" w:sz="0" w:space="0" w:color="auto"/>
        <w:left w:val="none" w:sz="0" w:space="0" w:color="auto"/>
        <w:bottom w:val="none" w:sz="0" w:space="0" w:color="auto"/>
        <w:right w:val="none" w:sz="0" w:space="0" w:color="auto"/>
      </w:divBdr>
    </w:div>
    <w:div w:id="194225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hinkific.com/blog/instructional-design-models/" TargetMode="External"/><Relationship Id="rId18" Type="http://schemas.openxmlformats.org/officeDocument/2006/relationships/hyperlink" Target="https://www.thinkific.com/blog/synchronous-vs-asynchronous-learni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hinkific.com/blog/universal-design-for-learnin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thinkific.com/blog/what-is-a-learning-communit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thinkific.com/blog/what-is-learning-experience-design-lx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helpfulprofessor.com/levels-of-understanding/"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thinkific.com/blog/instructional-design-storyboard-templates/" TargetMode="External"/><Relationship Id="rId10" Type="http://schemas.openxmlformats.org/officeDocument/2006/relationships/image" Target="media/image1.png"/><Relationship Id="rId19" Type="http://schemas.openxmlformats.org/officeDocument/2006/relationships/hyperlink" Target="https://www.thinkific.com/blog/gamification-in-train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thinkific.com/blog/what-is-microlearn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83218EB8366CB3469D5AFF2C6EB6D42C" ma:contentTypeVersion="9" ma:contentTypeDescription="Yeni belge oluşturun." ma:contentTypeScope="" ma:versionID="cbb2a306bca7f3edeb62a5063a5275af">
  <xsd:schema xmlns:xsd="http://www.w3.org/2001/XMLSchema" xmlns:xs="http://www.w3.org/2001/XMLSchema" xmlns:p="http://schemas.microsoft.com/office/2006/metadata/properties" xmlns:ns3="ea3810d8-014e-458d-9d1d-f5fd3ba42e7d" targetNamespace="http://schemas.microsoft.com/office/2006/metadata/properties" ma:root="true" ma:fieldsID="dc214595cc4a6ffcd12ca9872b2b8fce" ns3:_="">
    <xsd:import namespace="ea3810d8-014e-458d-9d1d-f5fd3ba42e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810d8-014e-458d-9d1d-f5fd3ba42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3B0F12-C6E0-40B8-8626-3CBEBB65A8E5}">
  <ds:schemaRefs>
    <ds:schemaRef ds:uri="http://schemas.microsoft.com/sharepoint/v3/contenttype/forms"/>
  </ds:schemaRefs>
</ds:datastoreItem>
</file>

<file path=customXml/itemProps2.xml><?xml version="1.0" encoding="utf-8"?>
<ds:datastoreItem xmlns:ds="http://schemas.openxmlformats.org/officeDocument/2006/customXml" ds:itemID="{810DC464-1E5A-4C9D-BEAB-F29F11183D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FC38B1-669B-44F9-9714-059CD1C66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810d8-014e-458d-9d1d-f5fd3ba4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13</Pages>
  <Words>3748</Words>
  <Characters>21367</Characters>
  <Application>Microsoft Office Word</Application>
  <DocSecurity>0</DocSecurity>
  <Lines>178</Lines>
  <Paragraphs>50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Pınar ÖZDEMİR</dc:creator>
  <cp:keywords/>
  <dc:description/>
  <cp:lastModifiedBy>Mustafa Taner ALBAYRAK</cp:lastModifiedBy>
  <cp:revision>33</cp:revision>
  <dcterms:created xsi:type="dcterms:W3CDTF">2023-02-20T15:03:00Z</dcterms:created>
  <dcterms:modified xsi:type="dcterms:W3CDTF">2023-12-04T12:29:00Z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0x01010083218EB8366CB3469D5AFF2C6EB6D42C</vt:lpwstr>
  </property>
</Properties>
</file>