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57EB2" w14:textId="5F8AF3F3" w:rsidR="001B1556" w:rsidRPr="000F5304" w:rsidRDefault="00374A29" w:rsidP="00374A29">
      <w:pPr>
        <w:jc w:val="center"/>
        <w:rPr>
          <w:b/>
          <w:bCs/>
          <w:color w:val="FF0000"/>
          <w:sz w:val="44"/>
          <w:szCs w:val="44"/>
        </w:rPr>
      </w:pPr>
      <w:r w:rsidRPr="000F5304">
        <w:rPr>
          <w:b/>
          <w:bCs/>
          <w:color w:val="FF0000"/>
          <w:sz w:val="44"/>
          <w:szCs w:val="44"/>
        </w:rPr>
        <w:t xml:space="preserve">Carrier Guidance Joint </w:t>
      </w:r>
      <w:proofErr w:type="spellStart"/>
      <w:r w:rsidRPr="000F5304">
        <w:rPr>
          <w:b/>
          <w:bCs/>
          <w:color w:val="FF0000"/>
          <w:sz w:val="44"/>
          <w:szCs w:val="44"/>
        </w:rPr>
        <w:t>Center</w:t>
      </w:r>
      <w:proofErr w:type="spellEnd"/>
    </w:p>
    <w:p w14:paraId="70BDAA95" w14:textId="37461941" w:rsidR="00374A29" w:rsidRDefault="00374A29" w:rsidP="00374A29">
      <w:pPr>
        <w:jc w:val="center"/>
        <w:rPr>
          <w:b/>
          <w:bCs/>
          <w:sz w:val="36"/>
          <w:szCs w:val="36"/>
        </w:rPr>
      </w:pPr>
    </w:p>
    <w:p w14:paraId="26536DDC" w14:textId="4C3DBF2C" w:rsidR="00374A29" w:rsidRPr="00374A29" w:rsidRDefault="00374A29" w:rsidP="00374A29">
      <w:pPr>
        <w:shd w:val="clear" w:color="auto" w:fill="FFFFFF"/>
        <w:spacing w:after="60" w:line="240" w:lineRule="auto"/>
        <w:outlineLvl w:val="2"/>
        <w:rPr>
          <w:rFonts w:ascii="Oswald" w:eastAsia="Times New Roman" w:hAnsi="Oswald" w:cs="Segoe UI"/>
          <w:color w:val="092A49"/>
          <w:sz w:val="29"/>
          <w:szCs w:val="29"/>
          <w:lang w:eastAsia="en-GB"/>
        </w:rPr>
      </w:pPr>
      <w:r>
        <w:rPr>
          <w:rFonts w:ascii="Oswald" w:eastAsia="Times New Roman" w:hAnsi="Oswald" w:cs="Segoe UI"/>
          <w:color w:val="092A49"/>
          <w:sz w:val="29"/>
          <w:szCs w:val="29"/>
          <w:lang w:eastAsia="en-GB"/>
        </w:rPr>
        <w:t>Students’ services</w:t>
      </w:r>
    </w:p>
    <w:p w14:paraId="69AA5148" w14:textId="3E25C714" w:rsidR="00374A29" w:rsidRPr="00374A29" w:rsidRDefault="00374A29" w:rsidP="00374A29">
      <w:pPr>
        <w:numPr>
          <w:ilvl w:val="0"/>
          <w:numId w:val="2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proofErr w:type="spellStart"/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Seamentors</w:t>
      </w:r>
      <w:proofErr w:type="spellEnd"/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 xml:space="preserve"> project description</w:t>
      </w:r>
    </w:p>
    <w:p w14:paraId="2E31A21B" w14:textId="4ED46C35" w:rsidR="00374A29" w:rsidRPr="00374A29" w:rsidRDefault="00374A29" w:rsidP="00374A29">
      <w:pPr>
        <w:numPr>
          <w:ilvl w:val="0"/>
          <w:numId w:val="2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Mentorship and Carrier Guidance</w:t>
      </w:r>
    </w:p>
    <w:p w14:paraId="4F0F8F1A" w14:textId="4C44AB9E" w:rsidR="00374A29" w:rsidRPr="00374A29" w:rsidRDefault="00374A29" w:rsidP="00374A29">
      <w:pPr>
        <w:numPr>
          <w:ilvl w:val="0"/>
          <w:numId w:val="2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212529"/>
          <w:sz w:val="24"/>
          <w:szCs w:val="24"/>
          <w:lang w:eastAsia="en-GB"/>
        </w:rPr>
      </w:pPr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Vocational profile</w:t>
      </w:r>
    </w:p>
    <w:p w14:paraId="45FD387C" w14:textId="3A744A08" w:rsidR="00374A29" w:rsidRPr="00374A29" w:rsidRDefault="00374A29" w:rsidP="00374A29">
      <w:pPr>
        <w:shd w:val="clear" w:color="auto" w:fill="FFFFFF"/>
        <w:spacing w:after="60" w:line="240" w:lineRule="auto"/>
        <w:outlineLvl w:val="2"/>
        <w:rPr>
          <w:rFonts w:ascii="Oswald" w:eastAsia="Times New Roman" w:hAnsi="Oswald" w:cs="Segoe UI"/>
          <w:color w:val="092A49"/>
          <w:sz w:val="29"/>
          <w:szCs w:val="29"/>
          <w:lang w:eastAsia="en-GB"/>
        </w:rPr>
      </w:pPr>
      <w:r>
        <w:rPr>
          <w:rFonts w:ascii="Oswald" w:eastAsia="Times New Roman" w:hAnsi="Oswald" w:cs="Segoe UI"/>
          <w:color w:val="092A49"/>
          <w:sz w:val="29"/>
          <w:szCs w:val="29"/>
          <w:lang w:eastAsia="en-GB"/>
        </w:rPr>
        <w:t>Recruitment guidance</w:t>
      </w:r>
    </w:p>
    <w:p w14:paraId="1E6CB428" w14:textId="77777777" w:rsidR="00374A29" w:rsidRPr="00374A29" w:rsidRDefault="00374A29" w:rsidP="00374A29">
      <w:pPr>
        <w:numPr>
          <w:ilvl w:val="0"/>
          <w:numId w:val="3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hyperlink r:id="rId5" w:history="1">
        <w:r w:rsidRPr="00374A2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Curriculum Vitae (CV)</w:t>
        </w:r>
      </w:hyperlink>
    </w:p>
    <w:p w14:paraId="4B482478" w14:textId="743DD59E" w:rsidR="00374A29" w:rsidRPr="00374A29" w:rsidRDefault="00374A29" w:rsidP="00374A29">
      <w:pPr>
        <w:numPr>
          <w:ilvl w:val="0"/>
          <w:numId w:val="3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hyperlink r:id="rId6" w:history="1">
        <w:r w:rsidRPr="00374A2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Letter</w:t>
        </w:r>
      </w:hyperlink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 xml:space="preserve"> of Intention</w:t>
      </w:r>
    </w:p>
    <w:p w14:paraId="29ABE371" w14:textId="7752FB76" w:rsidR="00374A29" w:rsidRPr="00374A29" w:rsidRDefault="00374A29" w:rsidP="00374A29">
      <w:pPr>
        <w:numPr>
          <w:ilvl w:val="0"/>
          <w:numId w:val="3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hyperlink r:id="rId7" w:history="1">
        <w:r w:rsidRPr="00374A2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Interview</w:t>
        </w:r>
      </w:hyperlink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 xml:space="preserve"> process</w:t>
      </w:r>
    </w:p>
    <w:p w14:paraId="42412358" w14:textId="35714607" w:rsidR="00374A29" w:rsidRPr="00374A29" w:rsidRDefault="00374A29" w:rsidP="00374A29">
      <w:pPr>
        <w:numPr>
          <w:ilvl w:val="0"/>
          <w:numId w:val="3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hyperlink r:id="rId8" w:history="1">
        <w:r w:rsidRPr="00374A2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Employment</w:t>
        </w:r>
      </w:hyperlink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 xml:space="preserve"> process</w:t>
      </w:r>
    </w:p>
    <w:p w14:paraId="57F5B0C6" w14:textId="4E517AE9" w:rsidR="00374A29" w:rsidRPr="00374A29" w:rsidRDefault="00374A29" w:rsidP="00374A29">
      <w:pPr>
        <w:shd w:val="clear" w:color="auto" w:fill="FFFFFF"/>
        <w:spacing w:after="60" w:line="240" w:lineRule="auto"/>
        <w:outlineLvl w:val="2"/>
        <w:rPr>
          <w:rFonts w:ascii="Oswald" w:eastAsia="Times New Roman" w:hAnsi="Oswald" w:cs="Segoe UI"/>
          <w:color w:val="092A49"/>
          <w:sz w:val="29"/>
          <w:szCs w:val="29"/>
          <w:lang w:eastAsia="en-GB"/>
        </w:rPr>
      </w:pPr>
      <w:r>
        <w:rPr>
          <w:rFonts w:ascii="Oswald" w:eastAsia="Times New Roman" w:hAnsi="Oswald" w:cs="Segoe UI"/>
          <w:color w:val="092A49"/>
          <w:sz w:val="29"/>
          <w:szCs w:val="29"/>
          <w:lang w:eastAsia="en-GB"/>
        </w:rPr>
        <w:t>Carrier guidance and Job market</w:t>
      </w:r>
    </w:p>
    <w:p w14:paraId="078B728D" w14:textId="6FFEC66E" w:rsidR="00374A29" w:rsidRPr="00374A29" w:rsidRDefault="00374A29" w:rsidP="00374A29">
      <w:pPr>
        <w:numPr>
          <w:ilvl w:val="0"/>
          <w:numId w:val="4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hyperlink r:id="rId9" w:tgtFrame="_blank" w:history="1">
        <w:r w:rsidRPr="00374A2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Employers</w:t>
        </w:r>
      </w:hyperlink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 xml:space="preserve"> database</w:t>
      </w:r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 (.pdf)</w:t>
      </w:r>
    </w:p>
    <w:p w14:paraId="0BB63DCE" w14:textId="26E52146" w:rsidR="00374A29" w:rsidRDefault="00374A29" w:rsidP="00374A29">
      <w:pPr>
        <w:numPr>
          <w:ilvl w:val="0"/>
          <w:numId w:val="4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hyperlink r:id="rId10" w:history="1">
        <w:r w:rsidRPr="00374A29"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Job</w:t>
        </w:r>
      </w:hyperlink>
      <w:r w:rsidRPr="00374A29"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 xml:space="preserve"> websites</w:t>
      </w:r>
    </w:p>
    <w:p w14:paraId="3F3A5219" w14:textId="79BB09D8" w:rsidR="00374A29" w:rsidRPr="00374A29" w:rsidRDefault="00374A29" w:rsidP="00374A29">
      <w:pPr>
        <w:numPr>
          <w:ilvl w:val="0"/>
          <w:numId w:val="4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</w:pPr>
      <w:r>
        <w:rPr>
          <w:rFonts w:ascii="Segoe UI" w:eastAsia="Times New Roman" w:hAnsi="Segoe UI" w:cs="Segoe UI"/>
          <w:color w:val="0000FF"/>
          <w:sz w:val="24"/>
          <w:szCs w:val="24"/>
          <w:u w:val="single"/>
          <w:lang w:eastAsia="en-GB"/>
        </w:rPr>
        <w:t>Job description</w:t>
      </w:r>
    </w:p>
    <w:p w14:paraId="696DAC40" w14:textId="58975FB3" w:rsidR="00374A29" w:rsidRPr="00374A29" w:rsidRDefault="00374A29" w:rsidP="00374A29">
      <w:pPr>
        <w:shd w:val="clear" w:color="auto" w:fill="FFFFFF"/>
        <w:spacing w:after="60" w:line="240" w:lineRule="auto"/>
        <w:outlineLvl w:val="2"/>
        <w:rPr>
          <w:rFonts w:ascii="Oswald" w:eastAsia="Times New Roman" w:hAnsi="Oswald" w:cs="Segoe UI"/>
          <w:color w:val="092A49"/>
          <w:sz w:val="29"/>
          <w:szCs w:val="29"/>
          <w:lang w:eastAsia="en-GB"/>
        </w:rPr>
      </w:pPr>
      <w:r>
        <w:rPr>
          <w:rFonts w:ascii="Oswald" w:eastAsia="Times New Roman" w:hAnsi="Oswald" w:cs="Segoe UI"/>
          <w:color w:val="092A49"/>
          <w:sz w:val="29"/>
          <w:szCs w:val="29"/>
          <w:lang w:eastAsia="en-GB"/>
        </w:rPr>
        <w:t>Newsletter</w:t>
      </w:r>
    </w:p>
    <w:p w14:paraId="36FE51D8" w14:textId="314CFA6D" w:rsidR="00374A29" w:rsidRPr="00374A29" w:rsidRDefault="00374A29" w:rsidP="00374A29">
      <w:pPr>
        <w:numPr>
          <w:ilvl w:val="0"/>
          <w:numId w:val="5"/>
        </w:numPr>
        <w:pBdr>
          <w:top w:val="single" w:sz="6" w:space="0" w:color="D0D0D0"/>
        </w:pBdr>
        <w:shd w:val="clear" w:color="auto" w:fill="FFFFFF"/>
        <w:spacing w:before="100" w:beforeAutospacing="1" w:after="100" w:afterAutospacing="1" w:line="360" w:lineRule="atLeast"/>
        <w:rPr>
          <w:rFonts w:ascii="Segoe UI" w:eastAsia="Times New Roman" w:hAnsi="Segoe UI" w:cs="Segoe UI"/>
          <w:color w:val="0000FF"/>
          <w:sz w:val="24"/>
          <w:szCs w:val="24"/>
          <w:lang w:eastAsia="en-GB"/>
        </w:rPr>
      </w:pPr>
      <w:hyperlink r:id="rId11" w:tgtFrame="_blank" w:history="1">
        <w:r>
          <w:rPr>
            <w:rFonts w:ascii="Segoe UI" w:eastAsia="Times New Roman" w:hAnsi="Segoe UI" w:cs="Segoe UI"/>
            <w:color w:val="0000FF"/>
            <w:sz w:val="24"/>
            <w:szCs w:val="24"/>
            <w:u w:val="single"/>
            <w:lang w:eastAsia="en-GB"/>
          </w:rPr>
          <w:t>Newsletters</w:t>
        </w:r>
      </w:hyperlink>
    </w:p>
    <w:sectPr w:rsidR="00374A29" w:rsidRPr="00374A29" w:rsidSect="000F5304"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72FF"/>
    <w:multiLevelType w:val="multilevel"/>
    <w:tmpl w:val="F7E22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687149"/>
    <w:multiLevelType w:val="multilevel"/>
    <w:tmpl w:val="815AD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54A4F"/>
    <w:multiLevelType w:val="multilevel"/>
    <w:tmpl w:val="F67E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442832"/>
    <w:multiLevelType w:val="multilevel"/>
    <w:tmpl w:val="7EA4B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5A1662"/>
    <w:multiLevelType w:val="multilevel"/>
    <w:tmpl w:val="C194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6682607">
    <w:abstractNumId w:val="0"/>
  </w:num>
  <w:num w:numId="2" w16cid:durableId="1141387024">
    <w:abstractNumId w:val="2"/>
  </w:num>
  <w:num w:numId="3" w16cid:durableId="1008095038">
    <w:abstractNumId w:val="3"/>
  </w:num>
  <w:num w:numId="4" w16cid:durableId="1310207981">
    <w:abstractNumId w:val="4"/>
  </w:num>
  <w:num w:numId="5" w16cid:durableId="1104764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505"/>
    <w:rsid w:val="000F5304"/>
    <w:rsid w:val="001B1556"/>
    <w:rsid w:val="00374A29"/>
    <w:rsid w:val="00706DB9"/>
    <w:rsid w:val="00C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615B0"/>
  <w15:chartTrackingRefBased/>
  <w15:docId w15:val="{C00E5C8E-477C-40A5-9850-4DE6F798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74A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374A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74A2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374A2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374A2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74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3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57181">
          <w:marLeft w:val="0"/>
          <w:marRight w:val="0"/>
          <w:marTop w:val="0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mb.ro/ro/files/studenti/CCOC/aspecte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nmb.ro/ro/files/studenti/CCOC/interviu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nmb.ro/ro/files/studenti/CCOC/scrisoare.html" TargetMode="External"/><Relationship Id="rId11" Type="http://schemas.openxmlformats.org/officeDocument/2006/relationships/hyperlink" Target="https://www.anmb.ro/ro/files/studenti/CCOC/5/Raport%20CCOC_2018.pdf" TargetMode="External"/><Relationship Id="rId5" Type="http://schemas.openxmlformats.org/officeDocument/2006/relationships/hyperlink" Target="https://www.anmb.ro/ro/files/studenti/CCOC/cv.html" TargetMode="External"/><Relationship Id="rId10" Type="http://schemas.openxmlformats.org/officeDocument/2006/relationships/hyperlink" Target="https://www.anmb.ro/ro/files/studenti/CCOC/linkuri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mb.ro/ro/files/studenti/CCOC/4/baza_date_angajatori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Popa</dc:creator>
  <cp:keywords/>
  <dc:description/>
  <cp:lastModifiedBy>Catalin Popa</cp:lastModifiedBy>
  <cp:revision>6</cp:revision>
  <dcterms:created xsi:type="dcterms:W3CDTF">2023-02-05T05:57:00Z</dcterms:created>
  <dcterms:modified xsi:type="dcterms:W3CDTF">2023-02-05T06:08:00Z</dcterms:modified>
</cp:coreProperties>
</file>