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5C7AA2" w:rsidRDefault="001B2CD5" w:rsidP="000E602D">
      <w:pPr>
        <w:rPr>
          <w:lang w:val="en-GB"/>
        </w:rPr>
      </w:pPr>
    </w:p>
    <w:p w14:paraId="747285C8" w14:textId="77777777" w:rsidR="001B2CD5" w:rsidRPr="005C7AA2" w:rsidRDefault="001B2CD5" w:rsidP="000E602D">
      <w:pPr>
        <w:rPr>
          <w:lang w:val="en-GB"/>
        </w:rPr>
      </w:pPr>
    </w:p>
    <w:p w14:paraId="42127137" w14:textId="77777777" w:rsidR="0041491B" w:rsidRPr="005C7AA2" w:rsidRDefault="0041491B" w:rsidP="0041491B">
      <w:pPr>
        <w:jc w:val="center"/>
        <w:rPr>
          <w:lang w:val="en-GB"/>
        </w:rPr>
      </w:pPr>
      <w:r w:rsidRPr="005C7AA2">
        <w:rPr>
          <w:lang w:val="en-GB"/>
        </w:rPr>
        <w:t>KA220-VET - Cooperation partnerships in vocational education and training</w:t>
      </w:r>
    </w:p>
    <w:p w14:paraId="76442A7F" w14:textId="588E13E2" w:rsidR="001B2CD5" w:rsidRPr="005C7AA2" w:rsidRDefault="0041491B" w:rsidP="0041491B">
      <w:pPr>
        <w:jc w:val="center"/>
        <w:rPr>
          <w:lang w:val="en-GB"/>
        </w:rPr>
      </w:pPr>
      <w:r w:rsidRPr="005C7AA2">
        <w:rPr>
          <w:lang w:val="en-GB"/>
        </w:rPr>
        <w:t>2023-1-RO01-KA220-VET-000156711</w:t>
      </w:r>
    </w:p>
    <w:p w14:paraId="1E1295CC" w14:textId="77777777" w:rsidR="00EB66D4" w:rsidRPr="005C7AA2" w:rsidRDefault="00EB66D4" w:rsidP="0041491B">
      <w:pPr>
        <w:jc w:val="center"/>
        <w:rPr>
          <w:lang w:val="en-GB"/>
        </w:rPr>
      </w:pPr>
    </w:p>
    <w:p w14:paraId="7D8F04E6" w14:textId="262D5508" w:rsidR="0041491B" w:rsidRPr="005C7AA2" w:rsidRDefault="0041491B" w:rsidP="00E5336F">
      <w:pPr>
        <w:pStyle w:val="ab"/>
        <w:rPr>
          <w:color w:val="FF0000"/>
          <w:sz w:val="36"/>
          <w:szCs w:val="36"/>
          <w:lang w:val="en-GB"/>
        </w:rPr>
      </w:pPr>
      <w:r w:rsidRPr="005C7AA2">
        <w:rPr>
          <w:b/>
          <w:bCs/>
          <w:color w:val="FF0000"/>
          <w:sz w:val="36"/>
          <w:szCs w:val="36"/>
          <w:lang w:val="en-GB"/>
        </w:rPr>
        <w:t>MARitime Soft Skills for Onboard Healthy Nutrition and CULinary Arts in Seagoing Services - CUL-MAR-Skills</w:t>
      </w:r>
    </w:p>
    <w:p w14:paraId="41FB8938" w14:textId="77777777" w:rsidR="0041491B" w:rsidRPr="005C7AA2" w:rsidRDefault="0041491B" w:rsidP="00E5336F">
      <w:pPr>
        <w:pStyle w:val="ab"/>
        <w:rPr>
          <w:lang w:val="en-GB"/>
        </w:rPr>
      </w:pPr>
    </w:p>
    <w:p w14:paraId="20679DD9" w14:textId="77777777" w:rsidR="0041491B" w:rsidRPr="005C7AA2" w:rsidRDefault="0041491B" w:rsidP="0041491B">
      <w:pPr>
        <w:rPr>
          <w:lang w:val="en-GB"/>
        </w:rPr>
      </w:pPr>
    </w:p>
    <w:p w14:paraId="538EA924" w14:textId="77777777" w:rsidR="0041491B" w:rsidRPr="005C7AA2" w:rsidRDefault="0041491B" w:rsidP="00E5336F">
      <w:pPr>
        <w:pStyle w:val="ab"/>
        <w:rPr>
          <w:lang w:val="en-GB"/>
        </w:rPr>
      </w:pPr>
    </w:p>
    <w:p w14:paraId="545263FE" w14:textId="77777777" w:rsidR="00F9119E" w:rsidRPr="005C7AA2" w:rsidRDefault="00F9119E" w:rsidP="00F9119E">
      <w:pPr>
        <w:pStyle w:val="ab"/>
        <w:rPr>
          <w:b/>
          <w:bCs/>
          <w:lang w:val="en-GB"/>
        </w:rPr>
      </w:pPr>
      <w:r w:rsidRPr="005C7AA2">
        <w:rPr>
          <w:b/>
          <w:bCs/>
          <w:lang w:val="en-GB"/>
        </w:rPr>
        <w:t>ENTREPRENEURIAL OPPORTUNITIES IN PROCUREMENT</w:t>
      </w:r>
    </w:p>
    <w:p w14:paraId="77D2D7BE" w14:textId="77777777" w:rsidR="00F9119E" w:rsidRPr="005C7AA2" w:rsidRDefault="00F9119E" w:rsidP="00F9119E">
      <w:pPr>
        <w:pStyle w:val="ab"/>
        <w:rPr>
          <w:sz w:val="32"/>
          <w:szCs w:val="32"/>
          <w:lang w:val="en-GB"/>
        </w:rPr>
      </w:pPr>
      <w:r w:rsidRPr="005C7AA2">
        <w:rPr>
          <w:sz w:val="32"/>
          <w:szCs w:val="32"/>
          <w:lang w:val="en-GB"/>
        </w:rPr>
        <w:t xml:space="preserve">(Entrepreneurial Opportunities in Seagoing Procurement Services) </w:t>
      </w:r>
    </w:p>
    <w:p w14:paraId="6EAB975F" w14:textId="77777777" w:rsidR="00F9119E" w:rsidRPr="005C7AA2" w:rsidRDefault="00F9119E" w:rsidP="00F9119E">
      <w:pPr>
        <w:pStyle w:val="ab"/>
        <w:rPr>
          <w:color w:val="EE0000"/>
          <w:sz w:val="36"/>
          <w:szCs w:val="36"/>
          <w:lang w:val="en-GB"/>
        </w:rPr>
      </w:pPr>
    </w:p>
    <w:p w14:paraId="47DB0163" w14:textId="309C8F86" w:rsidR="00F9119E" w:rsidRPr="005C7AA2" w:rsidRDefault="00F9119E" w:rsidP="00F9119E">
      <w:pPr>
        <w:jc w:val="center"/>
        <w:rPr>
          <w:rFonts w:eastAsiaTheme="majorEastAsia"/>
          <w:b/>
          <w:bCs/>
          <w:color w:val="FF0000"/>
          <w:spacing w:val="-10"/>
          <w:kern w:val="28"/>
          <w:sz w:val="72"/>
          <w:szCs w:val="72"/>
          <w:lang w:val="en-GB"/>
        </w:rPr>
      </w:pPr>
      <w:r w:rsidRPr="005C7AA2">
        <w:rPr>
          <w:rFonts w:eastAsiaTheme="majorEastAsia"/>
          <w:b/>
          <w:bCs/>
          <w:color w:val="FF0000"/>
          <w:spacing w:val="-10"/>
          <w:kern w:val="28"/>
          <w:sz w:val="72"/>
          <w:szCs w:val="72"/>
          <w:lang w:val="en-GB"/>
        </w:rPr>
        <w:t xml:space="preserve">Case Study - </w:t>
      </w:r>
      <w:bookmarkStart w:id="0" w:name="_Hlk199963399"/>
      <w:r w:rsidRPr="005C7AA2">
        <w:rPr>
          <w:rFonts w:eastAsiaTheme="majorEastAsia"/>
          <w:b/>
          <w:bCs/>
          <w:color w:val="FF0000"/>
          <w:spacing w:val="-10"/>
          <w:kern w:val="28"/>
          <w:sz w:val="72"/>
          <w:szCs w:val="72"/>
          <w:lang w:val="en-GB"/>
        </w:rPr>
        <w:t xml:space="preserve">Week </w:t>
      </w:r>
      <w:r w:rsidR="00A56A51" w:rsidRPr="00A56A51">
        <w:rPr>
          <w:rFonts w:eastAsiaTheme="majorEastAsia"/>
          <w:b/>
          <w:bCs/>
          <w:color w:val="FF0000"/>
          <w:spacing w:val="-10"/>
          <w:kern w:val="28"/>
          <w:sz w:val="72"/>
          <w:szCs w:val="72"/>
          <w:lang w:val="en-GB"/>
        </w:rPr>
        <w:t>I–VIII</w:t>
      </w:r>
      <w:r w:rsidRPr="005C7AA2">
        <w:rPr>
          <w:rFonts w:eastAsiaTheme="majorEastAsia"/>
          <w:b/>
          <w:bCs/>
          <w:color w:val="FF0000"/>
          <w:spacing w:val="-10"/>
          <w:kern w:val="28"/>
          <w:sz w:val="72"/>
          <w:szCs w:val="72"/>
          <w:lang w:val="en-GB"/>
        </w:rPr>
        <w:t xml:space="preserve"> </w:t>
      </w:r>
    </w:p>
    <w:bookmarkEnd w:id="0"/>
    <w:p w14:paraId="4F76352F" w14:textId="2E72A291" w:rsidR="00A56A51" w:rsidRPr="00A56A51" w:rsidRDefault="00EE0188" w:rsidP="00EE0188">
      <w:pPr>
        <w:jc w:val="center"/>
        <w:rPr>
          <w:lang w:val="bg-BG"/>
        </w:rPr>
      </w:pPr>
      <w:r w:rsidRPr="00EE0188">
        <w:rPr>
          <w:rFonts w:eastAsiaTheme="majorEastAsia"/>
          <w:b/>
          <w:bCs/>
          <w:color w:val="1F497D" w:themeColor="text2"/>
          <w:spacing w:val="-10"/>
          <w:kern w:val="28"/>
          <w:sz w:val="72"/>
          <w:szCs w:val="72"/>
          <w:lang w:val="en-GB"/>
        </w:rPr>
        <w:t>Adapting an Entrepreneurial Perspective</w:t>
      </w:r>
    </w:p>
    <w:p w14:paraId="1FACF386" w14:textId="77777777" w:rsidR="00312E7D" w:rsidRPr="005C7AA2" w:rsidRDefault="00312E7D" w:rsidP="000E602D">
      <w:pPr>
        <w:rPr>
          <w:lang w:val="en-GB"/>
        </w:rPr>
      </w:pPr>
    </w:p>
    <w:p w14:paraId="2F27FFD8" w14:textId="77777777" w:rsidR="00312E7D" w:rsidRPr="005C7AA2" w:rsidRDefault="00312E7D" w:rsidP="000E602D">
      <w:pPr>
        <w:rPr>
          <w:lang w:val="en-GB"/>
        </w:rPr>
      </w:pPr>
    </w:p>
    <w:p w14:paraId="7ADFECA6" w14:textId="77777777" w:rsidR="00312E7D" w:rsidRPr="005C7AA2" w:rsidRDefault="00312E7D" w:rsidP="000E602D">
      <w:pPr>
        <w:rPr>
          <w:lang w:val="en-GB"/>
        </w:rPr>
      </w:pPr>
    </w:p>
    <w:p w14:paraId="2A8ED754" w14:textId="15073E58" w:rsidR="001B2CD5" w:rsidRPr="005C7AA2" w:rsidRDefault="008713D8" w:rsidP="00E5336F">
      <w:pPr>
        <w:pStyle w:val="Figuresstyle"/>
        <w:rPr>
          <w:lang w:val="en-GB"/>
        </w:rPr>
      </w:pPr>
      <w:r w:rsidRPr="005C7AA2">
        <w:rPr>
          <w:lang w:val="en-GB"/>
        </w:rPr>
        <w:t>202</w:t>
      </w:r>
      <w:r w:rsidR="006E0448" w:rsidRPr="005C7AA2">
        <w:rPr>
          <w:lang w:val="en-GB"/>
        </w:rPr>
        <w:t>5</w:t>
      </w:r>
    </w:p>
    <w:p w14:paraId="4E3BFB5D" w14:textId="1094FDD2" w:rsidR="00E5336F" w:rsidRPr="005C7AA2" w:rsidRDefault="008713D8" w:rsidP="00E21B74">
      <w:pPr>
        <w:rPr>
          <w:lang w:val="en-GB"/>
        </w:rPr>
      </w:pPr>
      <w:r w:rsidRPr="005C7AA2">
        <w:rPr>
          <w:lang w:val="en-GB"/>
        </w:rPr>
        <w:br w:type="page"/>
      </w:r>
    </w:p>
    <w:p w14:paraId="6B0B220A" w14:textId="77777777" w:rsidR="00E5336F" w:rsidRPr="005C7AA2" w:rsidRDefault="00E5336F">
      <w:pPr>
        <w:spacing w:after="0"/>
        <w:ind w:firstLine="0"/>
        <w:jc w:val="left"/>
        <w:rPr>
          <w:lang w:val="en-GB"/>
        </w:rPr>
      </w:pPr>
    </w:p>
    <w:p w14:paraId="37DDBB98" w14:textId="77777777" w:rsidR="00E5336F" w:rsidRPr="005C7AA2" w:rsidRDefault="00E5336F">
      <w:pPr>
        <w:spacing w:after="0"/>
        <w:ind w:firstLine="0"/>
        <w:jc w:val="left"/>
        <w:rPr>
          <w:lang w:val="en-GB"/>
        </w:rPr>
      </w:pPr>
    </w:p>
    <w:p w14:paraId="549A91CE" w14:textId="77777777" w:rsidR="00E5336F" w:rsidRPr="005C7AA2" w:rsidRDefault="00E5336F">
      <w:pPr>
        <w:spacing w:after="0"/>
        <w:ind w:firstLine="0"/>
        <w:jc w:val="left"/>
        <w:rPr>
          <w:lang w:val="en-GB"/>
        </w:rPr>
      </w:pPr>
    </w:p>
    <w:p w14:paraId="2FDE59BD" w14:textId="77777777" w:rsidR="00E5336F" w:rsidRPr="005C7AA2" w:rsidRDefault="00E5336F">
      <w:pPr>
        <w:spacing w:after="0"/>
        <w:ind w:firstLine="0"/>
        <w:jc w:val="left"/>
        <w:rPr>
          <w:lang w:val="en-GB"/>
        </w:rPr>
      </w:pPr>
    </w:p>
    <w:p w14:paraId="36E09FF6" w14:textId="77777777" w:rsidR="00E5336F" w:rsidRPr="005C7AA2" w:rsidRDefault="00E5336F">
      <w:pPr>
        <w:spacing w:after="0"/>
        <w:ind w:firstLine="0"/>
        <w:jc w:val="left"/>
        <w:rPr>
          <w:lang w:val="en-GB"/>
        </w:rPr>
      </w:pPr>
    </w:p>
    <w:p w14:paraId="69648AF1" w14:textId="77777777" w:rsidR="00E5336F" w:rsidRPr="005C7AA2" w:rsidRDefault="00E5336F">
      <w:pPr>
        <w:spacing w:after="0"/>
        <w:ind w:firstLine="0"/>
        <w:jc w:val="left"/>
        <w:rPr>
          <w:lang w:val="en-GB"/>
        </w:rPr>
      </w:pPr>
    </w:p>
    <w:p w14:paraId="3189F5AE" w14:textId="77777777" w:rsidR="00E5336F" w:rsidRPr="005C7AA2" w:rsidRDefault="00E5336F">
      <w:pPr>
        <w:spacing w:after="0"/>
        <w:ind w:firstLine="0"/>
        <w:jc w:val="left"/>
        <w:rPr>
          <w:lang w:val="en-GB"/>
        </w:rPr>
      </w:pPr>
    </w:p>
    <w:p w14:paraId="587DAF27" w14:textId="77777777" w:rsidR="009F2107" w:rsidRPr="005C7AA2" w:rsidRDefault="009F2107">
      <w:pPr>
        <w:spacing w:after="0"/>
        <w:ind w:firstLine="0"/>
        <w:jc w:val="left"/>
        <w:rPr>
          <w:lang w:val="en-GB"/>
        </w:rPr>
      </w:pPr>
    </w:p>
    <w:p w14:paraId="0D4A8DB8" w14:textId="77777777" w:rsidR="009F2107" w:rsidRPr="005C7AA2" w:rsidRDefault="009F2107">
      <w:pPr>
        <w:spacing w:after="0"/>
        <w:ind w:firstLine="0"/>
        <w:jc w:val="left"/>
        <w:rPr>
          <w:lang w:val="en-GB"/>
        </w:rPr>
      </w:pPr>
    </w:p>
    <w:p w14:paraId="23273747" w14:textId="77777777" w:rsidR="009F2107" w:rsidRPr="005C7AA2" w:rsidRDefault="009F2107">
      <w:pPr>
        <w:spacing w:after="0"/>
        <w:ind w:firstLine="0"/>
        <w:jc w:val="left"/>
        <w:rPr>
          <w:lang w:val="en-GB"/>
        </w:rPr>
      </w:pPr>
    </w:p>
    <w:p w14:paraId="0267C408" w14:textId="77777777" w:rsidR="009F2107" w:rsidRPr="005C7AA2" w:rsidRDefault="009F2107">
      <w:pPr>
        <w:spacing w:after="0"/>
        <w:ind w:firstLine="0"/>
        <w:jc w:val="left"/>
        <w:rPr>
          <w:lang w:val="en-GB"/>
        </w:rPr>
      </w:pPr>
    </w:p>
    <w:p w14:paraId="38B5A795" w14:textId="77777777" w:rsidR="009F2107" w:rsidRPr="005C7AA2" w:rsidRDefault="009F2107">
      <w:pPr>
        <w:spacing w:after="0"/>
        <w:ind w:firstLine="0"/>
        <w:jc w:val="left"/>
        <w:rPr>
          <w:lang w:val="en-GB"/>
        </w:rPr>
      </w:pPr>
    </w:p>
    <w:p w14:paraId="686D97FA" w14:textId="77777777" w:rsidR="009F2107" w:rsidRPr="005C7AA2" w:rsidRDefault="009F2107">
      <w:pPr>
        <w:spacing w:after="0"/>
        <w:ind w:firstLine="0"/>
        <w:jc w:val="left"/>
        <w:rPr>
          <w:lang w:val="en-GB"/>
        </w:rPr>
      </w:pPr>
    </w:p>
    <w:p w14:paraId="04357FAC" w14:textId="77777777" w:rsidR="009F2107" w:rsidRPr="005C7AA2" w:rsidRDefault="009F2107">
      <w:pPr>
        <w:spacing w:after="0"/>
        <w:ind w:firstLine="0"/>
        <w:jc w:val="left"/>
        <w:rPr>
          <w:lang w:val="en-GB"/>
        </w:rPr>
      </w:pPr>
    </w:p>
    <w:p w14:paraId="3DD3C4CC" w14:textId="77777777" w:rsidR="009F2107" w:rsidRPr="005C7AA2" w:rsidRDefault="009F2107">
      <w:pPr>
        <w:spacing w:after="0"/>
        <w:ind w:firstLine="0"/>
        <w:jc w:val="left"/>
        <w:rPr>
          <w:lang w:val="en-GB"/>
        </w:rPr>
      </w:pPr>
    </w:p>
    <w:p w14:paraId="08035F49" w14:textId="77777777" w:rsidR="009F2107" w:rsidRPr="005C7AA2" w:rsidRDefault="009F2107">
      <w:pPr>
        <w:spacing w:after="0"/>
        <w:ind w:firstLine="0"/>
        <w:jc w:val="left"/>
        <w:rPr>
          <w:lang w:val="en-GB"/>
        </w:rPr>
      </w:pPr>
    </w:p>
    <w:p w14:paraId="1CDDEF09" w14:textId="77777777" w:rsidR="009F2107" w:rsidRPr="005C7AA2" w:rsidRDefault="009F2107">
      <w:pPr>
        <w:spacing w:after="0"/>
        <w:ind w:firstLine="0"/>
        <w:jc w:val="left"/>
        <w:rPr>
          <w:lang w:val="en-GB"/>
        </w:rPr>
      </w:pPr>
    </w:p>
    <w:p w14:paraId="5A16C423" w14:textId="77777777" w:rsidR="009F2107" w:rsidRPr="005C7AA2" w:rsidRDefault="009F2107">
      <w:pPr>
        <w:spacing w:after="0"/>
        <w:ind w:firstLine="0"/>
        <w:jc w:val="left"/>
        <w:rPr>
          <w:lang w:val="en-GB"/>
        </w:rPr>
      </w:pPr>
    </w:p>
    <w:p w14:paraId="49231F70" w14:textId="77777777" w:rsidR="00E5336F" w:rsidRPr="005C7AA2" w:rsidRDefault="00E5336F">
      <w:pPr>
        <w:spacing w:after="0"/>
        <w:ind w:firstLine="0"/>
        <w:jc w:val="left"/>
        <w:rPr>
          <w:lang w:val="en-GB"/>
        </w:rPr>
      </w:pPr>
    </w:p>
    <w:p w14:paraId="576CD1F2" w14:textId="77777777" w:rsidR="00E5336F" w:rsidRPr="005C7AA2" w:rsidRDefault="00E5336F">
      <w:pPr>
        <w:spacing w:after="0"/>
        <w:ind w:firstLine="0"/>
        <w:jc w:val="left"/>
        <w:rPr>
          <w:lang w:val="en-GB"/>
        </w:rPr>
      </w:pPr>
    </w:p>
    <w:p w14:paraId="3145B1B1" w14:textId="77777777" w:rsidR="00E5336F" w:rsidRPr="005C7AA2" w:rsidRDefault="00E5336F">
      <w:pPr>
        <w:spacing w:after="0"/>
        <w:ind w:firstLine="0"/>
        <w:jc w:val="left"/>
        <w:rPr>
          <w:lang w:val="en-GB"/>
        </w:rPr>
      </w:pPr>
    </w:p>
    <w:p w14:paraId="7EE05F78" w14:textId="77777777" w:rsidR="00E5336F" w:rsidRPr="005C7AA2" w:rsidRDefault="00E5336F">
      <w:pPr>
        <w:spacing w:after="0"/>
        <w:ind w:firstLine="0"/>
        <w:jc w:val="left"/>
        <w:rPr>
          <w:lang w:val="en-GB"/>
        </w:rPr>
      </w:pPr>
    </w:p>
    <w:p w14:paraId="31D7227C" w14:textId="77777777" w:rsidR="00E5336F" w:rsidRPr="005C7AA2" w:rsidRDefault="00E5336F">
      <w:pPr>
        <w:spacing w:after="0"/>
        <w:ind w:firstLine="0"/>
        <w:jc w:val="left"/>
        <w:rPr>
          <w:lang w:val="en-GB"/>
        </w:rPr>
      </w:pPr>
    </w:p>
    <w:p w14:paraId="711A4A5B" w14:textId="77777777" w:rsidR="00E5336F" w:rsidRPr="005C7AA2" w:rsidRDefault="00E5336F">
      <w:pPr>
        <w:spacing w:after="0"/>
        <w:ind w:firstLine="0"/>
        <w:jc w:val="left"/>
        <w:rPr>
          <w:lang w:val="en-GB"/>
        </w:rPr>
      </w:pPr>
    </w:p>
    <w:p w14:paraId="51A2BAFD" w14:textId="77777777" w:rsidR="00E5336F" w:rsidRPr="005C7AA2" w:rsidRDefault="00E5336F">
      <w:pPr>
        <w:spacing w:after="0"/>
        <w:ind w:firstLine="0"/>
        <w:jc w:val="left"/>
        <w:rPr>
          <w:lang w:val="en-GB"/>
        </w:rPr>
      </w:pPr>
    </w:p>
    <w:p w14:paraId="0754DBEB" w14:textId="77777777" w:rsidR="00E5336F" w:rsidRPr="005C7AA2" w:rsidRDefault="00E5336F">
      <w:pPr>
        <w:spacing w:after="0"/>
        <w:ind w:firstLine="0"/>
        <w:jc w:val="left"/>
        <w:rPr>
          <w:lang w:val="en-GB"/>
        </w:rPr>
      </w:pPr>
    </w:p>
    <w:p w14:paraId="63FF52BF" w14:textId="77777777" w:rsidR="00E5336F" w:rsidRPr="005C7AA2" w:rsidRDefault="00E5336F">
      <w:pPr>
        <w:spacing w:after="0"/>
        <w:ind w:firstLine="0"/>
        <w:jc w:val="left"/>
        <w:rPr>
          <w:lang w:val="en-GB"/>
        </w:rPr>
      </w:pPr>
    </w:p>
    <w:p w14:paraId="5223997C" w14:textId="77777777" w:rsidR="00E5336F" w:rsidRPr="005C7AA2" w:rsidRDefault="00E5336F">
      <w:pPr>
        <w:spacing w:after="0"/>
        <w:ind w:firstLine="0"/>
        <w:jc w:val="left"/>
        <w:rPr>
          <w:lang w:val="en-GB"/>
        </w:rPr>
      </w:pPr>
    </w:p>
    <w:p w14:paraId="0B887C24" w14:textId="77777777" w:rsidR="00E5336F" w:rsidRPr="005C7AA2" w:rsidRDefault="00E5336F">
      <w:pPr>
        <w:spacing w:after="0"/>
        <w:ind w:firstLine="0"/>
        <w:jc w:val="left"/>
        <w:rPr>
          <w:lang w:val="en-GB"/>
        </w:rPr>
      </w:pPr>
    </w:p>
    <w:p w14:paraId="271DF80D" w14:textId="11F0C159" w:rsidR="00E5336F" w:rsidRPr="005C7AA2" w:rsidRDefault="00E5336F" w:rsidP="00E5336F">
      <w:pPr>
        <w:pStyle w:val="Figuresstyle"/>
        <w:rPr>
          <w:lang w:val="en-GB"/>
        </w:rPr>
      </w:pPr>
      <w:r w:rsidRPr="005C7AA2">
        <w:rPr>
          <w:lang w:val="en-GB"/>
        </w:rPr>
        <w:t>BLANK PAGE</w:t>
      </w:r>
      <w:r w:rsidRPr="005C7AA2">
        <w:rPr>
          <w:lang w:val="en-GB"/>
        </w:rPr>
        <w:br w:type="page"/>
      </w:r>
    </w:p>
    <w:p w14:paraId="73B032E2" w14:textId="77777777" w:rsidR="008713D8" w:rsidRPr="005C7AA2"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5C7AA2" w:rsidRDefault="00ED657C">
          <w:pPr>
            <w:pStyle w:val="af4"/>
            <w:rPr>
              <w:lang w:val="en-GB"/>
            </w:rPr>
          </w:pPr>
          <w:r w:rsidRPr="005C7AA2">
            <w:rPr>
              <w:lang w:val="en-GB"/>
            </w:rPr>
            <w:t>Contents</w:t>
          </w:r>
        </w:p>
        <w:p w14:paraId="4F2E375F" w14:textId="2A00E469" w:rsidR="003A14E4" w:rsidRDefault="00ED657C">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5C7AA2">
            <w:rPr>
              <w:lang w:val="en-GB"/>
            </w:rPr>
            <w:fldChar w:fldCharType="begin"/>
          </w:r>
          <w:r w:rsidRPr="005C7AA2">
            <w:rPr>
              <w:lang w:val="en-GB"/>
            </w:rPr>
            <w:instrText xml:space="preserve"> TOC \o "1-3" \h \z \u </w:instrText>
          </w:r>
          <w:r w:rsidRPr="005C7AA2">
            <w:rPr>
              <w:lang w:val="en-GB"/>
            </w:rPr>
            <w:fldChar w:fldCharType="separate"/>
          </w:r>
          <w:hyperlink w:anchor="_Toc200060747" w:history="1">
            <w:r w:rsidR="003A14E4" w:rsidRPr="00DF6954">
              <w:rPr>
                <w:rStyle w:val="af2"/>
                <w:rFonts w:asciiTheme="majorBidi" w:eastAsia="Times New Roman" w:hAnsiTheme="majorBidi" w:cstheme="majorBidi"/>
                <w:b/>
                <w:bCs/>
                <w:noProof/>
                <w:snapToGrid w:val="0"/>
                <w:lang w:val="en-GB" w:eastAsia="de-DE" w:bidi="en-US"/>
              </w:rPr>
              <w:t>I.</w:t>
            </w:r>
            <w:r w:rsidR="003A14E4">
              <w:rPr>
                <w:rFonts w:asciiTheme="minorHAnsi" w:eastAsiaTheme="minorEastAsia" w:hAnsiTheme="minorHAnsi" w:cstheme="minorBidi"/>
                <w:noProof/>
                <w:kern w:val="2"/>
                <w:sz w:val="24"/>
                <w:szCs w:val="24"/>
                <w:lang w:val="bg-BG" w:eastAsia="bg-BG"/>
                <w14:ligatures w14:val="standardContextual"/>
              </w:rPr>
              <w:tab/>
            </w:r>
            <w:r w:rsidR="003A14E4" w:rsidRPr="00DF6954">
              <w:rPr>
                <w:rStyle w:val="af2"/>
                <w:rFonts w:asciiTheme="majorBidi" w:eastAsia="Times New Roman" w:hAnsiTheme="majorBidi" w:cstheme="majorBidi"/>
                <w:b/>
                <w:bCs/>
                <w:noProof/>
                <w:snapToGrid w:val="0"/>
                <w:lang w:val="en-GB" w:eastAsia="de-DE" w:bidi="en-US"/>
              </w:rPr>
              <w:t>Case Study: "Crew Wellness Application – Overcoming Digital Adoption Barriers via Stakeholder Mapping"</w:t>
            </w:r>
            <w:r w:rsidR="003A14E4">
              <w:rPr>
                <w:noProof/>
                <w:webHidden/>
              </w:rPr>
              <w:tab/>
            </w:r>
            <w:r w:rsidR="003A14E4">
              <w:rPr>
                <w:noProof/>
                <w:webHidden/>
              </w:rPr>
              <w:fldChar w:fldCharType="begin"/>
            </w:r>
            <w:r w:rsidR="003A14E4">
              <w:rPr>
                <w:noProof/>
                <w:webHidden/>
              </w:rPr>
              <w:instrText xml:space="preserve"> PAGEREF _Toc200060747 \h </w:instrText>
            </w:r>
            <w:r w:rsidR="003A14E4">
              <w:rPr>
                <w:noProof/>
                <w:webHidden/>
              </w:rPr>
            </w:r>
            <w:r w:rsidR="003A14E4">
              <w:rPr>
                <w:noProof/>
                <w:webHidden/>
              </w:rPr>
              <w:fldChar w:fldCharType="separate"/>
            </w:r>
            <w:r w:rsidR="003A14E4">
              <w:rPr>
                <w:noProof/>
                <w:webHidden/>
              </w:rPr>
              <w:t>4</w:t>
            </w:r>
            <w:r w:rsidR="003A14E4">
              <w:rPr>
                <w:noProof/>
                <w:webHidden/>
              </w:rPr>
              <w:fldChar w:fldCharType="end"/>
            </w:r>
          </w:hyperlink>
        </w:p>
        <w:p w14:paraId="3B0F0EF4" w14:textId="71B9BA37"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48" w:history="1">
            <w:r w:rsidRPr="00DF6954">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_Toc200060748 \h </w:instrText>
            </w:r>
            <w:r>
              <w:rPr>
                <w:noProof/>
                <w:webHidden/>
              </w:rPr>
            </w:r>
            <w:r>
              <w:rPr>
                <w:noProof/>
                <w:webHidden/>
              </w:rPr>
              <w:fldChar w:fldCharType="separate"/>
            </w:r>
            <w:r>
              <w:rPr>
                <w:noProof/>
                <w:webHidden/>
              </w:rPr>
              <w:t>4</w:t>
            </w:r>
            <w:r>
              <w:rPr>
                <w:noProof/>
                <w:webHidden/>
              </w:rPr>
              <w:fldChar w:fldCharType="end"/>
            </w:r>
          </w:hyperlink>
        </w:p>
        <w:p w14:paraId="4BBD7F81" w14:textId="4818ED57"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49" w:history="1">
            <w:r w:rsidRPr="00DF6954">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Purpose</w:t>
            </w:r>
            <w:r>
              <w:rPr>
                <w:noProof/>
                <w:webHidden/>
              </w:rPr>
              <w:tab/>
            </w:r>
            <w:r>
              <w:rPr>
                <w:noProof/>
                <w:webHidden/>
              </w:rPr>
              <w:fldChar w:fldCharType="begin"/>
            </w:r>
            <w:r>
              <w:rPr>
                <w:noProof/>
                <w:webHidden/>
              </w:rPr>
              <w:instrText xml:space="preserve"> PAGEREF _Toc200060749 \h </w:instrText>
            </w:r>
            <w:r>
              <w:rPr>
                <w:noProof/>
                <w:webHidden/>
              </w:rPr>
            </w:r>
            <w:r>
              <w:rPr>
                <w:noProof/>
                <w:webHidden/>
              </w:rPr>
              <w:fldChar w:fldCharType="separate"/>
            </w:r>
            <w:r>
              <w:rPr>
                <w:noProof/>
                <w:webHidden/>
              </w:rPr>
              <w:t>4</w:t>
            </w:r>
            <w:r>
              <w:rPr>
                <w:noProof/>
                <w:webHidden/>
              </w:rPr>
              <w:fldChar w:fldCharType="end"/>
            </w:r>
          </w:hyperlink>
        </w:p>
        <w:p w14:paraId="3FD16209" w14:textId="1E780D79"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0" w:history="1">
            <w:r w:rsidRPr="00DF6954">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Solution Approach</w:t>
            </w:r>
            <w:r>
              <w:rPr>
                <w:noProof/>
                <w:webHidden/>
              </w:rPr>
              <w:tab/>
            </w:r>
            <w:r>
              <w:rPr>
                <w:noProof/>
                <w:webHidden/>
              </w:rPr>
              <w:fldChar w:fldCharType="begin"/>
            </w:r>
            <w:r>
              <w:rPr>
                <w:noProof/>
                <w:webHidden/>
              </w:rPr>
              <w:instrText xml:space="preserve"> PAGEREF _Toc200060750 \h </w:instrText>
            </w:r>
            <w:r>
              <w:rPr>
                <w:noProof/>
                <w:webHidden/>
              </w:rPr>
            </w:r>
            <w:r>
              <w:rPr>
                <w:noProof/>
                <w:webHidden/>
              </w:rPr>
              <w:fldChar w:fldCharType="separate"/>
            </w:r>
            <w:r>
              <w:rPr>
                <w:noProof/>
                <w:webHidden/>
              </w:rPr>
              <w:t>4</w:t>
            </w:r>
            <w:r>
              <w:rPr>
                <w:noProof/>
                <w:webHidden/>
              </w:rPr>
              <w:fldChar w:fldCharType="end"/>
            </w:r>
          </w:hyperlink>
        </w:p>
        <w:p w14:paraId="5EAADBDE" w14:textId="49401034"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1" w:history="1">
            <w:r w:rsidRPr="00DF6954">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_Toc200060751 \h </w:instrText>
            </w:r>
            <w:r>
              <w:rPr>
                <w:noProof/>
                <w:webHidden/>
              </w:rPr>
            </w:r>
            <w:r>
              <w:rPr>
                <w:noProof/>
                <w:webHidden/>
              </w:rPr>
              <w:fldChar w:fldCharType="separate"/>
            </w:r>
            <w:r>
              <w:rPr>
                <w:noProof/>
                <w:webHidden/>
              </w:rPr>
              <w:t>4</w:t>
            </w:r>
            <w:r>
              <w:rPr>
                <w:noProof/>
                <w:webHidden/>
              </w:rPr>
              <w:fldChar w:fldCharType="end"/>
            </w:r>
          </w:hyperlink>
        </w:p>
        <w:p w14:paraId="5BC1C35D" w14:textId="41F771C7"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2" w:history="1">
            <w:r w:rsidRPr="00DF6954">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Questions for Discussion</w:t>
            </w:r>
            <w:r>
              <w:rPr>
                <w:noProof/>
                <w:webHidden/>
              </w:rPr>
              <w:tab/>
            </w:r>
            <w:r>
              <w:rPr>
                <w:noProof/>
                <w:webHidden/>
              </w:rPr>
              <w:fldChar w:fldCharType="begin"/>
            </w:r>
            <w:r>
              <w:rPr>
                <w:noProof/>
                <w:webHidden/>
              </w:rPr>
              <w:instrText xml:space="preserve"> PAGEREF _Toc200060752 \h </w:instrText>
            </w:r>
            <w:r>
              <w:rPr>
                <w:noProof/>
                <w:webHidden/>
              </w:rPr>
            </w:r>
            <w:r>
              <w:rPr>
                <w:noProof/>
                <w:webHidden/>
              </w:rPr>
              <w:fldChar w:fldCharType="separate"/>
            </w:r>
            <w:r>
              <w:rPr>
                <w:noProof/>
                <w:webHidden/>
              </w:rPr>
              <w:t>4</w:t>
            </w:r>
            <w:r>
              <w:rPr>
                <w:noProof/>
                <w:webHidden/>
              </w:rPr>
              <w:fldChar w:fldCharType="end"/>
            </w:r>
          </w:hyperlink>
        </w:p>
        <w:p w14:paraId="3370C052" w14:textId="16CC6AAA"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3" w:history="1">
            <w:r w:rsidRPr="00DF6954">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_Toc200060753 \h </w:instrText>
            </w:r>
            <w:r>
              <w:rPr>
                <w:noProof/>
                <w:webHidden/>
              </w:rPr>
            </w:r>
            <w:r>
              <w:rPr>
                <w:noProof/>
                <w:webHidden/>
              </w:rPr>
              <w:fldChar w:fldCharType="separate"/>
            </w:r>
            <w:r>
              <w:rPr>
                <w:noProof/>
                <w:webHidden/>
              </w:rPr>
              <w:t>5</w:t>
            </w:r>
            <w:r>
              <w:rPr>
                <w:noProof/>
                <w:webHidden/>
              </w:rPr>
              <w:fldChar w:fldCharType="end"/>
            </w:r>
          </w:hyperlink>
        </w:p>
        <w:p w14:paraId="078ED519" w14:textId="0D293705"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4" w:history="1">
            <w:r w:rsidRPr="00DF6954">
              <w:rPr>
                <w:rStyle w:val="af2"/>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Case Study: "Reducing Food Waste Onboard – Applying Opportunity Mapping and Maritime Innovation Matrix"</w:t>
            </w:r>
            <w:r>
              <w:rPr>
                <w:noProof/>
                <w:webHidden/>
              </w:rPr>
              <w:tab/>
            </w:r>
            <w:r>
              <w:rPr>
                <w:noProof/>
                <w:webHidden/>
              </w:rPr>
              <w:fldChar w:fldCharType="begin"/>
            </w:r>
            <w:r>
              <w:rPr>
                <w:noProof/>
                <w:webHidden/>
              </w:rPr>
              <w:instrText xml:space="preserve"> PAGEREF _Toc200060754 \h </w:instrText>
            </w:r>
            <w:r>
              <w:rPr>
                <w:noProof/>
                <w:webHidden/>
              </w:rPr>
            </w:r>
            <w:r>
              <w:rPr>
                <w:noProof/>
                <w:webHidden/>
              </w:rPr>
              <w:fldChar w:fldCharType="separate"/>
            </w:r>
            <w:r>
              <w:rPr>
                <w:noProof/>
                <w:webHidden/>
              </w:rPr>
              <w:t>5</w:t>
            </w:r>
            <w:r>
              <w:rPr>
                <w:noProof/>
                <w:webHidden/>
              </w:rPr>
              <w:fldChar w:fldCharType="end"/>
            </w:r>
          </w:hyperlink>
        </w:p>
        <w:p w14:paraId="0D91C241" w14:textId="3968CBE7"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5" w:history="1">
            <w:r w:rsidRPr="00DF6954">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_Toc200060755 \h </w:instrText>
            </w:r>
            <w:r>
              <w:rPr>
                <w:noProof/>
                <w:webHidden/>
              </w:rPr>
            </w:r>
            <w:r>
              <w:rPr>
                <w:noProof/>
                <w:webHidden/>
              </w:rPr>
              <w:fldChar w:fldCharType="separate"/>
            </w:r>
            <w:r>
              <w:rPr>
                <w:noProof/>
                <w:webHidden/>
              </w:rPr>
              <w:t>5</w:t>
            </w:r>
            <w:r>
              <w:rPr>
                <w:noProof/>
                <w:webHidden/>
              </w:rPr>
              <w:fldChar w:fldCharType="end"/>
            </w:r>
          </w:hyperlink>
        </w:p>
        <w:p w14:paraId="2BD5E47F" w14:textId="6C021B94"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6" w:history="1">
            <w:r w:rsidRPr="00DF6954">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Purpose</w:t>
            </w:r>
            <w:r>
              <w:rPr>
                <w:noProof/>
                <w:webHidden/>
              </w:rPr>
              <w:tab/>
            </w:r>
            <w:r>
              <w:rPr>
                <w:noProof/>
                <w:webHidden/>
              </w:rPr>
              <w:fldChar w:fldCharType="begin"/>
            </w:r>
            <w:r>
              <w:rPr>
                <w:noProof/>
                <w:webHidden/>
              </w:rPr>
              <w:instrText xml:space="preserve"> PAGEREF _Toc200060756 \h </w:instrText>
            </w:r>
            <w:r>
              <w:rPr>
                <w:noProof/>
                <w:webHidden/>
              </w:rPr>
            </w:r>
            <w:r>
              <w:rPr>
                <w:noProof/>
                <w:webHidden/>
              </w:rPr>
              <w:fldChar w:fldCharType="separate"/>
            </w:r>
            <w:r>
              <w:rPr>
                <w:noProof/>
                <w:webHidden/>
              </w:rPr>
              <w:t>5</w:t>
            </w:r>
            <w:r>
              <w:rPr>
                <w:noProof/>
                <w:webHidden/>
              </w:rPr>
              <w:fldChar w:fldCharType="end"/>
            </w:r>
          </w:hyperlink>
        </w:p>
        <w:p w14:paraId="47ABAE68" w14:textId="2CAE50EA"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7" w:history="1">
            <w:r w:rsidRPr="00DF6954">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Solution Approach</w:t>
            </w:r>
            <w:r>
              <w:rPr>
                <w:noProof/>
                <w:webHidden/>
              </w:rPr>
              <w:tab/>
            </w:r>
            <w:r>
              <w:rPr>
                <w:noProof/>
                <w:webHidden/>
              </w:rPr>
              <w:fldChar w:fldCharType="begin"/>
            </w:r>
            <w:r>
              <w:rPr>
                <w:noProof/>
                <w:webHidden/>
              </w:rPr>
              <w:instrText xml:space="preserve"> PAGEREF _Toc200060757 \h </w:instrText>
            </w:r>
            <w:r>
              <w:rPr>
                <w:noProof/>
                <w:webHidden/>
              </w:rPr>
            </w:r>
            <w:r>
              <w:rPr>
                <w:noProof/>
                <w:webHidden/>
              </w:rPr>
              <w:fldChar w:fldCharType="separate"/>
            </w:r>
            <w:r>
              <w:rPr>
                <w:noProof/>
                <w:webHidden/>
              </w:rPr>
              <w:t>5</w:t>
            </w:r>
            <w:r>
              <w:rPr>
                <w:noProof/>
                <w:webHidden/>
              </w:rPr>
              <w:fldChar w:fldCharType="end"/>
            </w:r>
          </w:hyperlink>
        </w:p>
        <w:p w14:paraId="204EB68E" w14:textId="0AD16FF4"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8" w:history="1">
            <w:r w:rsidRPr="00DF6954">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_Toc200060758 \h </w:instrText>
            </w:r>
            <w:r>
              <w:rPr>
                <w:noProof/>
                <w:webHidden/>
              </w:rPr>
            </w:r>
            <w:r>
              <w:rPr>
                <w:noProof/>
                <w:webHidden/>
              </w:rPr>
              <w:fldChar w:fldCharType="separate"/>
            </w:r>
            <w:r>
              <w:rPr>
                <w:noProof/>
                <w:webHidden/>
              </w:rPr>
              <w:t>5</w:t>
            </w:r>
            <w:r>
              <w:rPr>
                <w:noProof/>
                <w:webHidden/>
              </w:rPr>
              <w:fldChar w:fldCharType="end"/>
            </w:r>
          </w:hyperlink>
        </w:p>
        <w:p w14:paraId="06BE3936" w14:textId="39051BFF"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9" w:history="1">
            <w:r w:rsidRPr="00DF6954">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Questions for Discussion</w:t>
            </w:r>
            <w:r>
              <w:rPr>
                <w:noProof/>
                <w:webHidden/>
              </w:rPr>
              <w:tab/>
            </w:r>
            <w:r>
              <w:rPr>
                <w:noProof/>
                <w:webHidden/>
              </w:rPr>
              <w:fldChar w:fldCharType="begin"/>
            </w:r>
            <w:r>
              <w:rPr>
                <w:noProof/>
                <w:webHidden/>
              </w:rPr>
              <w:instrText xml:space="preserve"> PAGEREF _Toc200060759 \h </w:instrText>
            </w:r>
            <w:r>
              <w:rPr>
                <w:noProof/>
                <w:webHidden/>
              </w:rPr>
            </w:r>
            <w:r>
              <w:rPr>
                <w:noProof/>
                <w:webHidden/>
              </w:rPr>
              <w:fldChar w:fldCharType="separate"/>
            </w:r>
            <w:r>
              <w:rPr>
                <w:noProof/>
                <w:webHidden/>
              </w:rPr>
              <w:t>5</w:t>
            </w:r>
            <w:r>
              <w:rPr>
                <w:noProof/>
                <w:webHidden/>
              </w:rPr>
              <w:fldChar w:fldCharType="end"/>
            </w:r>
          </w:hyperlink>
        </w:p>
        <w:p w14:paraId="4AA57501" w14:textId="3DDDD56F"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60" w:history="1">
            <w:r w:rsidRPr="00DF6954">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_Toc200060760 \h </w:instrText>
            </w:r>
            <w:r>
              <w:rPr>
                <w:noProof/>
                <w:webHidden/>
              </w:rPr>
            </w:r>
            <w:r>
              <w:rPr>
                <w:noProof/>
                <w:webHidden/>
              </w:rPr>
              <w:fldChar w:fldCharType="separate"/>
            </w:r>
            <w:r>
              <w:rPr>
                <w:noProof/>
                <w:webHidden/>
              </w:rPr>
              <w:t>6</w:t>
            </w:r>
            <w:r>
              <w:rPr>
                <w:noProof/>
                <w:webHidden/>
              </w:rPr>
              <w:fldChar w:fldCharType="end"/>
            </w:r>
          </w:hyperlink>
        </w:p>
        <w:p w14:paraId="48867D88" w14:textId="1B4AB2AA"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61" w:history="1">
            <w:r w:rsidRPr="00DF6954">
              <w:rPr>
                <w:rStyle w:val="af2"/>
                <w:rFonts w:asciiTheme="majorBidi" w:eastAsia="Times New Roman" w:hAnsiTheme="majorBidi" w:cstheme="majorBidi"/>
                <w:b/>
                <w:bCs/>
                <w:noProof/>
                <w:snapToGrid w:val="0"/>
                <w:lang w:val="en-GB" w:eastAsia="de-DE" w:bidi="en-US"/>
              </w:rPr>
              <w:t>III.</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Final Guidelines for Casework</w:t>
            </w:r>
            <w:r>
              <w:rPr>
                <w:noProof/>
                <w:webHidden/>
              </w:rPr>
              <w:tab/>
            </w:r>
            <w:r>
              <w:rPr>
                <w:noProof/>
                <w:webHidden/>
              </w:rPr>
              <w:fldChar w:fldCharType="begin"/>
            </w:r>
            <w:r>
              <w:rPr>
                <w:noProof/>
                <w:webHidden/>
              </w:rPr>
              <w:instrText xml:space="preserve"> PAGEREF _Toc200060761 \h </w:instrText>
            </w:r>
            <w:r>
              <w:rPr>
                <w:noProof/>
                <w:webHidden/>
              </w:rPr>
            </w:r>
            <w:r>
              <w:rPr>
                <w:noProof/>
                <w:webHidden/>
              </w:rPr>
              <w:fldChar w:fldCharType="separate"/>
            </w:r>
            <w:r>
              <w:rPr>
                <w:noProof/>
                <w:webHidden/>
              </w:rPr>
              <w:t>6</w:t>
            </w:r>
            <w:r>
              <w:rPr>
                <w:noProof/>
                <w:webHidden/>
              </w:rPr>
              <w:fldChar w:fldCharType="end"/>
            </w:r>
          </w:hyperlink>
        </w:p>
        <w:p w14:paraId="484B2576" w14:textId="6A8A9FE6" w:rsidR="00ED657C" w:rsidRPr="005C7AA2" w:rsidRDefault="00ED657C">
          <w:pPr>
            <w:rPr>
              <w:lang w:val="en-GB"/>
            </w:rPr>
          </w:pPr>
          <w:r w:rsidRPr="005C7AA2">
            <w:rPr>
              <w:b/>
              <w:bCs/>
              <w:lang w:val="en-GB"/>
            </w:rPr>
            <w:fldChar w:fldCharType="end"/>
          </w:r>
        </w:p>
      </w:sdtContent>
    </w:sdt>
    <w:p w14:paraId="07B5C3C1" w14:textId="77777777" w:rsidR="00035EEF" w:rsidRPr="005C7AA2" w:rsidRDefault="00035EEF" w:rsidP="000E602D">
      <w:pPr>
        <w:rPr>
          <w:lang w:val="en-GB"/>
        </w:rPr>
      </w:pPr>
    </w:p>
    <w:p w14:paraId="2B7203EE" w14:textId="6943F0CC" w:rsidR="004025C0" w:rsidRPr="005C7AA2" w:rsidRDefault="004025C0" w:rsidP="000E602D">
      <w:pPr>
        <w:rPr>
          <w:lang w:val="en-GB"/>
        </w:rPr>
      </w:pPr>
    </w:p>
    <w:p w14:paraId="56EB5704" w14:textId="77777777" w:rsidR="004025C0" w:rsidRPr="005C7AA2" w:rsidRDefault="004025C0" w:rsidP="000E602D">
      <w:pPr>
        <w:rPr>
          <w:lang w:val="en-GB"/>
        </w:rPr>
      </w:pPr>
    </w:p>
    <w:p w14:paraId="1C9A0791" w14:textId="37962B3D" w:rsidR="00963130" w:rsidRPr="005C7AA2" w:rsidRDefault="00963130" w:rsidP="00E5336F">
      <w:pPr>
        <w:ind w:firstLine="0"/>
        <w:rPr>
          <w:color w:val="1F497D" w:themeColor="text2"/>
          <w:sz w:val="40"/>
          <w:szCs w:val="40"/>
          <w:lang w:val="en-GB"/>
        </w:rPr>
      </w:pPr>
    </w:p>
    <w:p w14:paraId="4C82636D" w14:textId="77777777" w:rsidR="00416A32" w:rsidRPr="005C7AA2" w:rsidRDefault="00416A32">
      <w:pPr>
        <w:spacing w:after="0"/>
        <w:ind w:firstLine="0"/>
        <w:jc w:val="left"/>
        <w:rPr>
          <w:b/>
          <w:bCs/>
          <w:color w:val="1F497D" w:themeColor="text2"/>
          <w:sz w:val="40"/>
          <w:szCs w:val="40"/>
          <w:lang w:val="en-GB"/>
        </w:rPr>
      </w:pPr>
      <w:r w:rsidRPr="005C7AA2">
        <w:rPr>
          <w:lang w:val="en-GB"/>
        </w:rPr>
        <w:br w:type="page"/>
      </w:r>
    </w:p>
    <w:p w14:paraId="704C47D4" w14:textId="10EE7A6F" w:rsidR="00EC5BB0" w:rsidRPr="00EC5BB0" w:rsidRDefault="00F25672" w:rsidP="00EE0188">
      <w:pPr>
        <w:widowControl/>
        <w:tabs>
          <w:tab w:val="right" w:leader="dot" w:pos="7361"/>
        </w:tabs>
        <w:autoSpaceDE/>
        <w:autoSpaceDN/>
        <w:spacing w:after="100" w:line="340" w:lineRule="atLeast"/>
        <w:ind w:firstLine="0"/>
        <w:jc w:val="center"/>
        <w:rPr>
          <w:rFonts w:asciiTheme="majorBidi" w:eastAsia="Times New Roman" w:hAnsiTheme="majorBidi" w:cstheme="majorBidi"/>
          <w:b/>
          <w:i/>
          <w:iCs/>
          <w:noProof/>
          <w:snapToGrid w:val="0"/>
          <w:color w:val="17365D" w:themeColor="text2" w:themeShade="BF"/>
          <w:sz w:val="36"/>
          <w:lang w:val="en-GB" w:eastAsia="de-DE" w:bidi="en-US"/>
        </w:rPr>
      </w:pPr>
      <w:r w:rsidRPr="005C7AA2">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r w:rsidR="00EC5BB0" w:rsidRPr="00EC5BB0">
        <w:rPr>
          <w:rFonts w:asciiTheme="majorBidi" w:eastAsia="Times New Roman" w:hAnsiTheme="majorBidi" w:cstheme="majorBidi"/>
          <w:b/>
          <w:i/>
          <w:iCs/>
          <w:noProof/>
          <w:snapToGrid w:val="0"/>
          <w:color w:val="17365D" w:themeColor="text2" w:themeShade="BF"/>
          <w:sz w:val="36"/>
          <w:lang w:val="en-GB" w:eastAsia="de-DE" w:bidi="en-US"/>
        </w:rPr>
        <w:t>Week I–VIII</w:t>
      </w:r>
    </w:p>
    <w:p w14:paraId="5A0C91E0" w14:textId="6319A7D7" w:rsidR="00EC5BB0" w:rsidRPr="00EE0188" w:rsidRDefault="00EE0188" w:rsidP="00EE0188">
      <w:pPr>
        <w:spacing w:line="276" w:lineRule="auto"/>
        <w:ind w:left="720" w:firstLine="0"/>
        <w:jc w:val="center"/>
        <w:rPr>
          <w:rFonts w:asciiTheme="majorBidi" w:hAnsiTheme="majorBidi" w:cstheme="majorBidi"/>
          <w:lang w:val="en-GB"/>
        </w:rPr>
      </w:pPr>
      <w:r w:rsidRPr="00EE0188">
        <w:rPr>
          <w:rFonts w:asciiTheme="majorBidi" w:eastAsia="Times New Roman" w:hAnsiTheme="majorBidi" w:cstheme="majorBidi"/>
          <w:b/>
          <w:i/>
          <w:iCs/>
          <w:noProof/>
          <w:snapToGrid w:val="0"/>
          <w:color w:val="17365D" w:themeColor="text2" w:themeShade="BF"/>
          <w:sz w:val="36"/>
          <w:lang w:val="en-GB" w:eastAsia="de-DE" w:bidi="en-US"/>
        </w:rPr>
        <w:t>Adapting an Entrepreneurial Perspective</w:t>
      </w:r>
    </w:p>
    <w:p w14:paraId="0403DBE6" w14:textId="77777777" w:rsidR="00EE0188" w:rsidRDefault="00EE0188" w:rsidP="00EE0188">
      <w:pPr>
        <w:spacing w:line="276" w:lineRule="auto"/>
        <w:ind w:left="720" w:firstLine="0"/>
        <w:rPr>
          <w:rFonts w:asciiTheme="majorBidi" w:hAnsiTheme="majorBidi" w:cstheme="majorBidi"/>
          <w:lang w:val="en-GB"/>
        </w:rPr>
      </w:pPr>
    </w:p>
    <w:p w14:paraId="4C255C88" w14:textId="5BC90EF8" w:rsidR="005479A0" w:rsidRPr="00D91C48" w:rsidRDefault="005479A0" w:rsidP="00D91C48">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 w:name="_Toc200060747"/>
      <w:r w:rsidRPr="00D91C48">
        <w:rPr>
          <w:rFonts w:asciiTheme="majorBidi" w:eastAsia="Times New Roman" w:hAnsiTheme="majorBidi" w:cstheme="majorBidi"/>
          <w:b/>
          <w:bCs/>
          <w:snapToGrid w:val="0"/>
          <w:color w:val="17365D" w:themeColor="text2" w:themeShade="BF"/>
          <w:sz w:val="24"/>
          <w:szCs w:val="24"/>
          <w:lang w:val="en-GB" w:eastAsia="de-DE" w:bidi="en-US"/>
        </w:rPr>
        <w:t>Case Study: "Crew Wellness Application – Overcoming Digital Adoption Barriers via Stakeholder Mapping"</w:t>
      </w:r>
      <w:bookmarkEnd w:id="1"/>
    </w:p>
    <w:p w14:paraId="505BBA6D" w14:textId="46EBF4E5" w:rsidR="005479A0" w:rsidRPr="00D91C48" w:rsidRDefault="005479A0" w:rsidP="00D91C48">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 w:name="_Toc200060748"/>
      <w:r w:rsidRPr="00D91C48">
        <w:rPr>
          <w:rFonts w:asciiTheme="majorBidi" w:eastAsia="Times New Roman" w:hAnsiTheme="majorBidi" w:cstheme="majorBidi"/>
          <w:b/>
          <w:bCs/>
          <w:snapToGrid w:val="0"/>
          <w:color w:val="17365D" w:themeColor="text2" w:themeShade="BF"/>
          <w:sz w:val="24"/>
          <w:szCs w:val="24"/>
          <w:lang w:val="en-GB" w:eastAsia="de-DE" w:bidi="en-US"/>
        </w:rPr>
        <w:t>Background</w:t>
      </w:r>
      <w:bookmarkEnd w:id="2"/>
    </w:p>
    <w:p w14:paraId="6A0BCC73" w14:textId="7055D486" w:rsidR="005479A0" w:rsidRPr="005479A0" w:rsidRDefault="005479A0" w:rsidP="005479A0">
      <w:pPr>
        <w:spacing w:line="276" w:lineRule="auto"/>
        <w:ind w:left="720" w:firstLine="0"/>
        <w:rPr>
          <w:rFonts w:asciiTheme="majorBidi" w:hAnsiTheme="majorBidi" w:cstheme="majorBidi"/>
          <w:lang w:val="en-GB"/>
        </w:rPr>
      </w:pPr>
      <w:r w:rsidRPr="005479A0">
        <w:rPr>
          <w:rFonts w:asciiTheme="majorBidi" w:hAnsiTheme="majorBidi" w:cstheme="majorBidi"/>
          <w:lang w:val="en-GB"/>
        </w:rPr>
        <w:t xml:space="preserve">Onboard the vessel MS Sea, management introduces a digital wellness application aimed at improving the physical and mental well-being of crew members through personalized health routines, diet management, and mental health resources. Despite initial excitement, crew engagement remains low due to technical issues, interface complexity, and </w:t>
      </w:r>
      <w:proofErr w:type="spellStart"/>
      <w:r w:rsidRPr="005479A0">
        <w:rPr>
          <w:rFonts w:asciiTheme="majorBidi" w:hAnsiTheme="majorBidi" w:cstheme="majorBidi"/>
          <w:lang w:val="en-GB"/>
        </w:rPr>
        <w:t>skepticism</w:t>
      </w:r>
      <w:proofErr w:type="spellEnd"/>
      <w:r w:rsidRPr="005479A0">
        <w:rPr>
          <w:rFonts w:asciiTheme="majorBidi" w:hAnsiTheme="majorBidi" w:cstheme="majorBidi"/>
          <w:lang w:val="en-GB"/>
        </w:rPr>
        <w:t xml:space="preserve"> from senior crew unfamiliar with digital tools.</w:t>
      </w:r>
    </w:p>
    <w:p w14:paraId="1BDDEBBE" w14:textId="47B1AE44" w:rsidR="005479A0" w:rsidRPr="00936099" w:rsidRDefault="005479A0" w:rsidP="00936099">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3" w:name="_Toc200060749"/>
      <w:r w:rsidRPr="00936099">
        <w:rPr>
          <w:rFonts w:asciiTheme="majorBidi" w:eastAsia="Times New Roman" w:hAnsiTheme="majorBidi" w:cstheme="majorBidi"/>
          <w:b/>
          <w:bCs/>
          <w:snapToGrid w:val="0"/>
          <w:color w:val="17365D" w:themeColor="text2" w:themeShade="BF"/>
          <w:sz w:val="24"/>
          <w:szCs w:val="24"/>
          <w:lang w:val="en-GB" w:eastAsia="de-DE" w:bidi="en-US"/>
        </w:rPr>
        <w:t>Purpose</w:t>
      </w:r>
      <w:bookmarkEnd w:id="3"/>
    </w:p>
    <w:p w14:paraId="2BA99099" w14:textId="77777777" w:rsidR="005479A0" w:rsidRPr="005479A0" w:rsidRDefault="005479A0" w:rsidP="005479A0">
      <w:pPr>
        <w:spacing w:line="276" w:lineRule="auto"/>
        <w:ind w:left="720" w:firstLine="0"/>
        <w:rPr>
          <w:rFonts w:asciiTheme="majorBidi" w:hAnsiTheme="majorBidi" w:cstheme="majorBidi"/>
          <w:lang w:val="en-GB"/>
        </w:rPr>
      </w:pPr>
      <w:r w:rsidRPr="005479A0">
        <w:rPr>
          <w:rFonts w:asciiTheme="majorBidi" w:hAnsiTheme="majorBidi" w:cstheme="majorBidi"/>
          <w:lang w:val="en-GB"/>
        </w:rPr>
        <w:t>Use Stakeholder Mapping to clearly identify crew concerns, assess stakeholder influence, and devise targeted strategies to enhance crew adoption and effective integration of the wellness application onboard.</w:t>
      </w:r>
    </w:p>
    <w:p w14:paraId="2924B4F1" w14:textId="29ACA632" w:rsidR="005479A0" w:rsidRPr="00936099" w:rsidRDefault="005479A0" w:rsidP="00936099">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4" w:name="_Toc200060750"/>
      <w:r w:rsidRPr="00936099">
        <w:rPr>
          <w:rFonts w:asciiTheme="majorBidi" w:eastAsia="Times New Roman" w:hAnsiTheme="majorBidi" w:cstheme="majorBidi"/>
          <w:b/>
          <w:bCs/>
          <w:snapToGrid w:val="0"/>
          <w:color w:val="17365D" w:themeColor="text2" w:themeShade="BF"/>
          <w:sz w:val="24"/>
          <w:szCs w:val="24"/>
          <w:lang w:val="en-GB" w:eastAsia="de-DE" w:bidi="en-US"/>
        </w:rPr>
        <w:t>Solution Approach</w:t>
      </w:r>
      <w:bookmarkEnd w:id="4"/>
    </w:p>
    <w:p w14:paraId="003E42E4" w14:textId="77777777" w:rsidR="005479A0" w:rsidRPr="0021100D" w:rsidRDefault="005479A0" w:rsidP="00460691">
      <w:pPr>
        <w:spacing w:line="276" w:lineRule="auto"/>
        <w:ind w:left="1440" w:firstLine="0"/>
        <w:rPr>
          <w:rFonts w:asciiTheme="majorBidi" w:hAnsiTheme="majorBidi" w:cstheme="majorBidi"/>
          <w:b/>
          <w:bCs/>
          <w:lang w:val="en-GB"/>
        </w:rPr>
      </w:pPr>
      <w:r w:rsidRPr="0021100D">
        <w:rPr>
          <w:rFonts w:asciiTheme="majorBidi" w:hAnsiTheme="majorBidi" w:cstheme="majorBidi"/>
          <w:b/>
          <w:bCs/>
          <w:lang w:val="en-GB"/>
        </w:rPr>
        <w:t>High-Level Steps:</w:t>
      </w:r>
    </w:p>
    <w:p w14:paraId="57EDE025" w14:textId="77777777" w:rsidR="005479A0" w:rsidRPr="0021100D" w:rsidRDefault="005479A0" w:rsidP="0021100D">
      <w:pPr>
        <w:pStyle w:val="a"/>
        <w:numPr>
          <w:ilvl w:val="0"/>
          <w:numId w:val="5"/>
        </w:numPr>
        <w:spacing w:line="276" w:lineRule="auto"/>
        <w:rPr>
          <w:rFonts w:asciiTheme="majorBidi" w:hAnsiTheme="majorBidi" w:cstheme="majorBidi"/>
          <w:lang w:val="en-GB"/>
        </w:rPr>
      </w:pPr>
      <w:r w:rsidRPr="0021100D">
        <w:rPr>
          <w:rFonts w:asciiTheme="majorBidi" w:hAnsiTheme="majorBidi" w:cstheme="majorBidi"/>
          <w:lang w:val="en-GB"/>
        </w:rPr>
        <w:t>Clearly map all crew stakeholders by influence, interest, and attitude towards digital health solutions.</w:t>
      </w:r>
    </w:p>
    <w:p w14:paraId="7336F4D8" w14:textId="77777777" w:rsidR="005479A0" w:rsidRPr="0021100D" w:rsidRDefault="005479A0" w:rsidP="0021100D">
      <w:pPr>
        <w:pStyle w:val="a"/>
        <w:numPr>
          <w:ilvl w:val="0"/>
          <w:numId w:val="5"/>
        </w:numPr>
        <w:spacing w:line="276" w:lineRule="auto"/>
        <w:rPr>
          <w:rFonts w:asciiTheme="majorBidi" w:hAnsiTheme="majorBidi" w:cstheme="majorBidi"/>
          <w:lang w:val="en-GB"/>
        </w:rPr>
      </w:pPr>
      <w:r w:rsidRPr="0021100D">
        <w:rPr>
          <w:rFonts w:asciiTheme="majorBidi" w:hAnsiTheme="majorBidi" w:cstheme="majorBidi"/>
          <w:lang w:val="en-GB"/>
        </w:rPr>
        <w:t>Conduct targeted interviews and feedback sessions to understand underlying crew concerns and usability issues.</w:t>
      </w:r>
    </w:p>
    <w:p w14:paraId="48D9E982" w14:textId="77777777" w:rsidR="005479A0" w:rsidRPr="0021100D" w:rsidRDefault="005479A0" w:rsidP="0021100D">
      <w:pPr>
        <w:pStyle w:val="a"/>
        <w:numPr>
          <w:ilvl w:val="0"/>
          <w:numId w:val="5"/>
        </w:numPr>
        <w:spacing w:line="276" w:lineRule="auto"/>
        <w:rPr>
          <w:rFonts w:asciiTheme="majorBidi" w:hAnsiTheme="majorBidi" w:cstheme="majorBidi"/>
          <w:lang w:val="en-GB"/>
        </w:rPr>
      </w:pPr>
      <w:r w:rsidRPr="0021100D">
        <w:rPr>
          <w:rFonts w:asciiTheme="majorBidi" w:hAnsiTheme="majorBidi" w:cstheme="majorBidi"/>
          <w:lang w:val="en-GB"/>
        </w:rPr>
        <w:t>Identify strategic approaches to address specific stakeholder needs and resistance factors.</w:t>
      </w:r>
    </w:p>
    <w:p w14:paraId="3071AE5A" w14:textId="77777777" w:rsidR="005479A0" w:rsidRPr="0021100D" w:rsidRDefault="005479A0" w:rsidP="00460691">
      <w:pPr>
        <w:spacing w:line="276" w:lineRule="auto"/>
        <w:ind w:left="1440" w:firstLine="0"/>
        <w:rPr>
          <w:rFonts w:asciiTheme="majorBidi" w:hAnsiTheme="majorBidi" w:cstheme="majorBidi"/>
          <w:b/>
          <w:bCs/>
          <w:lang w:val="en-GB"/>
        </w:rPr>
      </w:pPr>
      <w:r w:rsidRPr="0021100D">
        <w:rPr>
          <w:rFonts w:asciiTheme="majorBidi" w:hAnsiTheme="majorBidi" w:cstheme="majorBidi"/>
          <w:b/>
          <w:bCs/>
          <w:lang w:val="en-GB"/>
        </w:rPr>
        <w:t>Potential Problems:</w:t>
      </w:r>
    </w:p>
    <w:p w14:paraId="26256A52"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Resistance from senior crew due to digital unfamiliarity.</w:t>
      </w:r>
    </w:p>
    <w:p w14:paraId="55AAF3B6"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Technical connectivity and reliability issues onboard.</w:t>
      </w:r>
    </w:p>
    <w:p w14:paraId="373D25CB"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Usability concerns with complicated app interface.</w:t>
      </w:r>
    </w:p>
    <w:p w14:paraId="00E01309"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Lack of clear introductory training sessions for crew.</w:t>
      </w:r>
    </w:p>
    <w:p w14:paraId="4F9FFC75" w14:textId="77777777" w:rsidR="005479A0" w:rsidRPr="0021100D" w:rsidRDefault="005479A0" w:rsidP="00460691">
      <w:pPr>
        <w:spacing w:line="276" w:lineRule="auto"/>
        <w:ind w:left="1440" w:firstLine="0"/>
        <w:rPr>
          <w:rFonts w:asciiTheme="majorBidi" w:hAnsiTheme="majorBidi" w:cstheme="majorBidi"/>
          <w:b/>
          <w:bCs/>
          <w:lang w:val="en-GB"/>
        </w:rPr>
      </w:pPr>
      <w:r w:rsidRPr="0021100D">
        <w:rPr>
          <w:rFonts w:asciiTheme="majorBidi" w:hAnsiTheme="majorBidi" w:cstheme="majorBidi"/>
          <w:b/>
          <w:bCs/>
          <w:lang w:val="en-GB"/>
        </w:rPr>
        <w:t>Possible Countermeasures:</w:t>
      </w:r>
    </w:p>
    <w:p w14:paraId="1D00CBA0"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Conduct tailored digital literacy training sessions specifically for senior crew.</w:t>
      </w:r>
    </w:p>
    <w:p w14:paraId="3BAE4A15"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Improve onboard connectivity with prioritized network access for the wellness app.</w:t>
      </w:r>
    </w:p>
    <w:p w14:paraId="0B06AF84"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Redesign app interface to improve simplicity and intuitiveness.</w:t>
      </w:r>
    </w:p>
    <w:p w14:paraId="7031288B"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Facilitate regular stakeholder meetings for continuous feedback and improvement.</w:t>
      </w:r>
    </w:p>
    <w:p w14:paraId="35718C1F" w14:textId="20CDC4C2"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5" w:name="_Toc200060751"/>
      <w:r w:rsidRPr="00460691">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5"/>
    </w:p>
    <w:p w14:paraId="6019405A"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Clear stakeholder identification and a detailed understanding of crew concerns.</w:t>
      </w:r>
    </w:p>
    <w:p w14:paraId="34339B52"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Improved acceptance and usage rates of the wellness application onboard.</w:t>
      </w:r>
    </w:p>
    <w:p w14:paraId="6AA2CE31"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Sustainable integration of digital wellness solutions into routine maritime operations.</w:t>
      </w:r>
    </w:p>
    <w:p w14:paraId="10E416A6" w14:textId="789B47D9"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6" w:name="_Toc200060752"/>
      <w:r w:rsidRPr="00460691">
        <w:rPr>
          <w:rFonts w:asciiTheme="majorBidi" w:eastAsia="Times New Roman" w:hAnsiTheme="majorBidi" w:cstheme="majorBidi"/>
          <w:b/>
          <w:bCs/>
          <w:snapToGrid w:val="0"/>
          <w:color w:val="17365D" w:themeColor="text2" w:themeShade="BF"/>
          <w:sz w:val="24"/>
          <w:szCs w:val="24"/>
          <w:lang w:val="en-GB" w:eastAsia="de-DE" w:bidi="en-US"/>
        </w:rPr>
        <w:t>Questions for Discussion</w:t>
      </w:r>
      <w:bookmarkEnd w:id="6"/>
    </w:p>
    <w:p w14:paraId="194586FF"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Which stakeholder-related barriers most significantly impacted the initial adoption of the wellness application?</w:t>
      </w:r>
    </w:p>
    <w:p w14:paraId="322392F3"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How can Stakeholder Mapping effectively guide the successful implementation of maritime digital innovations?</w:t>
      </w:r>
    </w:p>
    <w:p w14:paraId="711F6EEA" w14:textId="0FB1E49F" w:rsidR="005479A0" w:rsidRPr="00460691" w:rsidRDefault="005479A0" w:rsidP="00917AE5">
      <w:pPr>
        <w:pStyle w:val="a"/>
        <w:numPr>
          <w:ilvl w:val="0"/>
          <w:numId w:val="5"/>
        </w:numPr>
        <w:spacing w:line="276" w:lineRule="auto"/>
        <w:rPr>
          <w:rFonts w:asciiTheme="majorBidi" w:hAnsiTheme="majorBidi" w:cstheme="majorBidi"/>
          <w:lang w:val="en-GB"/>
        </w:rPr>
      </w:pPr>
      <w:r w:rsidRPr="00460691">
        <w:rPr>
          <w:rFonts w:asciiTheme="majorBidi" w:hAnsiTheme="majorBidi" w:cstheme="majorBidi"/>
          <w:lang w:val="en-GB"/>
        </w:rPr>
        <w:lastRenderedPageBreak/>
        <w:t>What targeted communication and training strategies are essential for successful onboard digital adoption?</w:t>
      </w:r>
    </w:p>
    <w:p w14:paraId="5DEEEAD0" w14:textId="0EC7C2AF"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7" w:name="_Toc200060753"/>
      <w:r w:rsidRPr="00460691">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7"/>
    </w:p>
    <w:p w14:paraId="31B3054E"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Clarity and depth of stakeholder analysis and mapping.</w:t>
      </w:r>
    </w:p>
    <w:p w14:paraId="0101D2CF"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Realistic and practical proposed strategies.</w:t>
      </w:r>
    </w:p>
    <w:p w14:paraId="4A403C75"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Evidence of adaptability to crew-specific challenges and long-term sustainability.</w:t>
      </w:r>
    </w:p>
    <w:p w14:paraId="74483931" w14:textId="69F03E86" w:rsidR="005479A0" w:rsidRPr="00460691" w:rsidRDefault="005479A0" w:rsidP="00460691">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8" w:name="_Toc200060754"/>
      <w:r w:rsidRPr="00460691">
        <w:rPr>
          <w:rFonts w:asciiTheme="majorBidi" w:eastAsia="Times New Roman" w:hAnsiTheme="majorBidi" w:cstheme="majorBidi"/>
          <w:b/>
          <w:bCs/>
          <w:snapToGrid w:val="0"/>
          <w:color w:val="17365D" w:themeColor="text2" w:themeShade="BF"/>
          <w:sz w:val="24"/>
          <w:szCs w:val="24"/>
          <w:lang w:val="en-GB" w:eastAsia="de-DE" w:bidi="en-US"/>
        </w:rPr>
        <w:t>Case Study: "Reducing Food Waste Onboard – Applying Opportunity Mapping and Maritime Innovation Matrix"</w:t>
      </w:r>
      <w:bookmarkEnd w:id="8"/>
    </w:p>
    <w:p w14:paraId="11C6F148" w14:textId="21635DBC"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9" w:name="_Toc200060755"/>
      <w:r w:rsidRPr="00460691">
        <w:rPr>
          <w:rFonts w:asciiTheme="majorBidi" w:eastAsia="Times New Roman" w:hAnsiTheme="majorBidi" w:cstheme="majorBidi"/>
          <w:b/>
          <w:bCs/>
          <w:snapToGrid w:val="0"/>
          <w:color w:val="17365D" w:themeColor="text2" w:themeShade="BF"/>
          <w:sz w:val="24"/>
          <w:szCs w:val="24"/>
          <w:lang w:val="en-GB" w:eastAsia="de-DE" w:bidi="en-US"/>
        </w:rPr>
        <w:t>Background</w:t>
      </w:r>
      <w:bookmarkEnd w:id="9"/>
    </w:p>
    <w:p w14:paraId="182320F7" w14:textId="4BD47A4E" w:rsidR="005479A0" w:rsidRPr="005479A0" w:rsidRDefault="005479A0" w:rsidP="005479A0">
      <w:pPr>
        <w:spacing w:line="276" w:lineRule="auto"/>
        <w:ind w:left="720" w:firstLine="0"/>
        <w:rPr>
          <w:rFonts w:asciiTheme="majorBidi" w:hAnsiTheme="majorBidi" w:cstheme="majorBidi"/>
          <w:lang w:val="en-GB"/>
        </w:rPr>
      </w:pPr>
      <w:r w:rsidRPr="005479A0">
        <w:rPr>
          <w:rFonts w:asciiTheme="majorBidi" w:hAnsiTheme="majorBidi" w:cstheme="majorBidi"/>
          <w:lang w:val="en-GB"/>
        </w:rPr>
        <w:t>The MV Horizon implements a smart inventory system designed to reduce onboard food waste through real-time consumption tracking and analytics. Despite initial optimism, the implementation faces significant issues such as data inaccuracies, crew resistance due to changed processes, and difficulties integrating the new technology into daily routines.</w:t>
      </w:r>
    </w:p>
    <w:p w14:paraId="1F06C37D" w14:textId="1B35DF15"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0" w:name="_Toc200060756"/>
      <w:r w:rsidRPr="00460691">
        <w:rPr>
          <w:rFonts w:asciiTheme="majorBidi" w:eastAsia="Times New Roman" w:hAnsiTheme="majorBidi" w:cstheme="majorBidi"/>
          <w:b/>
          <w:bCs/>
          <w:snapToGrid w:val="0"/>
          <w:color w:val="17365D" w:themeColor="text2" w:themeShade="BF"/>
          <w:sz w:val="24"/>
          <w:szCs w:val="24"/>
          <w:lang w:val="en-GB" w:eastAsia="de-DE" w:bidi="en-US"/>
        </w:rPr>
        <w:t>Purpose</w:t>
      </w:r>
      <w:bookmarkEnd w:id="10"/>
    </w:p>
    <w:p w14:paraId="61865D30" w14:textId="77777777" w:rsidR="005479A0" w:rsidRPr="005479A0" w:rsidRDefault="005479A0" w:rsidP="005479A0">
      <w:pPr>
        <w:spacing w:line="276" w:lineRule="auto"/>
        <w:ind w:left="720" w:firstLine="0"/>
        <w:rPr>
          <w:rFonts w:asciiTheme="majorBidi" w:hAnsiTheme="majorBidi" w:cstheme="majorBidi"/>
          <w:lang w:val="en-GB"/>
        </w:rPr>
      </w:pPr>
      <w:r w:rsidRPr="005479A0">
        <w:rPr>
          <w:rFonts w:asciiTheme="majorBidi" w:hAnsiTheme="majorBidi" w:cstheme="majorBidi"/>
          <w:lang w:val="en-GB"/>
        </w:rPr>
        <w:t>Employ Opportunity Mapping and the Maritime Innovation Matrix to systematically identify operational barriers, prioritize feasible solutions, and ensure the smart inventory system successfully reduces food waste onboard.</w:t>
      </w:r>
    </w:p>
    <w:p w14:paraId="14C1A71A" w14:textId="61A296CB"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r w:rsidRPr="00460691">
        <w:rPr>
          <w:rFonts w:asciiTheme="majorBidi" w:eastAsia="Times New Roman" w:hAnsiTheme="majorBidi" w:cstheme="majorBidi"/>
          <w:b/>
          <w:bCs/>
          <w:snapToGrid w:val="0"/>
          <w:color w:val="17365D" w:themeColor="text2" w:themeShade="BF"/>
          <w:sz w:val="24"/>
          <w:szCs w:val="24"/>
          <w:lang w:val="en-GB" w:eastAsia="de-DE" w:bidi="en-US"/>
        </w:rPr>
        <w:t xml:space="preserve"> </w:t>
      </w:r>
      <w:bookmarkStart w:id="11" w:name="_Toc200060757"/>
      <w:r w:rsidRPr="00460691">
        <w:rPr>
          <w:rFonts w:asciiTheme="majorBidi" w:eastAsia="Times New Roman" w:hAnsiTheme="majorBidi" w:cstheme="majorBidi"/>
          <w:b/>
          <w:bCs/>
          <w:snapToGrid w:val="0"/>
          <w:color w:val="17365D" w:themeColor="text2" w:themeShade="BF"/>
          <w:sz w:val="24"/>
          <w:szCs w:val="24"/>
          <w:lang w:val="en-GB" w:eastAsia="de-DE" w:bidi="en-US"/>
        </w:rPr>
        <w:t>Solution Approach</w:t>
      </w:r>
      <w:bookmarkEnd w:id="11"/>
    </w:p>
    <w:p w14:paraId="64346018" w14:textId="77777777" w:rsidR="005479A0" w:rsidRPr="00460691" w:rsidRDefault="005479A0" w:rsidP="00460691">
      <w:pPr>
        <w:spacing w:line="276" w:lineRule="auto"/>
        <w:ind w:left="1080" w:firstLine="0"/>
        <w:rPr>
          <w:rFonts w:asciiTheme="majorBidi" w:hAnsiTheme="majorBidi" w:cstheme="majorBidi"/>
          <w:b/>
          <w:bCs/>
          <w:lang w:val="en-GB"/>
        </w:rPr>
      </w:pPr>
      <w:r w:rsidRPr="00460691">
        <w:rPr>
          <w:rFonts w:asciiTheme="majorBidi" w:hAnsiTheme="majorBidi" w:cstheme="majorBidi"/>
          <w:b/>
          <w:bCs/>
          <w:lang w:val="en-GB"/>
        </w:rPr>
        <w:t>High-Level Steps:</w:t>
      </w:r>
    </w:p>
    <w:p w14:paraId="5982A40F"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Use Opportunity Mapping to systematically list, categorize, and prioritize implementation challenges.</w:t>
      </w:r>
    </w:p>
    <w:p w14:paraId="4610091D"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Apply the Maritime Innovation Matrix to evaluate solutions across operational practicality, regulatory compliance, market acceptance, and sustainability criteria.</w:t>
      </w:r>
    </w:p>
    <w:p w14:paraId="0C33A45F"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Propose immediate, feasible solutions and strategic steps to mitigate identified barriers.</w:t>
      </w:r>
    </w:p>
    <w:p w14:paraId="05B8FFB4" w14:textId="77777777" w:rsidR="005479A0" w:rsidRPr="00460691" w:rsidRDefault="005479A0" w:rsidP="00460691">
      <w:pPr>
        <w:spacing w:line="276" w:lineRule="auto"/>
        <w:ind w:left="1080" w:firstLine="0"/>
        <w:rPr>
          <w:rFonts w:asciiTheme="majorBidi" w:hAnsiTheme="majorBidi" w:cstheme="majorBidi"/>
          <w:b/>
          <w:bCs/>
          <w:lang w:val="en-GB"/>
        </w:rPr>
      </w:pPr>
      <w:r w:rsidRPr="00460691">
        <w:rPr>
          <w:rFonts w:asciiTheme="majorBidi" w:hAnsiTheme="majorBidi" w:cstheme="majorBidi"/>
          <w:b/>
          <w:bCs/>
          <w:lang w:val="en-GB"/>
        </w:rPr>
        <w:t>Potential Problems:</w:t>
      </w:r>
    </w:p>
    <w:p w14:paraId="31633526"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Crew resistance due to changes in established pantry processes.</w:t>
      </w:r>
    </w:p>
    <w:p w14:paraId="3D1D1A91"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Inaccuracies in manual data input causing mistrust in the system.</w:t>
      </w:r>
    </w:p>
    <w:p w14:paraId="787FB2EE"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Technical and logistical disruptions during integration.</w:t>
      </w:r>
    </w:p>
    <w:p w14:paraId="64979CB2"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Inadequate initial crew training on system use.</w:t>
      </w:r>
    </w:p>
    <w:p w14:paraId="24502822" w14:textId="77777777" w:rsidR="005479A0" w:rsidRPr="00460691" w:rsidRDefault="005479A0" w:rsidP="00460691">
      <w:pPr>
        <w:spacing w:line="276" w:lineRule="auto"/>
        <w:ind w:left="1080" w:firstLine="0"/>
        <w:rPr>
          <w:rFonts w:asciiTheme="majorBidi" w:hAnsiTheme="majorBidi" w:cstheme="majorBidi"/>
          <w:b/>
          <w:bCs/>
          <w:lang w:val="en-GB"/>
        </w:rPr>
      </w:pPr>
      <w:r w:rsidRPr="00460691">
        <w:rPr>
          <w:rFonts w:asciiTheme="majorBidi" w:hAnsiTheme="majorBidi" w:cstheme="majorBidi"/>
          <w:b/>
          <w:bCs/>
          <w:lang w:val="en-GB"/>
        </w:rPr>
        <w:t>Possible Countermeasures:</w:t>
      </w:r>
    </w:p>
    <w:p w14:paraId="1D455D4D"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Develop clear, user-friendly procedures for data entry and verification.</w:t>
      </w:r>
    </w:p>
    <w:p w14:paraId="23ED6F5A"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Provide comprehensive crew training sessions to build trust and competence.</w:t>
      </w:r>
    </w:p>
    <w:p w14:paraId="2A2408FE"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Phased integration approach to minimize operational disruption.</w:t>
      </w:r>
    </w:p>
    <w:p w14:paraId="2FA48091"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Implement regular feedback loops to continuously adapt and improve the system.</w:t>
      </w:r>
    </w:p>
    <w:p w14:paraId="725C889D" w14:textId="49C93167"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2" w:name="_Toc200060758"/>
      <w:r w:rsidRPr="00460691">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12"/>
    </w:p>
    <w:p w14:paraId="62F1F3CE"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Clearly prioritized opportunities and solutions addressing specific implementation challenges.</w:t>
      </w:r>
    </w:p>
    <w:p w14:paraId="19B3A81A"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Enhanced crew participation and trust in the new inventory management system.</w:t>
      </w:r>
    </w:p>
    <w:p w14:paraId="11933BC0"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Significant and measurable reduction in onboard food waste.</w:t>
      </w:r>
    </w:p>
    <w:p w14:paraId="29105F08" w14:textId="50C7FEE9"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3" w:name="_Toc200060759"/>
      <w:r w:rsidRPr="00460691">
        <w:rPr>
          <w:rFonts w:asciiTheme="majorBidi" w:eastAsia="Times New Roman" w:hAnsiTheme="majorBidi" w:cstheme="majorBidi"/>
          <w:b/>
          <w:bCs/>
          <w:snapToGrid w:val="0"/>
          <w:color w:val="17365D" w:themeColor="text2" w:themeShade="BF"/>
          <w:sz w:val="24"/>
          <w:szCs w:val="24"/>
          <w:lang w:val="en-GB" w:eastAsia="de-DE" w:bidi="en-US"/>
        </w:rPr>
        <w:t>Questions for Discussion</w:t>
      </w:r>
      <w:bookmarkEnd w:id="13"/>
    </w:p>
    <w:p w14:paraId="741A8374"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What operational barriers were most critical to the initial challenges faced?</w:t>
      </w:r>
    </w:p>
    <w:p w14:paraId="703496EB"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lastRenderedPageBreak/>
        <w:t>How do Opportunity Mapping and the Maritime Innovation Matrix effectively support structured and prioritized problem-solving in maritime contexts?</w:t>
      </w:r>
    </w:p>
    <w:p w14:paraId="3370D052" w14:textId="3A62D215" w:rsidR="005479A0" w:rsidRPr="00460691" w:rsidRDefault="005479A0" w:rsidP="0072100C">
      <w:pPr>
        <w:pStyle w:val="a"/>
        <w:numPr>
          <w:ilvl w:val="0"/>
          <w:numId w:val="5"/>
        </w:numPr>
        <w:spacing w:line="276" w:lineRule="auto"/>
        <w:rPr>
          <w:rFonts w:asciiTheme="majorBidi" w:hAnsiTheme="majorBidi" w:cstheme="majorBidi"/>
          <w:lang w:val="en-GB"/>
        </w:rPr>
      </w:pPr>
      <w:r w:rsidRPr="00460691">
        <w:rPr>
          <w:rFonts w:asciiTheme="majorBidi" w:hAnsiTheme="majorBidi" w:cstheme="majorBidi"/>
          <w:lang w:val="en-GB"/>
        </w:rPr>
        <w:t>Which proactive steps are critical for ensuring sustainable adoption of new operational systems onboard?</w:t>
      </w:r>
    </w:p>
    <w:p w14:paraId="09F4AB3D" w14:textId="550512B3"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4" w:name="_Toc200060760"/>
      <w:r w:rsidRPr="00460691">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14"/>
    </w:p>
    <w:p w14:paraId="0A5A07A6"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Thoroughness and accuracy of Opportunity Mapping analysis.</w:t>
      </w:r>
    </w:p>
    <w:p w14:paraId="5C9A6F09"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Effectiveness and practicality of solutions evaluated through the Maritime Innovation Matrix.</w:t>
      </w:r>
    </w:p>
    <w:p w14:paraId="14813789"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Clear evidence of sustainable operational improvements and realistic implementation strategies.</w:t>
      </w:r>
    </w:p>
    <w:p w14:paraId="7115F139" w14:textId="7B7C5225" w:rsidR="005479A0" w:rsidRPr="00460691" w:rsidRDefault="00460691" w:rsidP="00460691">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r>
        <w:rPr>
          <w:rFonts w:asciiTheme="majorBidi" w:eastAsia="Times New Roman" w:hAnsiTheme="majorBidi" w:cstheme="majorBidi"/>
          <w:b/>
          <w:bCs/>
          <w:snapToGrid w:val="0"/>
          <w:color w:val="17365D" w:themeColor="text2" w:themeShade="BF"/>
          <w:sz w:val="24"/>
          <w:szCs w:val="24"/>
          <w:lang w:val="en-GB" w:eastAsia="de-DE" w:bidi="en-US"/>
        </w:rPr>
        <w:t xml:space="preserve"> </w:t>
      </w:r>
      <w:bookmarkStart w:id="15" w:name="_Toc200060761"/>
      <w:r w:rsidR="005479A0" w:rsidRPr="00460691">
        <w:rPr>
          <w:rFonts w:asciiTheme="majorBidi" w:eastAsia="Times New Roman" w:hAnsiTheme="majorBidi" w:cstheme="majorBidi"/>
          <w:b/>
          <w:bCs/>
          <w:snapToGrid w:val="0"/>
          <w:color w:val="17365D" w:themeColor="text2" w:themeShade="BF"/>
          <w:sz w:val="24"/>
          <w:szCs w:val="24"/>
          <w:lang w:val="en-GB" w:eastAsia="de-DE" w:bidi="en-US"/>
        </w:rPr>
        <w:t>Final Guidelines for Casework</w:t>
      </w:r>
      <w:bookmarkEnd w:id="15"/>
    </w:p>
    <w:p w14:paraId="71D40B52" w14:textId="77777777" w:rsidR="005479A0" w:rsidRPr="005479A0" w:rsidRDefault="005479A0" w:rsidP="005479A0">
      <w:pPr>
        <w:spacing w:line="276" w:lineRule="auto"/>
        <w:ind w:left="720" w:firstLine="0"/>
        <w:rPr>
          <w:rFonts w:asciiTheme="majorBidi" w:hAnsiTheme="majorBidi" w:cstheme="majorBidi"/>
          <w:lang w:val="en-GB"/>
        </w:rPr>
      </w:pPr>
      <w:r w:rsidRPr="005479A0">
        <w:rPr>
          <w:rFonts w:asciiTheme="majorBidi" w:hAnsiTheme="majorBidi" w:cstheme="majorBidi"/>
          <w:lang w:val="en-GB"/>
        </w:rPr>
        <w:t>These case studies reflect realistic challenges faced in maritime innovation, emphasizing structured, analytical, and entrepreneurial solutions. When approaching these scenarios:</w:t>
      </w:r>
    </w:p>
    <w:p w14:paraId="50A6BA21" w14:textId="77777777" w:rsidR="005479A0" w:rsidRPr="005479A0" w:rsidRDefault="005479A0" w:rsidP="00FD54DE">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Clearly identify operational and managerial barriers through systematic Opportunity and Stakeholder Mapping.</w:t>
      </w:r>
    </w:p>
    <w:p w14:paraId="45C2D6E5" w14:textId="77777777" w:rsidR="005479A0" w:rsidRPr="005479A0" w:rsidRDefault="005479A0" w:rsidP="00FD54DE">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Evaluate proposed solutions rigorously using the Maritime Innovation Matrix, ensuring alignment with maritime operational realities.</w:t>
      </w:r>
    </w:p>
    <w:p w14:paraId="41B8FE87" w14:textId="77777777" w:rsidR="005479A0" w:rsidRPr="005479A0" w:rsidRDefault="005479A0" w:rsidP="00FD54DE">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Provide practical, actionable steps while demonstrating adaptability and strategic foresight.</w:t>
      </w:r>
    </w:p>
    <w:p w14:paraId="112F47E9" w14:textId="77777777" w:rsidR="005479A0" w:rsidRPr="005479A0" w:rsidRDefault="005479A0" w:rsidP="00FD54DE">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Aim for sustainable improvements realistically integrated into onboard operations.</w:t>
      </w:r>
    </w:p>
    <w:p w14:paraId="40E544F0" w14:textId="6E46FA4E" w:rsidR="00EE0188" w:rsidRPr="00FD54DE" w:rsidRDefault="005479A0" w:rsidP="00FD54DE">
      <w:pPr>
        <w:spacing w:line="276" w:lineRule="auto"/>
        <w:ind w:left="720" w:firstLine="0"/>
        <w:jc w:val="center"/>
        <w:rPr>
          <w:rFonts w:asciiTheme="majorBidi" w:eastAsia="Times New Roman" w:hAnsiTheme="majorBidi" w:cstheme="majorBidi"/>
          <w:b/>
          <w:bCs/>
          <w:snapToGrid w:val="0"/>
          <w:color w:val="17365D" w:themeColor="text2" w:themeShade="BF"/>
          <w:sz w:val="24"/>
          <w:szCs w:val="24"/>
          <w:lang w:val="en-GB" w:eastAsia="de-DE" w:bidi="en-US"/>
        </w:rPr>
      </w:pPr>
      <w:r w:rsidRPr="00FD54DE">
        <w:rPr>
          <w:rFonts w:asciiTheme="majorBidi" w:eastAsia="Times New Roman" w:hAnsiTheme="majorBidi" w:cstheme="majorBidi"/>
          <w:b/>
          <w:bCs/>
          <w:snapToGrid w:val="0"/>
          <w:color w:val="17365D" w:themeColor="text2" w:themeShade="BF"/>
          <w:sz w:val="24"/>
          <w:szCs w:val="24"/>
          <w:lang w:val="en-GB" w:eastAsia="de-DE" w:bidi="en-US"/>
        </w:rPr>
        <w:t>Your responses should showcase entrepreneurial thinking, realistic adaptability, and strategic planning, effectively managing and innovating under maritime operational constraints.</w:t>
      </w:r>
    </w:p>
    <w:p w14:paraId="10DF5DAB" w14:textId="77777777" w:rsidR="00EE0188" w:rsidRDefault="00EE0188" w:rsidP="00EE0188">
      <w:pPr>
        <w:spacing w:line="276" w:lineRule="auto"/>
        <w:ind w:left="720" w:firstLine="0"/>
        <w:rPr>
          <w:rFonts w:asciiTheme="majorBidi" w:hAnsiTheme="majorBidi" w:cstheme="majorBidi"/>
          <w:lang w:val="en-GB"/>
        </w:rPr>
      </w:pPr>
    </w:p>
    <w:p w14:paraId="0DA7D594" w14:textId="77777777" w:rsidR="00EE0188" w:rsidRDefault="00EE0188" w:rsidP="00EE0188">
      <w:pPr>
        <w:spacing w:line="276" w:lineRule="auto"/>
        <w:ind w:left="720" w:firstLine="0"/>
        <w:rPr>
          <w:rFonts w:asciiTheme="majorBidi" w:hAnsiTheme="majorBidi" w:cstheme="majorBidi"/>
          <w:lang w:val="en-GB"/>
        </w:rPr>
      </w:pPr>
    </w:p>
    <w:p w14:paraId="52C7E17E" w14:textId="77777777" w:rsidR="00EE0188" w:rsidRDefault="00EE0188" w:rsidP="00EE0188">
      <w:pPr>
        <w:spacing w:line="276" w:lineRule="auto"/>
        <w:ind w:left="720" w:firstLine="0"/>
        <w:rPr>
          <w:rFonts w:asciiTheme="majorBidi" w:hAnsiTheme="majorBidi" w:cstheme="majorBidi"/>
          <w:lang w:val="en-GB"/>
        </w:rPr>
      </w:pPr>
    </w:p>
    <w:p w14:paraId="3A947618" w14:textId="77777777" w:rsidR="00EE0188" w:rsidRDefault="00EE0188" w:rsidP="00EE0188">
      <w:pPr>
        <w:spacing w:line="276" w:lineRule="auto"/>
        <w:ind w:left="720" w:firstLine="0"/>
        <w:rPr>
          <w:rFonts w:asciiTheme="majorBidi" w:hAnsiTheme="majorBidi" w:cstheme="majorBidi"/>
          <w:lang w:val="en-GB"/>
        </w:rPr>
      </w:pPr>
    </w:p>
    <w:sectPr w:rsidR="00EE0188"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3E68" w14:textId="77777777" w:rsidR="00A25D1B" w:rsidRDefault="00A25D1B" w:rsidP="000E602D">
      <w:r>
        <w:separator/>
      </w:r>
    </w:p>
  </w:endnote>
  <w:endnote w:type="continuationSeparator" w:id="0">
    <w:p w14:paraId="1AAE461B" w14:textId="77777777" w:rsidR="00A25D1B" w:rsidRDefault="00A25D1B"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8E6A" w14:textId="71195003" w:rsidR="00C8269C" w:rsidRPr="00CB457B" w:rsidRDefault="00C8269C" w:rsidP="002E4D42">
    <w:pPr>
      <w:rPr>
        <w:color w:val="EE0000"/>
      </w:rPr>
    </w:pPr>
    <w:r w:rsidRPr="00CB457B">
      <w:t xml:space="preserve">ENTREPRENEURIAL OPPORTUNITIES IN PROCUREMENT </w:t>
    </w:r>
  </w:p>
  <w:p w14:paraId="73246214" w14:textId="77777777" w:rsidR="00C8269C" w:rsidRDefault="00C826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5D34" w14:textId="77777777" w:rsidR="00A25D1B" w:rsidRDefault="00A25D1B" w:rsidP="000E602D">
      <w:r>
        <w:separator/>
      </w:r>
    </w:p>
  </w:footnote>
  <w:footnote w:type="continuationSeparator" w:id="0">
    <w:p w14:paraId="6AB51555" w14:textId="77777777" w:rsidR="00A25D1B" w:rsidRDefault="00A25D1B"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6"/>
    </w:pPr>
  </w:p>
  <w:p w14:paraId="7922BB30" w14:textId="7ECE465F" w:rsidR="0089602C" w:rsidRDefault="0089602C">
    <w:pPr>
      <w:pStyle w:val="a6"/>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ED1"/>
    <w:multiLevelType w:val="hybridMultilevel"/>
    <w:tmpl w:val="D49A95BA"/>
    <w:lvl w:ilvl="0" w:tplc="2C588A9E">
      <w:start w:val="1"/>
      <w:numFmt w:val="bullet"/>
      <w:lvlText w:val=""/>
      <w:lvlJc w:val="left"/>
      <w:pPr>
        <w:ind w:left="1440" w:hanging="360"/>
      </w:pPr>
      <w:rPr>
        <w:rFonts w:ascii="Symbol" w:hAnsi="Symbol" w:cs="Symbol"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4FE2515"/>
    <w:multiLevelType w:val="hybridMultilevel"/>
    <w:tmpl w:val="7BF6F792"/>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072E2A7B"/>
    <w:multiLevelType w:val="hybridMultilevel"/>
    <w:tmpl w:val="564E4F44"/>
    <w:lvl w:ilvl="0" w:tplc="AC6660F2">
      <w:numFmt w:val="bullet"/>
      <w:lvlText w:val="•"/>
      <w:lvlJc w:val="left"/>
      <w:pPr>
        <w:ind w:left="144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4" w15:restartNumberingAfterBreak="0">
    <w:nsid w:val="153A027B"/>
    <w:multiLevelType w:val="hybridMultilevel"/>
    <w:tmpl w:val="B13AA1F4"/>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16CC43ED"/>
    <w:multiLevelType w:val="hybridMultilevel"/>
    <w:tmpl w:val="D982F328"/>
    <w:lvl w:ilvl="0" w:tplc="2C588A9E">
      <w:start w:val="1"/>
      <w:numFmt w:val="bullet"/>
      <w:lvlText w:val=""/>
      <w:lvlJc w:val="left"/>
      <w:pPr>
        <w:ind w:left="1440" w:hanging="360"/>
      </w:pPr>
      <w:rPr>
        <w:rFonts w:ascii="Symbol" w:hAnsi="Symbol" w:cs="Symbol"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99F7770"/>
    <w:multiLevelType w:val="hybridMultilevel"/>
    <w:tmpl w:val="BF9E9B7E"/>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32AC3BB5"/>
    <w:multiLevelType w:val="hybridMultilevel"/>
    <w:tmpl w:val="960CD156"/>
    <w:lvl w:ilvl="0" w:tplc="2C588A9E">
      <w:start w:val="1"/>
      <w:numFmt w:val="bullet"/>
      <w:lvlText w:val=""/>
      <w:lvlJc w:val="left"/>
      <w:pPr>
        <w:ind w:left="1440" w:hanging="360"/>
      </w:pPr>
      <w:rPr>
        <w:rFonts w:ascii="Symbol" w:hAnsi="Symbol" w:cs="Symbol"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00343CD"/>
    <w:multiLevelType w:val="hybridMultilevel"/>
    <w:tmpl w:val="BBA4F0FE"/>
    <w:lvl w:ilvl="0" w:tplc="2C588A9E">
      <w:start w:val="1"/>
      <w:numFmt w:val="bullet"/>
      <w:lvlText w:val=""/>
      <w:lvlJc w:val="left"/>
      <w:pPr>
        <w:ind w:left="1440" w:hanging="360"/>
      </w:pPr>
      <w:rPr>
        <w:rFonts w:ascii="Symbol" w:hAnsi="Symbol" w:cs="Symbol"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53551E87"/>
    <w:multiLevelType w:val="hybridMultilevel"/>
    <w:tmpl w:val="C7D258EC"/>
    <w:lvl w:ilvl="0" w:tplc="2C588A9E">
      <w:start w:val="1"/>
      <w:numFmt w:val="bullet"/>
      <w:lvlText w:val=""/>
      <w:lvlJc w:val="left"/>
      <w:pPr>
        <w:ind w:left="1440" w:hanging="360"/>
      </w:pPr>
      <w:rPr>
        <w:rFonts w:ascii="Symbol" w:hAnsi="Symbol" w:cs="Symbol"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55CB19C7"/>
    <w:multiLevelType w:val="hybridMultilevel"/>
    <w:tmpl w:val="5D20E882"/>
    <w:lvl w:ilvl="0" w:tplc="2C588A9E">
      <w:start w:val="1"/>
      <w:numFmt w:val="bullet"/>
      <w:lvlText w:val=""/>
      <w:lvlJc w:val="left"/>
      <w:pPr>
        <w:ind w:left="1440" w:hanging="360"/>
      </w:pPr>
      <w:rPr>
        <w:rFonts w:ascii="Symbol" w:hAnsi="Symbol" w:cs="Symbol"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5934765C"/>
    <w:multiLevelType w:val="hybridMultilevel"/>
    <w:tmpl w:val="7F14AFAA"/>
    <w:lvl w:ilvl="0" w:tplc="AC6660F2">
      <w:numFmt w:val="bullet"/>
      <w:lvlText w:val="•"/>
      <w:lvlJc w:val="left"/>
      <w:pPr>
        <w:ind w:left="180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3"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2"/>
  </w:num>
  <w:num w:numId="2" w16cid:durableId="679308741">
    <w:abstractNumId w:val="14"/>
  </w:num>
  <w:num w:numId="3" w16cid:durableId="2133396322">
    <w:abstractNumId w:val="3"/>
  </w:num>
  <w:num w:numId="4" w16cid:durableId="484057374">
    <w:abstractNumId w:val="13"/>
  </w:num>
  <w:num w:numId="5" w16cid:durableId="141505233">
    <w:abstractNumId w:val="11"/>
  </w:num>
  <w:num w:numId="6" w16cid:durableId="1026322234">
    <w:abstractNumId w:val="9"/>
  </w:num>
  <w:num w:numId="7" w16cid:durableId="1206871352">
    <w:abstractNumId w:val="8"/>
  </w:num>
  <w:num w:numId="8" w16cid:durableId="1991057006">
    <w:abstractNumId w:val="2"/>
  </w:num>
  <w:num w:numId="9" w16cid:durableId="1050223725">
    <w:abstractNumId w:val="14"/>
  </w:num>
  <w:num w:numId="10" w16cid:durableId="1503735156">
    <w:abstractNumId w:val="14"/>
  </w:num>
  <w:num w:numId="11" w16cid:durableId="935946855">
    <w:abstractNumId w:val="14"/>
  </w:num>
  <w:num w:numId="12" w16cid:durableId="699667845">
    <w:abstractNumId w:val="14"/>
  </w:num>
  <w:num w:numId="13" w16cid:durableId="718240079">
    <w:abstractNumId w:val="6"/>
  </w:num>
  <w:num w:numId="14" w16cid:durableId="1251693500">
    <w:abstractNumId w:val="14"/>
  </w:num>
  <w:num w:numId="15" w16cid:durableId="772555036">
    <w:abstractNumId w:val="4"/>
  </w:num>
  <w:num w:numId="16" w16cid:durableId="193080311">
    <w:abstractNumId w:val="5"/>
  </w:num>
  <w:num w:numId="17" w16cid:durableId="1750076713">
    <w:abstractNumId w:val="14"/>
  </w:num>
  <w:num w:numId="18" w16cid:durableId="25953019">
    <w:abstractNumId w:val="14"/>
  </w:num>
  <w:num w:numId="19" w16cid:durableId="6098996">
    <w:abstractNumId w:val="14"/>
  </w:num>
  <w:num w:numId="20" w16cid:durableId="379011845">
    <w:abstractNumId w:val="14"/>
  </w:num>
  <w:num w:numId="21" w16cid:durableId="1482038746">
    <w:abstractNumId w:val="14"/>
  </w:num>
  <w:num w:numId="22" w16cid:durableId="1128158430">
    <w:abstractNumId w:val="1"/>
  </w:num>
  <w:num w:numId="23" w16cid:durableId="527723009">
    <w:abstractNumId w:val="0"/>
  </w:num>
  <w:num w:numId="24" w16cid:durableId="1106192301">
    <w:abstractNumId w:val="7"/>
  </w:num>
  <w:num w:numId="25" w16cid:durableId="325400704">
    <w:abstractNumId w:val="10"/>
  </w:num>
  <w:num w:numId="26" w16cid:durableId="2075615343">
    <w:abstractNumId w:val="14"/>
  </w:num>
  <w:num w:numId="27" w16cid:durableId="1505898135">
    <w:abstractNumId w:val="14"/>
  </w:num>
  <w:num w:numId="28" w16cid:durableId="602226635">
    <w:abstractNumId w:val="14"/>
  </w:num>
  <w:num w:numId="29" w16cid:durableId="1653219819">
    <w:abstractNumId w:val="14"/>
  </w:num>
  <w:num w:numId="30" w16cid:durableId="1009522801">
    <w:abstractNumId w:val="14"/>
  </w:num>
  <w:num w:numId="31" w16cid:durableId="2007631242">
    <w:abstractNumId w:val="14"/>
  </w:num>
  <w:num w:numId="32" w16cid:durableId="648293780">
    <w:abstractNumId w:val="14"/>
  </w:num>
  <w:num w:numId="33" w16cid:durableId="330106503">
    <w:abstractNumId w:val="14"/>
  </w:num>
  <w:num w:numId="34" w16cid:durableId="465709222">
    <w:abstractNumId w:val="14"/>
  </w:num>
  <w:num w:numId="35" w16cid:durableId="339814528">
    <w:abstractNumId w:val="14"/>
  </w:num>
  <w:num w:numId="36" w16cid:durableId="125855304">
    <w:abstractNumId w:val="14"/>
  </w:num>
  <w:num w:numId="37" w16cid:durableId="1890919419">
    <w:abstractNumId w:val="14"/>
  </w:num>
  <w:num w:numId="38" w16cid:durableId="81290946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Mq8FAI7BAmktAAAA"/>
  </w:docVars>
  <w:rsids>
    <w:rsidRoot w:val="004025C0"/>
    <w:rsid w:val="0001060E"/>
    <w:rsid w:val="00012352"/>
    <w:rsid w:val="00013566"/>
    <w:rsid w:val="000135EF"/>
    <w:rsid w:val="00020A40"/>
    <w:rsid w:val="00021772"/>
    <w:rsid w:val="0002499E"/>
    <w:rsid w:val="00035EEF"/>
    <w:rsid w:val="000420FB"/>
    <w:rsid w:val="00042FCB"/>
    <w:rsid w:val="00056B9A"/>
    <w:rsid w:val="00060E44"/>
    <w:rsid w:val="000612A2"/>
    <w:rsid w:val="00062874"/>
    <w:rsid w:val="00063587"/>
    <w:rsid w:val="00065334"/>
    <w:rsid w:val="00067105"/>
    <w:rsid w:val="0007285F"/>
    <w:rsid w:val="000760E4"/>
    <w:rsid w:val="00077470"/>
    <w:rsid w:val="0007787A"/>
    <w:rsid w:val="00080009"/>
    <w:rsid w:val="000812E2"/>
    <w:rsid w:val="00082191"/>
    <w:rsid w:val="00084E0A"/>
    <w:rsid w:val="0008721B"/>
    <w:rsid w:val="00091D10"/>
    <w:rsid w:val="00094E8B"/>
    <w:rsid w:val="00094EA1"/>
    <w:rsid w:val="000A08AA"/>
    <w:rsid w:val="000A456A"/>
    <w:rsid w:val="000B445B"/>
    <w:rsid w:val="000B7A22"/>
    <w:rsid w:val="000C0389"/>
    <w:rsid w:val="000E524A"/>
    <w:rsid w:val="000E592D"/>
    <w:rsid w:val="000E5DBE"/>
    <w:rsid w:val="000E602D"/>
    <w:rsid w:val="00101F0C"/>
    <w:rsid w:val="00113217"/>
    <w:rsid w:val="00115395"/>
    <w:rsid w:val="00120B1C"/>
    <w:rsid w:val="0013238F"/>
    <w:rsid w:val="00137209"/>
    <w:rsid w:val="00144E6F"/>
    <w:rsid w:val="00145C62"/>
    <w:rsid w:val="001553CD"/>
    <w:rsid w:val="0016055F"/>
    <w:rsid w:val="0016113B"/>
    <w:rsid w:val="00173E61"/>
    <w:rsid w:val="00175DAA"/>
    <w:rsid w:val="00184EB7"/>
    <w:rsid w:val="0018598D"/>
    <w:rsid w:val="00185E06"/>
    <w:rsid w:val="0018724A"/>
    <w:rsid w:val="001962E8"/>
    <w:rsid w:val="001A3E5B"/>
    <w:rsid w:val="001A7B0C"/>
    <w:rsid w:val="001B1DB3"/>
    <w:rsid w:val="001B2084"/>
    <w:rsid w:val="001B2CD5"/>
    <w:rsid w:val="001B505F"/>
    <w:rsid w:val="001B5E30"/>
    <w:rsid w:val="001C01ED"/>
    <w:rsid w:val="001C1FAA"/>
    <w:rsid w:val="001C6095"/>
    <w:rsid w:val="001D5973"/>
    <w:rsid w:val="001D5B05"/>
    <w:rsid w:val="001D6B64"/>
    <w:rsid w:val="001D7216"/>
    <w:rsid w:val="001E443A"/>
    <w:rsid w:val="0021100D"/>
    <w:rsid w:val="002123D8"/>
    <w:rsid w:val="00213190"/>
    <w:rsid w:val="002137F7"/>
    <w:rsid w:val="00222552"/>
    <w:rsid w:val="00223A2D"/>
    <w:rsid w:val="00224E58"/>
    <w:rsid w:val="00227D17"/>
    <w:rsid w:val="00232490"/>
    <w:rsid w:val="00232A6D"/>
    <w:rsid w:val="00240383"/>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D37DE"/>
    <w:rsid w:val="002D390A"/>
    <w:rsid w:val="002D47DA"/>
    <w:rsid w:val="002D67F8"/>
    <w:rsid w:val="002D68F8"/>
    <w:rsid w:val="002E0322"/>
    <w:rsid w:val="002E4BBB"/>
    <w:rsid w:val="002E4D42"/>
    <w:rsid w:val="002E5946"/>
    <w:rsid w:val="002F03FB"/>
    <w:rsid w:val="002F5CE0"/>
    <w:rsid w:val="002F64BE"/>
    <w:rsid w:val="003034B2"/>
    <w:rsid w:val="00305059"/>
    <w:rsid w:val="00311A92"/>
    <w:rsid w:val="0031221E"/>
    <w:rsid w:val="00312E7D"/>
    <w:rsid w:val="00316FCA"/>
    <w:rsid w:val="00320F95"/>
    <w:rsid w:val="003256AD"/>
    <w:rsid w:val="00347452"/>
    <w:rsid w:val="003474C9"/>
    <w:rsid w:val="00347E99"/>
    <w:rsid w:val="003546C3"/>
    <w:rsid w:val="00356BDD"/>
    <w:rsid w:val="00360693"/>
    <w:rsid w:val="00380305"/>
    <w:rsid w:val="0038308B"/>
    <w:rsid w:val="003843FB"/>
    <w:rsid w:val="003845A1"/>
    <w:rsid w:val="003848CD"/>
    <w:rsid w:val="0038587F"/>
    <w:rsid w:val="00387B59"/>
    <w:rsid w:val="003A14E4"/>
    <w:rsid w:val="003A3229"/>
    <w:rsid w:val="003A7A10"/>
    <w:rsid w:val="003B70E7"/>
    <w:rsid w:val="003C12FA"/>
    <w:rsid w:val="003C44A6"/>
    <w:rsid w:val="003C73A9"/>
    <w:rsid w:val="003D7C16"/>
    <w:rsid w:val="003E190F"/>
    <w:rsid w:val="003E7051"/>
    <w:rsid w:val="003E7730"/>
    <w:rsid w:val="003F7161"/>
    <w:rsid w:val="004017FE"/>
    <w:rsid w:val="00401B2D"/>
    <w:rsid w:val="004025C0"/>
    <w:rsid w:val="0041491B"/>
    <w:rsid w:val="00415A4B"/>
    <w:rsid w:val="00416A32"/>
    <w:rsid w:val="00417386"/>
    <w:rsid w:val="0042249E"/>
    <w:rsid w:val="004237C3"/>
    <w:rsid w:val="004248CF"/>
    <w:rsid w:val="004310A5"/>
    <w:rsid w:val="0043649B"/>
    <w:rsid w:val="00441A01"/>
    <w:rsid w:val="00444AEB"/>
    <w:rsid w:val="00446662"/>
    <w:rsid w:val="00447F29"/>
    <w:rsid w:val="00450F93"/>
    <w:rsid w:val="00460691"/>
    <w:rsid w:val="00460F42"/>
    <w:rsid w:val="0046534C"/>
    <w:rsid w:val="00476159"/>
    <w:rsid w:val="0047792E"/>
    <w:rsid w:val="0048624A"/>
    <w:rsid w:val="00490E24"/>
    <w:rsid w:val="0049405F"/>
    <w:rsid w:val="004B675A"/>
    <w:rsid w:val="004B6FA9"/>
    <w:rsid w:val="004B7A90"/>
    <w:rsid w:val="004C08C1"/>
    <w:rsid w:val="004C1FB6"/>
    <w:rsid w:val="004C30DA"/>
    <w:rsid w:val="004D01B4"/>
    <w:rsid w:val="004D0B77"/>
    <w:rsid w:val="004D31F4"/>
    <w:rsid w:val="004D620A"/>
    <w:rsid w:val="004E1D36"/>
    <w:rsid w:val="004E1D75"/>
    <w:rsid w:val="004F0D10"/>
    <w:rsid w:val="004F5889"/>
    <w:rsid w:val="00503E06"/>
    <w:rsid w:val="005076A3"/>
    <w:rsid w:val="00514732"/>
    <w:rsid w:val="00526CF6"/>
    <w:rsid w:val="00531AFD"/>
    <w:rsid w:val="005453C6"/>
    <w:rsid w:val="00546F61"/>
    <w:rsid w:val="005479A0"/>
    <w:rsid w:val="005534E8"/>
    <w:rsid w:val="005545E4"/>
    <w:rsid w:val="00555679"/>
    <w:rsid w:val="005570F2"/>
    <w:rsid w:val="00566930"/>
    <w:rsid w:val="00574AB0"/>
    <w:rsid w:val="005758FA"/>
    <w:rsid w:val="00576376"/>
    <w:rsid w:val="0058173A"/>
    <w:rsid w:val="00583C20"/>
    <w:rsid w:val="0058433F"/>
    <w:rsid w:val="00585030"/>
    <w:rsid w:val="005900EF"/>
    <w:rsid w:val="005909EB"/>
    <w:rsid w:val="005A65ED"/>
    <w:rsid w:val="005A734E"/>
    <w:rsid w:val="005B05CE"/>
    <w:rsid w:val="005C1F1F"/>
    <w:rsid w:val="005C6059"/>
    <w:rsid w:val="005C7AA2"/>
    <w:rsid w:val="005D0BA0"/>
    <w:rsid w:val="005D7158"/>
    <w:rsid w:val="005E23FD"/>
    <w:rsid w:val="005E39A6"/>
    <w:rsid w:val="005F4F55"/>
    <w:rsid w:val="00600FE0"/>
    <w:rsid w:val="006051E8"/>
    <w:rsid w:val="0060695F"/>
    <w:rsid w:val="00621450"/>
    <w:rsid w:val="006215EB"/>
    <w:rsid w:val="00621F29"/>
    <w:rsid w:val="00627E9D"/>
    <w:rsid w:val="006305E9"/>
    <w:rsid w:val="00630908"/>
    <w:rsid w:val="006350E4"/>
    <w:rsid w:val="00635959"/>
    <w:rsid w:val="0064028A"/>
    <w:rsid w:val="006412FF"/>
    <w:rsid w:val="006438B8"/>
    <w:rsid w:val="00643B2D"/>
    <w:rsid w:val="0064423E"/>
    <w:rsid w:val="00651379"/>
    <w:rsid w:val="00655A9A"/>
    <w:rsid w:val="00657FFA"/>
    <w:rsid w:val="0066153C"/>
    <w:rsid w:val="006627CF"/>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4C42"/>
    <w:rsid w:val="00706F0A"/>
    <w:rsid w:val="007155FE"/>
    <w:rsid w:val="0071667C"/>
    <w:rsid w:val="00720396"/>
    <w:rsid w:val="00721882"/>
    <w:rsid w:val="00732039"/>
    <w:rsid w:val="00733A67"/>
    <w:rsid w:val="00736070"/>
    <w:rsid w:val="007414D9"/>
    <w:rsid w:val="00742E02"/>
    <w:rsid w:val="00743F4D"/>
    <w:rsid w:val="007508D1"/>
    <w:rsid w:val="007517AC"/>
    <w:rsid w:val="00752666"/>
    <w:rsid w:val="00754576"/>
    <w:rsid w:val="0076162A"/>
    <w:rsid w:val="007669C4"/>
    <w:rsid w:val="0077276C"/>
    <w:rsid w:val="00774A01"/>
    <w:rsid w:val="00774A87"/>
    <w:rsid w:val="0078066D"/>
    <w:rsid w:val="00781CA6"/>
    <w:rsid w:val="007978B1"/>
    <w:rsid w:val="007A0EB3"/>
    <w:rsid w:val="007A4B76"/>
    <w:rsid w:val="007A7947"/>
    <w:rsid w:val="007A7C0E"/>
    <w:rsid w:val="007B3CB3"/>
    <w:rsid w:val="007C3354"/>
    <w:rsid w:val="007C3FFB"/>
    <w:rsid w:val="007C479F"/>
    <w:rsid w:val="007C68F6"/>
    <w:rsid w:val="007E20F1"/>
    <w:rsid w:val="007E29FA"/>
    <w:rsid w:val="007E311D"/>
    <w:rsid w:val="007E4C85"/>
    <w:rsid w:val="007E5618"/>
    <w:rsid w:val="007E568D"/>
    <w:rsid w:val="007E585C"/>
    <w:rsid w:val="007E58E3"/>
    <w:rsid w:val="007E7EAF"/>
    <w:rsid w:val="007F0235"/>
    <w:rsid w:val="007F1FAF"/>
    <w:rsid w:val="007F2172"/>
    <w:rsid w:val="007F22F5"/>
    <w:rsid w:val="007F34A7"/>
    <w:rsid w:val="007F3B6F"/>
    <w:rsid w:val="007F4F27"/>
    <w:rsid w:val="00800420"/>
    <w:rsid w:val="008023C6"/>
    <w:rsid w:val="0080524C"/>
    <w:rsid w:val="00817C0D"/>
    <w:rsid w:val="00820821"/>
    <w:rsid w:val="00821885"/>
    <w:rsid w:val="00834BB6"/>
    <w:rsid w:val="008365E1"/>
    <w:rsid w:val="00843924"/>
    <w:rsid w:val="00845E11"/>
    <w:rsid w:val="00846758"/>
    <w:rsid w:val="00851D0B"/>
    <w:rsid w:val="00863642"/>
    <w:rsid w:val="008638D1"/>
    <w:rsid w:val="008713D8"/>
    <w:rsid w:val="008740A6"/>
    <w:rsid w:val="00874B67"/>
    <w:rsid w:val="008751B6"/>
    <w:rsid w:val="00875D3B"/>
    <w:rsid w:val="0088096D"/>
    <w:rsid w:val="008843CE"/>
    <w:rsid w:val="0088745B"/>
    <w:rsid w:val="0089602C"/>
    <w:rsid w:val="008A1D7A"/>
    <w:rsid w:val="008A2D9B"/>
    <w:rsid w:val="008A314E"/>
    <w:rsid w:val="008A426B"/>
    <w:rsid w:val="008A70E6"/>
    <w:rsid w:val="008B24A4"/>
    <w:rsid w:val="008B3650"/>
    <w:rsid w:val="008C01FA"/>
    <w:rsid w:val="008C18C2"/>
    <w:rsid w:val="008C6AF8"/>
    <w:rsid w:val="008D29FA"/>
    <w:rsid w:val="008F028D"/>
    <w:rsid w:val="008F74D2"/>
    <w:rsid w:val="008F7610"/>
    <w:rsid w:val="00901460"/>
    <w:rsid w:val="00902BBB"/>
    <w:rsid w:val="00905CB6"/>
    <w:rsid w:val="0091157E"/>
    <w:rsid w:val="00912D8A"/>
    <w:rsid w:val="0091401C"/>
    <w:rsid w:val="00914D34"/>
    <w:rsid w:val="009166E5"/>
    <w:rsid w:val="00921A91"/>
    <w:rsid w:val="00924583"/>
    <w:rsid w:val="0093306D"/>
    <w:rsid w:val="00935033"/>
    <w:rsid w:val="00935F36"/>
    <w:rsid w:val="00936099"/>
    <w:rsid w:val="009403B5"/>
    <w:rsid w:val="00943AD4"/>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1C88"/>
    <w:rsid w:val="009C50D7"/>
    <w:rsid w:val="009D0A1F"/>
    <w:rsid w:val="009D35E0"/>
    <w:rsid w:val="009D5623"/>
    <w:rsid w:val="009F2107"/>
    <w:rsid w:val="009F679C"/>
    <w:rsid w:val="00A00071"/>
    <w:rsid w:val="00A112EC"/>
    <w:rsid w:val="00A206FA"/>
    <w:rsid w:val="00A219A7"/>
    <w:rsid w:val="00A226D0"/>
    <w:rsid w:val="00A250D5"/>
    <w:rsid w:val="00A25D1B"/>
    <w:rsid w:val="00A270E5"/>
    <w:rsid w:val="00A32B8C"/>
    <w:rsid w:val="00A3305C"/>
    <w:rsid w:val="00A33AA7"/>
    <w:rsid w:val="00A3495C"/>
    <w:rsid w:val="00A40B98"/>
    <w:rsid w:val="00A45412"/>
    <w:rsid w:val="00A46C9B"/>
    <w:rsid w:val="00A5298A"/>
    <w:rsid w:val="00A542B0"/>
    <w:rsid w:val="00A54B97"/>
    <w:rsid w:val="00A56A51"/>
    <w:rsid w:val="00A56F69"/>
    <w:rsid w:val="00A6108A"/>
    <w:rsid w:val="00A62FA6"/>
    <w:rsid w:val="00A63745"/>
    <w:rsid w:val="00A668EF"/>
    <w:rsid w:val="00A71250"/>
    <w:rsid w:val="00A75C20"/>
    <w:rsid w:val="00A83622"/>
    <w:rsid w:val="00A84082"/>
    <w:rsid w:val="00A92518"/>
    <w:rsid w:val="00A92ADE"/>
    <w:rsid w:val="00A94009"/>
    <w:rsid w:val="00AA565A"/>
    <w:rsid w:val="00AB1ECD"/>
    <w:rsid w:val="00AB3293"/>
    <w:rsid w:val="00AC1624"/>
    <w:rsid w:val="00AC4583"/>
    <w:rsid w:val="00AD4E84"/>
    <w:rsid w:val="00AD4F29"/>
    <w:rsid w:val="00AD5D5A"/>
    <w:rsid w:val="00AE2F40"/>
    <w:rsid w:val="00AE5356"/>
    <w:rsid w:val="00AF06AA"/>
    <w:rsid w:val="00AF79F2"/>
    <w:rsid w:val="00B00CE3"/>
    <w:rsid w:val="00B04F6D"/>
    <w:rsid w:val="00B057D9"/>
    <w:rsid w:val="00B05D88"/>
    <w:rsid w:val="00B11539"/>
    <w:rsid w:val="00B12F44"/>
    <w:rsid w:val="00B1709A"/>
    <w:rsid w:val="00B21DFA"/>
    <w:rsid w:val="00B24633"/>
    <w:rsid w:val="00B3426F"/>
    <w:rsid w:val="00B4167E"/>
    <w:rsid w:val="00B4348F"/>
    <w:rsid w:val="00B44DC4"/>
    <w:rsid w:val="00B45339"/>
    <w:rsid w:val="00B46799"/>
    <w:rsid w:val="00B47A00"/>
    <w:rsid w:val="00B502DC"/>
    <w:rsid w:val="00B52027"/>
    <w:rsid w:val="00B53604"/>
    <w:rsid w:val="00B57285"/>
    <w:rsid w:val="00B622BD"/>
    <w:rsid w:val="00B67E64"/>
    <w:rsid w:val="00B763ED"/>
    <w:rsid w:val="00B771EE"/>
    <w:rsid w:val="00B8246A"/>
    <w:rsid w:val="00B94284"/>
    <w:rsid w:val="00B97B07"/>
    <w:rsid w:val="00BA0F22"/>
    <w:rsid w:val="00BA1337"/>
    <w:rsid w:val="00BA27FC"/>
    <w:rsid w:val="00BA4CA9"/>
    <w:rsid w:val="00BB23C4"/>
    <w:rsid w:val="00BB6BB4"/>
    <w:rsid w:val="00BB71E0"/>
    <w:rsid w:val="00BC3651"/>
    <w:rsid w:val="00BC463F"/>
    <w:rsid w:val="00BC5018"/>
    <w:rsid w:val="00BC71FD"/>
    <w:rsid w:val="00BD064C"/>
    <w:rsid w:val="00BD3499"/>
    <w:rsid w:val="00BD485F"/>
    <w:rsid w:val="00BD4D34"/>
    <w:rsid w:val="00BD6CBF"/>
    <w:rsid w:val="00BE0EAA"/>
    <w:rsid w:val="00BE33D6"/>
    <w:rsid w:val="00BF169C"/>
    <w:rsid w:val="00BF5801"/>
    <w:rsid w:val="00BF7CED"/>
    <w:rsid w:val="00C0195D"/>
    <w:rsid w:val="00C12233"/>
    <w:rsid w:val="00C16A0C"/>
    <w:rsid w:val="00C17222"/>
    <w:rsid w:val="00C22192"/>
    <w:rsid w:val="00C22468"/>
    <w:rsid w:val="00C24A84"/>
    <w:rsid w:val="00C2669C"/>
    <w:rsid w:val="00C32AA9"/>
    <w:rsid w:val="00C347AD"/>
    <w:rsid w:val="00C42AEA"/>
    <w:rsid w:val="00C50E9F"/>
    <w:rsid w:val="00C5292E"/>
    <w:rsid w:val="00C5751D"/>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2277"/>
    <w:rsid w:val="00CB4FB0"/>
    <w:rsid w:val="00CB6E24"/>
    <w:rsid w:val="00CC0040"/>
    <w:rsid w:val="00CC793A"/>
    <w:rsid w:val="00CE0182"/>
    <w:rsid w:val="00CE17B4"/>
    <w:rsid w:val="00CE3AB0"/>
    <w:rsid w:val="00CF4372"/>
    <w:rsid w:val="00CF478E"/>
    <w:rsid w:val="00D07B73"/>
    <w:rsid w:val="00D13961"/>
    <w:rsid w:val="00D177C1"/>
    <w:rsid w:val="00D238B1"/>
    <w:rsid w:val="00D23D6D"/>
    <w:rsid w:val="00D35339"/>
    <w:rsid w:val="00D3651D"/>
    <w:rsid w:val="00D37041"/>
    <w:rsid w:val="00D420B0"/>
    <w:rsid w:val="00D43830"/>
    <w:rsid w:val="00D474AB"/>
    <w:rsid w:val="00D506B7"/>
    <w:rsid w:val="00D50A65"/>
    <w:rsid w:val="00D51449"/>
    <w:rsid w:val="00D573AE"/>
    <w:rsid w:val="00D578CC"/>
    <w:rsid w:val="00D655CC"/>
    <w:rsid w:val="00D76A46"/>
    <w:rsid w:val="00D76E6B"/>
    <w:rsid w:val="00D80551"/>
    <w:rsid w:val="00D91C48"/>
    <w:rsid w:val="00D91FE8"/>
    <w:rsid w:val="00D937ED"/>
    <w:rsid w:val="00D9501B"/>
    <w:rsid w:val="00DA52B7"/>
    <w:rsid w:val="00DA5FA8"/>
    <w:rsid w:val="00DC3569"/>
    <w:rsid w:val="00DC5DAF"/>
    <w:rsid w:val="00DD42A7"/>
    <w:rsid w:val="00DE1272"/>
    <w:rsid w:val="00DE4A30"/>
    <w:rsid w:val="00DE710C"/>
    <w:rsid w:val="00DE76A7"/>
    <w:rsid w:val="00DF061E"/>
    <w:rsid w:val="00DF136D"/>
    <w:rsid w:val="00DF578A"/>
    <w:rsid w:val="00DF5F42"/>
    <w:rsid w:val="00DF7386"/>
    <w:rsid w:val="00E01840"/>
    <w:rsid w:val="00E05834"/>
    <w:rsid w:val="00E06D24"/>
    <w:rsid w:val="00E105F2"/>
    <w:rsid w:val="00E1522C"/>
    <w:rsid w:val="00E1736D"/>
    <w:rsid w:val="00E21429"/>
    <w:rsid w:val="00E217BC"/>
    <w:rsid w:val="00E21B74"/>
    <w:rsid w:val="00E242E6"/>
    <w:rsid w:val="00E24C0D"/>
    <w:rsid w:val="00E25E54"/>
    <w:rsid w:val="00E27C7F"/>
    <w:rsid w:val="00E30326"/>
    <w:rsid w:val="00E3635B"/>
    <w:rsid w:val="00E37D54"/>
    <w:rsid w:val="00E37FEE"/>
    <w:rsid w:val="00E4222B"/>
    <w:rsid w:val="00E43E98"/>
    <w:rsid w:val="00E5258E"/>
    <w:rsid w:val="00E5336F"/>
    <w:rsid w:val="00E53A3A"/>
    <w:rsid w:val="00E54E92"/>
    <w:rsid w:val="00E624D7"/>
    <w:rsid w:val="00E806E4"/>
    <w:rsid w:val="00E8154B"/>
    <w:rsid w:val="00E82A8E"/>
    <w:rsid w:val="00E871D7"/>
    <w:rsid w:val="00EA23D0"/>
    <w:rsid w:val="00EA7ECC"/>
    <w:rsid w:val="00EB66D4"/>
    <w:rsid w:val="00EC0113"/>
    <w:rsid w:val="00EC59F3"/>
    <w:rsid w:val="00EC5BB0"/>
    <w:rsid w:val="00EC7592"/>
    <w:rsid w:val="00ED657C"/>
    <w:rsid w:val="00ED6A3C"/>
    <w:rsid w:val="00EE0188"/>
    <w:rsid w:val="00EF5134"/>
    <w:rsid w:val="00F02B70"/>
    <w:rsid w:val="00F04EEA"/>
    <w:rsid w:val="00F1257B"/>
    <w:rsid w:val="00F23C1D"/>
    <w:rsid w:val="00F25672"/>
    <w:rsid w:val="00F35BB1"/>
    <w:rsid w:val="00F43612"/>
    <w:rsid w:val="00F45F11"/>
    <w:rsid w:val="00F46896"/>
    <w:rsid w:val="00F46B74"/>
    <w:rsid w:val="00F51E18"/>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92706"/>
    <w:rsid w:val="00F96927"/>
    <w:rsid w:val="00FA0DA8"/>
    <w:rsid w:val="00FA2E71"/>
    <w:rsid w:val="00FA3E64"/>
    <w:rsid w:val="00FA6C70"/>
    <w:rsid w:val="00FB428E"/>
    <w:rsid w:val="00FB5F24"/>
    <w:rsid w:val="00FB5FB5"/>
    <w:rsid w:val="00FC03F3"/>
    <w:rsid w:val="00FC2E6E"/>
    <w:rsid w:val="00FC356E"/>
    <w:rsid w:val="00FC7984"/>
    <w:rsid w:val="00FD1F82"/>
    <w:rsid w:val="00FD54DE"/>
    <w:rsid w:val="00FD5B6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0"/>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2">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2">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2">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2">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503007951">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Marieta Stefanova</cp:lastModifiedBy>
  <cp:revision>23</cp:revision>
  <cp:lastPrinted>2025-06-03T11:18:00Z</cp:lastPrinted>
  <dcterms:created xsi:type="dcterms:W3CDTF">2025-06-04T13:12:00Z</dcterms:created>
  <dcterms:modified xsi:type="dcterms:W3CDTF">2025-06-05T21:05:00Z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