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77276C" w:rsidRDefault="001B2CD5" w:rsidP="000E602D">
      <w:pPr>
        <w:rPr>
          <w:lang w:val="en-GB"/>
        </w:rPr>
      </w:pPr>
    </w:p>
    <w:p w14:paraId="747285C8" w14:textId="77777777" w:rsidR="001B2CD5" w:rsidRPr="0077276C" w:rsidRDefault="001B2CD5" w:rsidP="000E602D">
      <w:pPr>
        <w:rPr>
          <w:lang w:val="en-GB"/>
        </w:rPr>
      </w:pPr>
    </w:p>
    <w:p w14:paraId="42127137" w14:textId="77777777" w:rsidR="0041491B" w:rsidRPr="0077276C" w:rsidRDefault="0041491B" w:rsidP="0041491B">
      <w:pPr>
        <w:jc w:val="center"/>
        <w:rPr>
          <w:lang w:val="en-GB"/>
        </w:rPr>
      </w:pPr>
      <w:r w:rsidRPr="0077276C">
        <w:rPr>
          <w:lang w:val="en-GB"/>
        </w:rPr>
        <w:t>KA220-VET - Cooperation partnerships in vocational education and training</w:t>
      </w:r>
    </w:p>
    <w:p w14:paraId="76442A7F" w14:textId="588E13E2" w:rsidR="001B2CD5" w:rsidRPr="0077276C" w:rsidRDefault="0041491B" w:rsidP="0041491B">
      <w:pPr>
        <w:jc w:val="center"/>
        <w:rPr>
          <w:lang w:val="en-GB"/>
        </w:rPr>
      </w:pPr>
      <w:r w:rsidRPr="0077276C">
        <w:rPr>
          <w:lang w:val="en-GB"/>
        </w:rPr>
        <w:t>2023-1-RO01-KA220-VET-000156711</w:t>
      </w:r>
    </w:p>
    <w:p w14:paraId="1E1295CC" w14:textId="77777777" w:rsidR="00EB66D4" w:rsidRPr="0077276C" w:rsidRDefault="00EB66D4" w:rsidP="0041491B">
      <w:pPr>
        <w:jc w:val="center"/>
        <w:rPr>
          <w:lang w:val="en-GB"/>
        </w:rPr>
      </w:pPr>
    </w:p>
    <w:p w14:paraId="7D8F04E6" w14:textId="262D5508" w:rsidR="0041491B" w:rsidRPr="0077276C" w:rsidRDefault="0041491B" w:rsidP="00E5336F">
      <w:pPr>
        <w:pStyle w:val="ab"/>
        <w:rPr>
          <w:color w:val="FF0000"/>
          <w:sz w:val="36"/>
          <w:szCs w:val="36"/>
          <w:lang w:val="en-GB"/>
        </w:rPr>
      </w:pPr>
      <w:r w:rsidRPr="0077276C">
        <w:rPr>
          <w:b/>
          <w:bCs/>
          <w:color w:val="FF0000"/>
          <w:sz w:val="36"/>
          <w:szCs w:val="36"/>
          <w:lang w:val="en-GB"/>
        </w:rPr>
        <w:t>MARitime Soft Skills for Onboard Healthy Nutrition and CULinary Arts in Seagoing Services - CUL-MAR-Skills</w:t>
      </w:r>
    </w:p>
    <w:p w14:paraId="41FB8938" w14:textId="77777777" w:rsidR="0041491B" w:rsidRPr="0077276C" w:rsidRDefault="0041491B" w:rsidP="00E5336F">
      <w:pPr>
        <w:pStyle w:val="ab"/>
        <w:rPr>
          <w:lang w:val="en-GB"/>
        </w:rPr>
      </w:pPr>
    </w:p>
    <w:p w14:paraId="20679DD9" w14:textId="77777777" w:rsidR="0041491B" w:rsidRPr="0077276C" w:rsidRDefault="0041491B" w:rsidP="0041491B">
      <w:pPr>
        <w:rPr>
          <w:lang w:val="en-GB"/>
        </w:rPr>
      </w:pPr>
    </w:p>
    <w:p w14:paraId="538EA924" w14:textId="77777777" w:rsidR="0041491B" w:rsidRPr="0077276C" w:rsidRDefault="0041491B" w:rsidP="00E5336F">
      <w:pPr>
        <w:pStyle w:val="ab"/>
        <w:rPr>
          <w:lang w:val="en-GB"/>
        </w:rPr>
      </w:pPr>
    </w:p>
    <w:p w14:paraId="545263FE" w14:textId="77777777" w:rsidR="00F9119E" w:rsidRPr="00F9119E" w:rsidRDefault="00F9119E" w:rsidP="00F9119E">
      <w:pPr>
        <w:pStyle w:val="ab"/>
        <w:rPr>
          <w:b/>
          <w:bCs/>
          <w:lang w:val="en-GB"/>
        </w:rPr>
      </w:pPr>
      <w:r w:rsidRPr="00F9119E">
        <w:rPr>
          <w:b/>
          <w:bCs/>
          <w:lang w:val="en-GB"/>
        </w:rPr>
        <w:t>ENTREPRENEURIAL OPPORTUNITIES IN PROCUREMENT</w:t>
      </w:r>
    </w:p>
    <w:p w14:paraId="77D2D7BE" w14:textId="77777777" w:rsidR="00F9119E" w:rsidRPr="00005A56" w:rsidRDefault="00F9119E" w:rsidP="00F9119E">
      <w:pPr>
        <w:pStyle w:val="ab"/>
        <w:rPr>
          <w:sz w:val="32"/>
          <w:szCs w:val="32"/>
          <w:lang w:val="en-GB"/>
        </w:rPr>
      </w:pPr>
      <w:r w:rsidRPr="00005A56">
        <w:rPr>
          <w:sz w:val="32"/>
          <w:szCs w:val="32"/>
          <w:lang w:val="en-GB"/>
        </w:rPr>
        <w:t xml:space="preserve">(Entrepreneurial Opportunities in Seagoing Procurement Services) </w:t>
      </w:r>
    </w:p>
    <w:p w14:paraId="6EAB975F" w14:textId="77777777" w:rsidR="00F9119E" w:rsidRPr="00005A56" w:rsidRDefault="00F9119E" w:rsidP="00F9119E">
      <w:pPr>
        <w:pStyle w:val="ab"/>
        <w:rPr>
          <w:color w:val="EE0000"/>
          <w:sz w:val="36"/>
          <w:szCs w:val="36"/>
          <w:lang w:val="en-GB"/>
        </w:rPr>
      </w:pPr>
    </w:p>
    <w:p w14:paraId="47DB0163" w14:textId="1B3BB928" w:rsidR="00F9119E" w:rsidRPr="00F9119E" w:rsidRDefault="00F9119E" w:rsidP="00F9119E">
      <w:pPr>
        <w:jc w:val="center"/>
        <w:rPr>
          <w:rFonts w:eastAsiaTheme="majorEastAsia"/>
          <w:b/>
          <w:bCs/>
          <w:color w:val="FF0000"/>
          <w:spacing w:val="-10"/>
          <w:kern w:val="28"/>
          <w:sz w:val="72"/>
          <w:szCs w:val="72"/>
          <w:lang w:val="en-GB"/>
        </w:rPr>
      </w:pPr>
      <w:r w:rsidRPr="0077276C">
        <w:rPr>
          <w:rFonts w:eastAsiaTheme="majorEastAsia"/>
          <w:b/>
          <w:bCs/>
          <w:color w:val="FF0000"/>
          <w:spacing w:val="-10"/>
          <w:kern w:val="28"/>
          <w:sz w:val="72"/>
          <w:szCs w:val="72"/>
          <w:lang w:val="en-GB"/>
        </w:rPr>
        <w:t>Case Study</w:t>
      </w:r>
      <w:r>
        <w:rPr>
          <w:rFonts w:eastAsiaTheme="majorEastAsia"/>
          <w:b/>
          <w:bCs/>
          <w:color w:val="FF0000"/>
          <w:spacing w:val="-10"/>
          <w:kern w:val="28"/>
          <w:sz w:val="72"/>
          <w:szCs w:val="72"/>
          <w:lang w:val="en-GB"/>
        </w:rPr>
        <w:t xml:space="preserve"> - </w:t>
      </w:r>
      <w:r w:rsidRPr="00F9119E">
        <w:rPr>
          <w:rFonts w:eastAsiaTheme="majorEastAsia"/>
          <w:b/>
          <w:bCs/>
          <w:color w:val="FF0000"/>
          <w:spacing w:val="-10"/>
          <w:kern w:val="28"/>
          <w:sz w:val="72"/>
          <w:szCs w:val="72"/>
          <w:lang w:val="en-GB"/>
        </w:rPr>
        <w:t xml:space="preserve">Week </w:t>
      </w:r>
      <w:r w:rsidR="00BB6BB4">
        <w:rPr>
          <w:rFonts w:eastAsiaTheme="majorEastAsia"/>
          <w:b/>
          <w:bCs/>
          <w:color w:val="FF0000"/>
          <w:spacing w:val="-10"/>
          <w:kern w:val="28"/>
          <w:sz w:val="72"/>
          <w:szCs w:val="72"/>
          <w:lang w:val="en-GB"/>
        </w:rPr>
        <w:t>V</w:t>
      </w:r>
      <w:r w:rsidRPr="00F9119E">
        <w:rPr>
          <w:rFonts w:eastAsiaTheme="majorEastAsia"/>
          <w:b/>
          <w:bCs/>
          <w:color w:val="FF0000"/>
          <w:spacing w:val="-10"/>
          <w:kern w:val="28"/>
          <w:sz w:val="72"/>
          <w:szCs w:val="72"/>
          <w:lang w:val="en-GB"/>
        </w:rPr>
        <w:t xml:space="preserve"> </w:t>
      </w:r>
    </w:p>
    <w:p w14:paraId="2B647B41" w14:textId="21E64D99" w:rsidR="00774A87" w:rsidRPr="0077276C" w:rsidRDefault="00F96927" w:rsidP="00F96927">
      <w:pPr>
        <w:pStyle w:val="ad"/>
        <w:jc w:val="center"/>
        <w:rPr>
          <w:lang w:val="en-GB"/>
        </w:rPr>
      </w:pPr>
      <w:r w:rsidRPr="00F96927">
        <w:rPr>
          <w:rFonts w:eastAsiaTheme="majorEastAsia"/>
          <w:b w:val="0"/>
          <w:bCs w:val="0"/>
          <w:color w:val="1F497D" w:themeColor="text2"/>
          <w:spacing w:val="-10"/>
          <w:kern w:val="28"/>
          <w:sz w:val="72"/>
          <w:szCs w:val="72"/>
          <w:lang w:val="en-GB"/>
        </w:rPr>
        <w:t>Entrepreneurial Thinking - Cultivating Resourcefulness and Initiative</w:t>
      </w:r>
    </w:p>
    <w:p w14:paraId="6EBBC079" w14:textId="77777777" w:rsidR="00312E7D" w:rsidRPr="0077276C" w:rsidRDefault="00312E7D" w:rsidP="000E602D">
      <w:pPr>
        <w:rPr>
          <w:lang w:val="en-GB"/>
        </w:rPr>
      </w:pPr>
    </w:p>
    <w:p w14:paraId="616A3E4B" w14:textId="77777777" w:rsidR="00312E7D" w:rsidRPr="0077276C" w:rsidRDefault="00312E7D" w:rsidP="000E602D">
      <w:pPr>
        <w:rPr>
          <w:lang w:val="en-GB"/>
        </w:rPr>
      </w:pPr>
    </w:p>
    <w:p w14:paraId="380B9CE5" w14:textId="77777777" w:rsidR="00312E7D" w:rsidRPr="0077276C" w:rsidRDefault="00312E7D" w:rsidP="000E602D">
      <w:pPr>
        <w:rPr>
          <w:lang w:val="en-GB"/>
        </w:rPr>
      </w:pPr>
    </w:p>
    <w:p w14:paraId="039E2159" w14:textId="77777777" w:rsidR="00E21B74" w:rsidRPr="0077276C" w:rsidRDefault="00E21B74" w:rsidP="000E602D">
      <w:pPr>
        <w:rPr>
          <w:lang w:val="en-GB"/>
        </w:rPr>
      </w:pPr>
    </w:p>
    <w:p w14:paraId="1FACF386" w14:textId="77777777" w:rsidR="00312E7D" w:rsidRPr="0077276C" w:rsidRDefault="00312E7D" w:rsidP="000E602D">
      <w:pPr>
        <w:rPr>
          <w:lang w:val="en-GB"/>
        </w:rPr>
      </w:pPr>
    </w:p>
    <w:p w14:paraId="2F27FFD8" w14:textId="77777777" w:rsidR="00312E7D" w:rsidRPr="0077276C" w:rsidRDefault="00312E7D" w:rsidP="000E602D">
      <w:pPr>
        <w:rPr>
          <w:lang w:val="en-GB"/>
        </w:rPr>
      </w:pPr>
    </w:p>
    <w:p w14:paraId="7ADFECA6" w14:textId="77777777" w:rsidR="00312E7D" w:rsidRPr="0077276C" w:rsidRDefault="00312E7D" w:rsidP="000E602D">
      <w:pPr>
        <w:rPr>
          <w:lang w:val="en-GB"/>
        </w:rPr>
      </w:pPr>
    </w:p>
    <w:p w14:paraId="2A8ED754" w14:textId="15073E58" w:rsidR="001B2CD5" w:rsidRPr="0077276C" w:rsidRDefault="008713D8" w:rsidP="00E5336F">
      <w:pPr>
        <w:pStyle w:val="Figuresstyle"/>
        <w:rPr>
          <w:lang w:val="en-GB"/>
        </w:rPr>
      </w:pPr>
      <w:r w:rsidRPr="0077276C">
        <w:rPr>
          <w:lang w:val="en-GB"/>
        </w:rPr>
        <w:t>202</w:t>
      </w:r>
      <w:r w:rsidR="006E0448">
        <w:rPr>
          <w:lang w:val="en-GB"/>
        </w:rPr>
        <w:t>5</w:t>
      </w:r>
    </w:p>
    <w:p w14:paraId="4E3BFB5D" w14:textId="1094FDD2" w:rsidR="00E5336F" w:rsidRPr="0077276C" w:rsidRDefault="008713D8" w:rsidP="00E21B74">
      <w:pPr>
        <w:rPr>
          <w:lang w:val="en-GB"/>
        </w:rPr>
      </w:pPr>
      <w:r w:rsidRPr="0077276C">
        <w:rPr>
          <w:lang w:val="en-GB"/>
        </w:rPr>
        <w:br w:type="page"/>
      </w:r>
    </w:p>
    <w:p w14:paraId="6B0B220A" w14:textId="77777777" w:rsidR="00E5336F" w:rsidRPr="0077276C" w:rsidRDefault="00E5336F">
      <w:pPr>
        <w:spacing w:after="0"/>
        <w:ind w:firstLine="0"/>
        <w:jc w:val="left"/>
        <w:rPr>
          <w:lang w:val="en-GB"/>
        </w:rPr>
      </w:pPr>
    </w:p>
    <w:p w14:paraId="37DDBB98" w14:textId="77777777" w:rsidR="00E5336F" w:rsidRPr="0077276C" w:rsidRDefault="00E5336F">
      <w:pPr>
        <w:spacing w:after="0"/>
        <w:ind w:firstLine="0"/>
        <w:jc w:val="left"/>
        <w:rPr>
          <w:lang w:val="en-GB"/>
        </w:rPr>
      </w:pPr>
    </w:p>
    <w:p w14:paraId="549A91CE" w14:textId="77777777" w:rsidR="00E5336F" w:rsidRPr="0077276C" w:rsidRDefault="00E5336F">
      <w:pPr>
        <w:spacing w:after="0"/>
        <w:ind w:firstLine="0"/>
        <w:jc w:val="left"/>
        <w:rPr>
          <w:lang w:val="en-GB"/>
        </w:rPr>
      </w:pPr>
    </w:p>
    <w:p w14:paraId="2FDE59BD" w14:textId="77777777" w:rsidR="00E5336F" w:rsidRPr="0077276C" w:rsidRDefault="00E5336F">
      <w:pPr>
        <w:spacing w:after="0"/>
        <w:ind w:firstLine="0"/>
        <w:jc w:val="left"/>
        <w:rPr>
          <w:lang w:val="en-GB"/>
        </w:rPr>
      </w:pPr>
    </w:p>
    <w:p w14:paraId="36E09FF6" w14:textId="77777777" w:rsidR="00E5336F" w:rsidRPr="0077276C" w:rsidRDefault="00E5336F">
      <w:pPr>
        <w:spacing w:after="0"/>
        <w:ind w:firstLine="0"/>
        <w:jc w:val="left"/>
        <w:rPr>
          <w:lang w:val="en-GB"/>
        </w:rPr>
      </w:pPr>
    </w:p>
    <w:p w14:paraId="69648AF1" w14:textId="77777777" w:rsidR="00E5336F" w:rsidRPr="0077276C" w:rsidRDefault="00E5336F">
      <w:pPr>
        <w:spacing w:after="0"/>
        <w:ind w:firstLine="0"/>
        <w:jc w:val="left"/>
        <w:rPr>
          <w:lang w:val="en-GB"/>
        </w:rPr>
      </w:pPr>
    </w:p>
    <w:p w14:paraId="3189F5AE" w14:textId="77777777" w:rsidR="00E5336F" w:rsidRPr="0077276C" w:rsidRDefault="00E5336F">
      <w:pPr>
        <w:spacing w:after="0"/>
        <w:ind w:firstLine="0"/>
        <w:jc w:val="left"/>
        <w:rPr>
          <w:lang w:val="en-GB"/>
        </w:rPr>
      </w:pPr>
    </w:p>
    <w:p w14:paraId="587DAF27" w14:textId="77777777" w:rsidR="009F2107" w:rsidRPr="0077276C" w:rsidRDefault="009F2107">
      <w:pPr>
        <w:spacing w:after="0"/>
        <w:ind w:firstLine="0"/>
        <w:jc w:val="left"/>
        <w:rPr>
          <w:lang w:val="en-GB"/>
        </w:rPr>
      </w:pPr>
    </w:p>
    <w:p w14:paraId="0D4A8DB8" w14:textId="77777777" w:rsidR="009F2107" w:rsidRPr="0077276C" w:rsidRDefault="009F2107">
      <w:pPr>
        <w:spacing w:after="0"/>
        <w:ind w:firstLine="0"/>
        <w:jc w:val="left"/>
        <w:rPr>
          <w:lang w:val="en-GB"/>
        </w:rPr>
      </w:pPr>
    </w:p>
    <w:p w14:paraId="23273747" w14:textId="77777777" w:rsidR="009F2107" w:rsidRPr="0077276C" w:rsidRDefault="009F2107">
      <w:pPr>
        <w:spacing w:after="0"/>
        <w:ind w:firstLine="0"/>
        <w:jc w:val="left"/>
        <w:rPr>
          <w:lang w:val="en-GB"/>
        </w:rPr>
      </w:pPr>
    </w:p>
    <w:p w14:paraId="0267C408" w14:textId="77777777" w:rsidR="009F2107" w:rsidRPr="0077276C" w:rsidRDefault="009F2107">
      <w:pPr>
        <w:spacing w:after="0"/>
        <w:ind w:firstLine="0"/>
        <w:jc w:val="left"/>
        <w:rPr>
          <w:lang w:val="en-GB"/>
        </w:rPr>
      </w:pPr>
    </w:p>
    <w:p w14:paraId="38B5A795" w14:textId="77777777" w:rsidR="009F2107" w:rsidRPr="0077276C" w:rsidRDefault="009F2107">
      <w:pPr>
        <w:spacing w:after="0"/>
        <w:ind w:firstLine="0"/>
        <w:jc w:val="left"/>
        <w:rPr>
          <w:lang w:val="en-GB"/>
        </w:rPr>
      </w:pPr>
    </w:p>
    <w:p w14:paraId="686D97FA" w14:textId="77777777" w:rsidR="009F2107" w:rsidRPr="0077276C" w:rsidRDefault="009F2107">
      <w:pPr>
        <w:spacing w:after="0"/>
        <w:ind w:firstLine="0"/>
        <w:jc w:val="left"/>
        <w:rPr>
          <w:lang w:val="en-GB"/>
        </w:rPr>
      </w:pPr>
    </w:p>
    <w:p w14:paraId="04357FAC" w14:textId="77777777" w:rsidR="009F2107" w:rsidRPr="0077276C" w:rsidRDefault="009F2107">
      <w:pPr>
        <w:spacing w:after="0"/>
        <w:ind w:firstLine="0"/>
        <w:jc w:val="left"/>
        <w:rPr>
          <w:lang w:val="en-GB"/>
        </w:rPr>
      </w:pPr>
    </w:p>
    <w:p w14:paraId="3DD3C4CC" w14:textId="77777777" w:rsidR="009F2107" w:rsidRPr="0077276C" w:rsidRDefault="009F2107">
      <w:pPr>
        <w:spacing w:after="0"/>
        <w:ind w:firstLine="0"/>
        <w:jc w:val="left"/>
        <w:rPr>
          <w:lang w:val="en-GB"/>
        </w:rPr>
      </w:pPr>
    </w:p>
    <w:p w14:paraId="08035F49" w14:textId="77777777" w:rsidR="009F2107" w:rsidRPr="0077276C" w:rsidRDefault="009F2107">
      <w:pPr>
        <w:spacing w:after="0"/>
        <w:ind w:firstLine="0"/>
        <w:jc w:val="left"/>
        <w:rPr>
          <w:lang w:val="en-GB"/>
        </w:rPr>
      </w:pPr>
    </w:p>
    <w:p w14:paraId="1CDDEF09" w14:textId="77777777" w:rsidR="009F2107" w:rsidRPr="0077276C" w:rsidRDefault="009F2107">
      <w:pPr>
        <w:spacing w:after="0"/>
        <w:ind w:firstLine="0"/>
        <w:jc w:val="left"/>
        <w:rPr>
          <w:lang w:val="en-GB"/>
        </w:rPr>
      </w:pPr>
    </w:p>
    <w:p w14:paraId="5A16C423" w14:textId="77777777" w:rsidR="009F2107" w:rsidRPr="0077276C" w:rsidRDefault="009F2107">
      <w:pPr>
        <w:spacing w:after="0"/>
        <w:ind w:firstLine="0"/>
        <w:jc w:val="left"/>
        <w:rPr>
          <w:lang w:val="en-GB"/>
        </w:rPr>
      </w:pPr>
    </w:p>
    <w:p w14:paraId="49231F70" w14:textId="77777777" w:rsidR="00E5336F" w:rsidRPr="0077276C" w:rsidRDefault="00E5336F">
      <w:pPr>
        <w:spacing w:after="0"/>
        <w:ind w:firstLine="0"/>
        <w:jc w:val="left"/>
        <w:rPr>
          <w:lang w:val="en-GB"/>
        </w:rPr>
      </w:pPr>
    </w:p>
    <w:p w14:paraId="576CD1F2" w14:textId="77777777" w:rsidR="00E5336F" w:rsidRPr="0077276C" w:rsidRDefault="00E5336F">
      <w:pPr>
        <w:spacing w:after="0"/>
        <w:ind w:firstLine="0"/>
        <w:jc w:val="left"/>
        <w:rPr>
          <w:lang w:val="en-GB"/>
        </w:rPr>
      </w:pPr>
    </w:p>
    <w:p w14:paraId="3145B1B1" w14:textId="77777777" w:rsidR="00E5336F" w:rsidRPr="0077276C" w:rsidRDefault="00E5336F">
      <w:pPr>
        <w:spacing w:after="0"/>
        <w:ind w:firstLine="0"/>
        <w:jc w:val="left"/>
        <w:rPr>
          <w:lang w:val="en-GB"/>
        </w:rPr>
      </w:pPr>
    </w:p>
    <w:p w14:paraId="7EE05F78" w14:textId="77777777" w:rsidR="00E5336F" w:rsidRPr="0077276C" w:rsidRDefault="00E5336F">
      <w:pPr>
        <w:spacing w:after="0"/>
        <w:ind w:firstLine="0"/>
        <w:jc w:val="left"/>
        <w:rPr>
          <w:lang w:val="en-GB"/>
        </w:rPr>
      </w:pPr>
    </w:p>
    <w:p w14:paraId="31D7227C" w14:textId="77777777" w:rsidR="00E5336F" w:rsidRPr="0077276C" w:rsidRDefault="00E5336F">
      <w:pPr>
        <w:spacing w:after="0"/>
        <w:ind w:firstLine="0"/>
        <w:jc w:val="left"/>
        <w:rPr>
          <w:lang w:val="en-GB"/>
        </w:rPr>
      </w:pPr>
    </w:p>
    <w:p w14:paraId="711A4A5B" w14:textId="77777777" w:rsidR="00E5336F" w:rsidRPr="0077276C" w:rsidRDefault="00E5336F">
      <w:pPr>
        <w:spacing w:after="0"/>
        <w:ind w:firstLine="0"/>
        <w:jc w:val="left"/>
        <w:rPr>
          <w:lang w:val="en-GB"/>
        </w:rPr>
      </w:pPr>
    </w:p>
    <w:p w14:paraId="51A2BAFD" w14:textId="77777777" w:rsidR="00E5336F" w:rsidRPr="0077276C" w:rsidRDefault="00E5336F">
      <w:pPr>
        <w:spacing w:after="0"/>
        <w:ind w:firstLine="0"/>
        <w:jc w:val="left"/>
        <w:rPr>
          <w:lang w:val="en-GB"/>
        </w:rPr>
      </w:pPr>
    </w:p>
    <w:p w14:paraId="0754DBEB" w14:textId="77777777" w:rsidR="00E5336F" w:rsidRPr="0077276C" w:rsidRDefault="00E5336F">
      <w:pPr>
        <w:spacing w:after="0"/>
        <w:ind w:firstLine="0"/>
        <w:jc w:val="left"/>
        <w:rPr>
          <w:lang w:val="en-GB"/>
        </w:rPr>
      </w:pPr>
    </w:p>
    <w:p w14:paraId="63FF52BF" w14:textId="77777777" w:rsidR="00E5336F" w:rsidRPr="0077276C" w:rsidRDefault="00E5336F">
      <w:pPr>
        <w:spacing w:after="0"/>
        <w:ind w:firstLine="0"/>
        <w:jc w:val="left"/>
        <w:rPr>
          <w:lang w:val="en-GB"/>
        </w:rPr>
      </w:pPr>
    </w:p>
    <w:p w14:paraId="5223997C" w14:textId="77777777" w:rsidR="00E5336F" w:rsidRPr="0077276C" w:rsidRDefault="00E5336F">
      <w:pPr>
        <w:spacing w:after="0"/>
        <w:ind w:firstLine="0"/>
        <w:jc w:val="left"/>
        <w:rPr>
          <w:lang w:val="en-GB"/>
        </w:rPr>
      </w:pPr>
    </w:p>
    <w:p w14:paraId="0B887C24" w14:textId="77777777" w:rsidR="00E5336F" w:rsidRPr="0077276C" w:rsidRDefault="00E5336F">
      <w:pPr>
        <w:spacing w:after="0"/>
        <w:ind w:firstLine="0"/>
        <w:jc w:val="left"/>
        <w:rPr>
          <w:lang w:val="en-GB"/>
        </w:rPr>
      </w:pPr>
    </w:p>
    <w:p w14:paraId="271DF80D" w14:textId="11F0C159" w:rsidR="00E5336F" w:rsidRPr="0077276C" w:rsidRDefault="00E5336F" w:rsidP="00E5336F">
      <w:pPr>
        <w:pStyle w:val="Figuresstyle"/>
        <w:rPr>
          <w:lang w:val="en-GB"/>
        </w:rPr>
      </w:pPr>
      <w:r w:rsidRPr="0077276C">
        <w:rPr>
          <w:lang w:val="en-GB"/>
        </w:rPr>
        <w:t>BLANK PAGE</w:t>
      </w:r>
      <w:r w:rsidRPr="0077276C">
        <w:rPr>
          <w:lang w:val="en-GB"/>
        </w:rPr>
        <w:br w:type="page"/>
      </w:r>
    </w:p>
    <w:p w14:paraId="73B032E2" w14:textId="77777777" w:rsidR="008713D8" w:rsidRPr="0077276C"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77276C" w:rsidRDefault="00ED657C">
          <w:pPr>
            <w:pStyle w:val="af4"/>
            <w:rPr>
              <w:lang w:val="en-GB"/>
            </w:rPr>
          </w:pPr>
          <w:r w:rsidRPr="0077276C">
            <w:rPr>
              <w:lang w:val="en-GB"/>
            </w:rPr>
            <w:t>Contents</w:t>
          </w:r>
        </w:p>
        <w:p w14:paraId="1A38D6EE" w14:textId="0846549B" w:rsidR="00C50E9F" w:rsidRDefault="00ED657C">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r w:rsidRPr="0077276C">
            <w:rPr>
              <w:lang w:val="en-GB"/>
            </w:rPr>
            <w:fldChar w:fldCharType="begin"/>
          </w:r>
          <w:r w:rsidRPr="0077276C">
            <w:rPr>
              <w:lang w:val="en-GB"/>
            </w:rPr>
            <w:instrText xml:space="preserve"> TOC \o "1-3" \h \z \u </w:instrText>
          </w:r>
          <w:r w:rsidRPr="0077276C">
            <w:rPr>
              <w:lang w:val="en-GB"/>
            </w:rPr>
            <w:fldChar w:fldCharType="separate"/>
          </w:r>
          <w:hyperlink w:anchor="_Toc199583051" w:history="1">
            <w:r w:rsidR="00C50E9F" w:rsidRPr="003614E8">
              <w:rPr>
                <w:rStyle w:val="af2"/>
                <w:rFonts w:asciiTheme="majorBidi" w:eastAsia="Times New Roman" w:hAnsiTheme="majorBidi" w:cstheme="majorBidi"/>
                <w:b/>
                <w:bCs/>
                <w:noProof/>
                <w:snapToGrid w:val="0"/>
                <w:lang w:val="en-GB" w:eastAsia="de-DE" w:bidi="en-US"/>
              </w:rPr>
              <w:t>I.</w:t>
            </w:r>
            <w:r w:rsidR="00C50E9F">
              <w:rPr>
                <w:rFonts w:asciiTheme="minorHAnsi" w:eastAsiaTheme="minorEastAsia" w:hAnsiTheme="minorHAnsi" w:cstheme="minorBidi"/>
                <w:noProof/>
                <w:kern w:val="2"/>
                <w:sz w:val="24"/>
                <w:szCs w:val="24"/>
                <w:lang w:val="bg-BG" w:eastAsia="bg-BG"/>
                <w14:ligatures w14:val="standardContextual"/>
              </w:rPr>
              <w:tab/>
            </w:r>
            <w:r w:rsidR="00C50E9F" w:rsidRPr="003614E8">
              <w:rPr>
                <w:rStyle w:val="af2"/>
                <w:rFonts w:asciiTheme="majorBidi" w:eastAsia="Times New Roman" w:hAnsiTheme="majorBidi" w:cstheme="majorBidi"/>
                <w:b/>
                <w:bCs/>
                <w:noProof/>
                <w:snapToGrid w:val="0"/>
                <w:lang w:val="en-GB" w:eastAsia="de-DE" w:bidi="en-US"/>
              </w:rPr>
              <w:t>Case Study 1: "Changing the menu under pressure - decision or mistake?"</w:t>
            </w:r>
            <w:r w:rsidR="00C50E9F">
              <w:rPr>
                <w:noProof/>
                <w:webHidden/>
              </w:rPr>
              <w:tab/>
            </w:r>
            <w:r w:rsidR="00C50E9F">
              <w:rPr>
                <w:noProof/>
                <w:webHidden/>
              </w:rPr>
              <w:fldChar w:fldCharType="begin"/>
            </w:r>
            <w:r w:rsidR="00C50E9F">
              <w:rPr>
                <w:noProof/>
                <w:webHidden/>
              </w:rPr>
              <w:instrText xml:space="preserve"> PAGEREF _Toc199583051 \h </w:instrText>
            </w:r>
            <w:r w:rsidR="00C50E9F">
              <w:rPr>
                <w:noProof/>
                <w:webHidden/>
              </w:rPr>
            </w:r>
            <w:r w:rsidR="00C50E9F">
              <w:rPr>
                <w:noProof/>
                <w:webHidden/>
              </w:rPr>
              <w:fldChar w:fldCharType="separate"/>
            </w:r>
            <w:r w:rsidR="00240383">
              <w:rPr>
                <w:noProof/>
                <w:webHidden/>
              </w:rPr>
              <w:t>4</w:t>
            </w:r>
            <w:r w:rsidR="00C50E9F">
              <w:rPr>
                <w:noProof/>
                <w:webHidden/>
              </w:rPr>
              <w:fldChar w:fldCharType="end"/>
            </w:r>
          </w:hyperlink>
        </w:p>
        <w:p w14:paraId="119A36D7" w14:textId="44981C85" w:rsidR="00C50E9F" w:rsidRDefault="00C50E9F">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83052" w:history="1">
            <w:r w:rsidRPr="003614E8">
              <w:rPr>
                <w:rStyle w:val="af2"/>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3614E8">
              <w:rPr>
                <w:rStyle w:val="af2"/>
                <w:rFonts w:asciiTheme="majorBidi" w:eastAsia="Times New Roman" w:hAnsiTheme="majorBidi" w:cstheme="majorBidi"/>
                <w:b/>
                <w:bCs/>
                <w:noProof/>
                <w:snapToGrid w:val="0"/>
                <w:lang w:val="en-GB" w:eastAsia="de-DE" w:bidi="en-US"/>
              </w:rPr>
              <w:t>Solution Approach</w:t>
            </w:r>
            <w:r>
              <w:rPr>
                <w:noProof/>
                <w:webHidden/>
              </w:rPr>
              <w:tab/>
            </w:r>
            <w:r>
              <w:rPr>
                <w:noProof/>
                <w:webHidden/>
              </w:rPr>
              <w:fldChar w:fldCharType="begin"/>
            </w:r>
            <w:r>
              <w:rPr>
                <w:noProof/>
                <w:webHidden/>
              </w:rPr>
              <w:instrText xml:space="preserve"> PAGEREF _Toc199583052 \h </w:instrText>
            </w:r>
            <w:r>
              <w:rPr>
                <w:noProof/>
                <w:webHidden/>
              </w:rPr>
            </w:r>
            <w:r>
              <w:rPr>
                <w:noProof/>
                <w:webHidden/>
              </w:rPr>
              <w:fldChar w:fldCharType="separate"/>
            </w:r>
            <w:r w:rsidR="00240383">
              <w:rPr>
                <w:noProof/>
                <w:webHidden/>
              </w:rPr>
              <w:t>4</w:t>
            </w:r>
            <w:r>
              <w:rPr>
                <w:noProof/>
                <w:webHidden/>
              </w:rPr>
              <w:fldChar w:fldCharType="end"/>
            </w:r>
          </w:hyperlink>
        </w:p>
        <w:p w14:paraId="6436896E" w14:textId="5F46F9E4" w:rsidR="00C50E9F" w:rsidRDefault="00C50E9F">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83053" w:history="1">
            <w:r w:rsidRPr="003614E8">
              <w:rPr>
                <w:rStyle w:val="af2"/>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3614E8">
              <w:rPr>
                <w:rStyle w:val="af2"/>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_Toc199583053 \h </w:instrText>
            </w:r>
            <w:r>
              <w:rPr>
                <w:noProof/>
                <w:webHidden/>
              </w:rPr>
            </w:r>
            <w:r>
              <w:rPr>
                <w:noProof/>
                <w:webHidden/>
              </w:rPr>
              <w:fldChar w:fldCharType="separate"/>
            </w:r>
            <w:r w:rsidR="00240383">
              <w:rPr>
                <w:noProof/>
                <w:webHidden/>
              </w:rPr>
              <w:t>4</w:t>
            </w:r>
            <w:r>
              <w:rPr>
                <w:noProof/>
                <w:webHidden/>
              </w:rPr>
              <w:fldChar w:fldCharType="end"/>
            </w:r>
          </w:hyperlink>
        </w:p>
        <w:p w14:paraId="1B432B10" w14:textId="757D7775" w:rsidR="00C50E9F" w:rsidRDefault="00C50E9F">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83054" w:history="1">
            <w:r w:rsidRPr="003614E8">
              <w:rPr>
                <w:rStyle w:val="af2"/>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3614E8">
              <w:rPr>
                <w:rStyle w:val="af2"/>
                <w:rFonts w:asciiTheme="majorBidi" w:eastAsia="Times New Roman" w:hAnsiTheme="majorBidi" w:cstheme="majorBidi"/>
                <w:b/>
                <w:bCs/>
                <w:noProof/>
                <w:snapToGrid w:val="0"/>
                <w:lang w:val="en-GB" w:eastAsia="de-DE" w:bidi="en-US"/>
              </w:rPr>
              <w:t>Questions for discussion</w:t>
            </w:r>
            <w:r>
              <w:rPr>
                <w:noProof/>
                <w:webHidden/>
              </w:rPr>
              <w:tab/>
            </w:r>
            <w:r>
              <w:rPr>
                <w:noProof/>
                <w:webHidden/>
              </w:rPr>
              <w:fldChar w:fldCharType="begin"/>
            </w:r>
            <w:r>
              <w:rPr>
                <w:noProof/>
                <w:webHidden/>
              </w:rPr>
              <w:instrText xml:space="preserve"> PAGEREF _Toc199583054 \h </w:instrText>
            </w:r>
            <w:r>
              <w:rPr>
                <w:noProof/>
                <w:webHidden/>
              </w:rPr>
            </w:r>
            <w:r>
              <w:rPr>
                <w:noProof/>
                <w:webHidden/>
              </w:rPr>
              <w:fldChar w:fldCharType="separate"/>
            </w:r>
            <w:r w:rsidR="00240383">
              <w:rPr>
                <w:noProof/>
                <w:webHidden/>
              </w:rPr>
              <w:t>4</w:t>
            </w:r>
            <w:r>
              <w:rPr>
                <w:noProof/>
                <w:webHidden/>
              </w:rPr>
              <w:fldChar w:fldCharType="end"/>
            </w:r>
          </w:hyperlink>
        </w:p>
        <w:p w14:paraId="7AD7C014" w14:textId="24E9DE3B" w:rsidR="00C50E9F" w:rsidRDefault="00C50E9F">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83055" w:history="1">
            <w:r w:rsidRPr="003614E8">
              <w:rPr>
                <w:rStyle w:val="af2"/>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3614E8">
              <w:rPr>
                <w:rStyle w:val="af2"/>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_Toc199583055 \h </w:instrText>
            </w:r>
            <w:r>
              <w:rPr>
                <w:noProof/>
                <w:webHidden/>
              </w:rPr>
            </w:r>
            <w:r>
              <w:rPr>
                <w:noProof/>
                <w:webHidden/>
              </w:rPr>
              <w:fldChar w:fldCharType="separate"/>
            </w:r>
            <w:r w:rsidR="00240383">
              <w:rPr>
                <w:noProof/>
                <w:webHidden/>
              </w:rPr>
              <w:t>4</w:t>
            </w:r>
            <w:r>
              <w:rPr>
                <w:noProof/>
                <w:webHidden/>
              </w:rPr>
              <w:fldChar w:fldCharType="end"/>
            </w:r>
          </w:hyperlink>
        </w:p>
        <w:p w14:paraId="41F0B31B" w14:textId="6C433DF5" w:rsidR="00C50E9F" w:rsidRDefault="00C50E9F">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83056" w:history="1">
            <w:r w:rsidRPr="003614E8">
              <w:rPr>
                <w:rStyle w:val="af2"/>
                <w:rFonts w:asciiTheme="majorBidi" w:eastAsia="Times New Roman" w:hAnsiTheme="majorBidi" w:cstheme="majorBidi"/>
                <w:b/>
                <w:bCs/>
                <w:noProof/>
                <w:snapToGrid w:val="0"/>
                <w:lang w:val="en-GB" w:eastAsia="de-DE" w:bidi="en-US"/>
              </w:rPr>
              <w:t>II.</w:t>
            </w:r>
            <w:r>
              <w:rPr>
                <w:rFonts w:asciiTheme="minorHAnsi" w:eastAsiaTheme="minorEastAsia" w:hAnsiTheme="minorHAnsi" w:cstheme="minorBidi"/>
                <w:noProof/>
                <w:kern w:val="2"/>
                <w:sz w:val="24"/>
                <w:szCs w:val="24"/>
                <w:lang w:val="bg-BG" w:eastAsia="bg-BG"/>
                <w14:ligatures w14:val="standardContextual"/>
              </w:rPr>
              <w:tab/>
            </w:r>
            <w:r w:rsidRPr="003614E8">
              <w:rPr>
                <w:rStyle w:val="af2"/>
                <w:rFonts w:asciiTheme="majorBidi" w:eastAsia="Times New Roman" w:hAnsiTheme="majorBidi" w:cstheme="majorBidi"/>
                <w:b/>
                <w:bCs/>
                <w:noProof/>
                <w:snapToGrid w:val="0"/>
                <w:lang w:val="en-GB" w:eastAsia="de-DE" w:bidi="en-US"/>
              </w:rPr>
              <w:t>Case study 2: "Labelling failure - silence or coordinated response?"</w:t>
            </w:r>
            <w:r>
              <w:rPr>
                <w:noProof/>
                <w:webHidden/>
              </w:rPr>
              <w:tab/>
            </w:r>
            <w:r>
              <w:rPr>
                <w:noProof/>
                <w:webHidden/>
              </w:rPr>
              <w:fldChar w:fldCharType="begin"/>
            </w:r>
            <w:r>
              <w:rPr>
                <w:noProof/>
                <w:webHidden/>
              </w:rPr>
              <w:instrText xml:space="preserve"> PAGEREF _Toc199583056 \h </w:instrText>
            </w:r>
            <w:r>
              <w:rPr>
                <w:noProof/>
                <w:webHidden/>
              </w:rPr>
            </w:r>
            <w:r>
              <w:rPr>
                <w:noProof/>
                <w:webHidden/>
              </w:rPr>
              <w:fldChar w:fldCharType="separate"/>
            </w:r>
            <w:r w:rsidR="00240383">
              <w:rPr>
                <w:noProof/>
                <w:webHidden/>
              </w:rPr>
              <w:t>4</w:t>
            </w:r>
            <w:r>
              <w:rPr>
                <w:noProof/>
                <w:webHidden/>
              </w:rPr>
              <w:fldChar w:fldCharType="end"/>
            </w:r>
          </w:hyperlink>
        </w:p>
        <w:p w14:paraId="4A13E5C1" w14:textId="0580FEA9" w:rsidR="00C50E9F" w:rsidRDefault="00C50E9F">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83057" w:history="1">
            <w:r w:rsidRPr="003614E8">
              <w:rPr>
                <w:rStyle w:val="af2"/>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3614E8">
              <w:rPr>
                <w:rStyle w:val="af2"/>
                <w:rFonts w:asciiTheme="majorBidi" w:eastAsia="Times New Roman" w:hAnsiTheme="majorBidi" w:cstheme="majorBidi"/>
                <w:b/>
                <w:bCs/>
                <w:noProof/>
                <w:snapToGrid w:val="0"/>
                <w:lang w:val="en-GB" w:eastAsia="de-DE" w:bidi="en-US"/>
              </w:rPr>
              <w:t>Context</w:t>
            </w:r>
            <w:r>
              <w:rPr>
                <w:noProof/>
                <w:webHidden/>
              </w:rPr>
              <w:tab/>
            </w:r>
            <w:r>
              <w:rPr>
                <w:noProof/>
                <w:webHidden/>
              </w:rPr>
              <w:fldChar w:fldCharType="begin"/>
            </w:r>
            <w:r>
              <w:rPr>
                <w:noProof/>
                <w:webHidden/>
              </w:rPr>
              <w:instrText xml:space="preserve"> PAGEREF _Toc199583057 \h </w:instrText>
            </w:r>
            <w:r>
              <w:rPr>
                <w:noProof/>
                <w:webHidden/>
              </w:rPr>
            </w:r>
            <w:r>
              <w:rPr>
                <w:noProof/>
                <w:webHidden/>
              </w:rPr>
              <w:fldChar w:fldCharType="separate"/>
            </w:r>
            <w:r w:rsidR="00240383">
              <w:rPr>
                <w:noProof/>
                <w:webHidden/>
              </w:rPr>
              <w:t>4</w:t>
            </w:r>
            <w:r>
              <w:rPr>
                <w:noProof/>
                <w:webHidden/>
              </w:rPr>
              <w:fldChar w:fldCharType="end"/>
            </w:r>
          </w:hyperlink>
        </w:p>
        <w:p w14:paraId="7861F9DF" w14:textId="2F3C5B54" w:rsidR="00C50E9F" w:rsidRDefault="00C50E9F">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83058" w:history="1">
            <w:r w:rsidRPr="003614E8">
              <w:rPr>
                <w:rStyle w:val="af2"/>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3614E8">
              <w:rPr>
                <w:rStyle w:val="af2"/>
                <w:rFonts w:asciiTheme="majorBidi" w:eastAsia="Times New Roman" w:hAnsiTheme="majorBidi" w:cstheme="majorBidi"/>
                <w:b/>
                <w:bCs/>
                <w:noProof/>
                <w:snapToGrid w:val="0"/>
                <w:lang w:val="en-GB" w:eastAsia="de-DE" w:bidi="en-US"/>
              </w:rPr>
              <w:t>Purpose</w:t>
            </w:r>
            <w:r>
              <w:rPr>
                <w:noProof/>
                <w:webHidden/>
              </w:rPr>
              <w:tab/>
            </w:r>
            <w:r>
              <w:rPr>
                <w:noProof/>
                <w:webHidden/>
              </w:rPr>
              <w:fldChar w:fldCharType="begin"/>
            </w:r>
            <w:r>
              <w:rPr>
                <w:noProof/>
                <w:webHidden/>
              </w:rPr>
              <w:instrText xml:space="preserve"> PAGEREF _Toc199583058 \h </w:instrText>
            </w:r>
            <w:r>
              <w:rPr>
                <w:noProof/>
                <w:webHidden/>
              </w:rPr>
            </w:r>
            <w:r>
              <w:rPr>
                <w:noProof/>
                <w:webHidden/>
              </w:rPr>
              <w:fldChar w:fldCharType="separate"/>
            </w:r>
            <w:r w:rsidR="00240383">
              <w:rPr>
                <w:noProof/>
                <w:webHidden/>
              </w:rPr>
              <w:t>4</w:t>
            </w:r>
            <w:r>
              <w:rPr>
                <w:noProof/>
                <w:webHidden/>
              </w:rPr>
              <w:fldChar w:fldCharType="end"/>
            </w:r>
          </w:hyperlink>
        </w:p>
        <w:p w14:paraId="61BBDB44" w14:textId="424311FC" w:rsidR="00C50E9F" w:rsidRDefault="00C50E9F">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83059" w:history="1">
            <w:r w:rsidRPr="003614E8">
              <w:rPr>
                <w:rStyle w:val="af2"/>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3614E8">
              <w:rPr>
                <w:rStyle w:val="af2"/>
                <w:rFonts w:asciiTheme="majorBidi" w:eastAsia="Times New Roman" w:hAnsiTheme="majorBidi" w:cstheme="majorBidi"/>
                <w:b/>
                <w:bCs/>
                <w:noProof/>
                <w:snapToGrid w:val="0"/>
                <w:lang w:val="en-GB" w:eastAsia="de-DE" w:bidi="en-US"/>
              </w:rPr>
              <w:t>Solution Approach</w:t>
            </w:r>
            <w:r>
              <w:rPr>
                <w:noProof/>
                <w:webHidden/>
              </w:rPr>
              <w:tab/>
            </w:r>
            <w:r>
              <w:rPr>
                <w:noProof/>
                <w:webHidden/>
              </w:rPr>
              <w:fldChar w:fldCharType="begin"/>
            </w:r>
            <w:r>
              <w:rPr>
                <w:noProof/>
                <w:webHidden/>
              </w:rPr>
              <w:instrText xml:space="preserve"> PAGEREF _Toc199583059 \h </w:instrText>
            </w:r>
            <w:r>
              <w:rPr>
                <w:noProof/>
                <w:webHidden/>
              </w:rPr>
            </w:r>
            <w:r>
              <w:rPr>
                <w:noProof/>
                <w:webHidden/>
              </w:rPr>
              <w:fldChar w:fldCharType="separate"/>
            </w:r>
            <w:r w:rsidR="00240383">
              <w:rPr>
                <w:noProof/>
                <w:webHidden/>
              </w:rPr>
              <w:t>4</w:t>
            </w:r>
            <w:r>
              <w:rPr>
                <w:noProof/>
                <w:webHidden/>
              </w:rPr>
              <w:fldChar w:fldCharType="end"/>
            </w:r>
          </w:hyperlink>
        </w:p>
        <w:p w14:paraId="7ED7B842" w14:textId="37D43737" w:rsidR="00C50E9F" w:rsidRDefault="00C50E9F">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83060" w:history="1">
            <w:r w:rsidRPr="003614E8">
              <w:rPr>
                <w:rStyle w:val="af2"/>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3614E8">
              <w:rPr>
                <w:rStyle w:val="af2"/>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_Toc199583060 \h </w:instrText>
            </w:r>
            <w:r>
              <w:rPr>
                <w:noProof/>
                <w:webHidden/>
              </w:rPr>
            </w:r>
            <w:r>
              <w:rPr>
                <w:noProof/>
                <w:webHidden/>
              </w:rPr>
              <w:fldChar w:fldCharType="separate"/>
            </w:r>
            <w:r w:rsidR="00240383">
              <w:rPr>
                <w:noProof/>
                <w:webHidden/>
              </w:rPr>
              <w:t>5</w:t>
            </w:r>
            <w:r>
              <w:rPr>
                <w:noProof/>
                <w:webHidden/>
              </w:rPr>
              <w:fldChar w:fldCharType="end"/>
            </w:r>
          </w:hyperlink>
        </w:p>
        <w:p w14:paraId="34C4C625" w14:textId="2003A23F" w:rsidR="00C50E9F" w:rsidRDefault="00C50E9F">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83061" w:history="1">
            <w:r w:rsidRPr="003614E8">
              <w:rPr>
                <w:rStyle w:val="af2"/>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3614E8">
              <w:rPr>
                <w:rStyle w:val="af2"/>
                <w:rFonts w:asciiTheme="majorBidi" w:eastAsia="Times New Roman" w:hAnsiTheme="majorBidi" w:cstheme="majorBidi"/>
                <w:b/>
                <w:bCs/>
                <w:noProof/>
                <w:snapToGrid w:val="0"/>
                <w:lang w:val="en-GB" w:eastAsia="de-DE" w:bidi="en-US"/>
              </w:rPr>
              <w:t>Questions for discussion</w:t>
            </w:r>
            <w:r>
              <w:rPr>
                <w:noProof/>
                <w:webHidden/>
              </w:rPr>
              <w:tab/>
            </w:r>
            <w:r>
              <w:rPr>
                <w:noProof/>
                <w:webHidden/>
              </w:rPr>
              <w:fldChar w:fldCharType="begin"/>
            </w:r>
            <w:r>
              <w:rPr>
                <w:noProof/>
                <w:webHidden/>
              </w:rPr>
              <w:instrText xml:space="preserve"> PAGEREF _Toc199583061 \h </w:instrText>
            </w:r>
            <w:r>
              <w:rPr>
                <w:noProof/>
                <w:webHidden/>
              </w:rPr>
            </w:r>
            <w:r>
              <w:rPr>
                <w:noProof/>
                <w:webHidden/>
              </w:rPr>
              <w:fldChar w:fldCharType="separate"/>
            </w:r>
            <w:r w:rsidR="00240383">
              <w:rPr>
                <w:noProof/>
                <w:webHidden/>
              </w:rPr>
              <w:t>5</w:t>
            </w:r>
            <w:r>
              <w:rPr>
                <w:noProof/>
                <w:webHidden/>
              </w:rPr>
              <w:fldChar w:fldCharType="end"/>
            </w:r>
          </w:hyperlink>
        </w:p>
        <w:p w14:paraId="7BF2512E" w14:textId="6C81957A" w:rsidR="00C50E9F" w:rsidRDefault="00C50E9F">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83062" w:history="1">
            <w:r w:rsidRPr="003614E8">
              <w:rPr>
                <w:rStyle w:val="af2"/>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3614E8">
              <w:rPr>
                <w:rStyle w:val="af2"/>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_Toc199583062 \h </w:instrText>
            </w:r>
            <w:r>
              <w:rPr>
                <w:noProof/>
                <w:webHidden/>
              </w:rPr>
            </w:r>
            <w:r>
              <w:rPr>
                <w:noProof/>
                <w:webHidden/>
              </w:rPr>
              <w:fldChar w:fldCharType="separate"/>
            </w:r>
            <w:r w:rsidR="00240383">
              <w:rPr>
                <w:noProof/>
                <w:webHidden/>
              </w:rPr>
              <w:t>5</w:t>
            </w:r>
            <w:r>
              <w:rPr>
                <w:noProof/>
                <w:webHidden/>
              </w:rPr>
              <w:fldChar w:fldCharType="end"/>
            </w:r>
          </w:hyperlink>
        </w:p>
        <w:p w14:paraId="1A214674" w14:textId="2240679A" w:rsidR="00C50E9F" w:rsidRDefault="00C50E9F">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83063" w:history="1">
            <w:r w:rsidRPr="003614E8">
              <w:rPr>
                <w:rStyle w:val="af2"/>
                <w:rFonts w:asciiTheme="majorBidi" w:eastAsia="Times New Roman" w:hAnsiTheme="majorBidi" w:cstheme="majorBidi"/>
                <w:b/>
                <w:bCs/>
                <w:noProof/>
                <w:snapToGrid w:val="0"/>
                <w:lang w:val="en-GB" w:eastAsia="de-DE" w:bidi="en-US"/>
              </w:rPr>
              <w:t>III.</w:t>
            </w:r>
            <w:r>
              <w:rPr>
                <w:rFonts w:asciiTheme="minorHAnsi" w:eastAsiaTheme="minorEastAsia" w:hAnsiTheme="minorHAnsi" w:cstheme="minorBidi"/>
                <w:noProof/>
                <w:kern w:val="2"/>
                <w:sz w:val="24"/>
                <w:szCs w:val="24"/>
                <w:lang w:val="bg-BG" w:eastAsia="bg-BG"/>
                <w14:ligatures w14:val="standardContextual"/>
              </w:rPr>
              <w:tab/>
            </w:r>
            <w:r w:rsidRPr="003614E8">
              <w:rPr>
                <w:rStyle w:val="af2"/>
                <w:rFonts w:asciiTheme="majorBidi" w:eastAsia="Times New Roman" w:hAnsiTheme="majorBidi" w:cstheme="majorBidi"/>
                <w:b/>
                <w:bCs/>
                <w:noProof/>
                <w:snapToGrid w:val="0"/>
                <w:lang w:val="en-GB" w:eastAsia="de-DE" w:bidi="en-US"/>
              </w:rPr>
              <w:t>Final Guidelines for Casework</w:t>
            </w:r>
            <w:r>
              <w:rPr>
                <w:noProof/>
                <w:webHidden/>
              </w:rPr>
              <w:tab/>
            </w:r>
            <w:r>
              <w:rPr>
                <w:noProof/>
                <w:webHidden/>
              </w:rPr>
              <w:fldChar w:fldCharType="begin"/>
            </w:r>
            <w:r>
              <w:rPr>
                <w:noProof/>
                <w:webHidden/>
              </w:rPr>
              <w:instrText xml:space="preserve"> PAGEREF _Toc199583063 \h </w:instrText>
            </w:r>
            <w:r>
              <w:rPr>
                <w:noProof/>
                <w:webHidden/>
              </w:rPr>
            </w:r>
            <w:r>
              <w:rPr>
                <w:noProof/>
                <w:webHidden/>
              </w:rPr>
              <w:fldChar w:fldCharType="separate"/>
            </w:r>
            <w:r w:rsidR="00240383">
              <w:rPr>
                <w:noProof/>
                <w:webHidden/>
              </w:rPr>
              <w:t>5</w:t>
            </w:r>
            <w:r>
              <w:rPr>
                <w:noProof/>
                <w:webHidden/>
              </w:rPr>
              <w:fldChar w:fldCharType="end"/>
            </w:r>
          </w:hyperlink>
        </w:p>
        <w:p w14:paraId="484B2576" w14:textId="0998839F" w:rsidR="00ED657C" w:rsidRPr="0077276C" w:rsidRDefault="00ED657C">
          <w:pPr>
            <w:rPr>
              <w:lang w:val="en-GB"/>
            </w:rPr>
          </w:pPr>
          <w:r w:rsidRPr="0077276C">
            <w:rPr>
              <w:b/>
              <w:bCs/>
              <w:lang w:val="en-GB"/>
            </w:rPr>
            <w:fldChar w:fldCharType="end"/>
          </w:r>
        </w:p>
      </w:sdtContent>
    </w:sdt>
    <w:p w14:paraId="07B5C3C1" w14:textId="77777777" w:rsidR="00035EEF" w:rsidRPr="0077276C" w:rsidRDefault="00035EEF" w:rsidP="000E602D">
      <w:pPr>
        <w:rPr>
          <w:lang w:val="en-GB"/>
        </w:rPr>
      </w:pPr>
    </w:p>
    <w:p w14:paraId="2B7203EE" w14:textId="6943F0CC" w:rsidR="004025C0" w:rsidRPr="0077276C" w:rsidRDefault="004025C0" w:rsidP="000E602D">
      <w:pPr>
        <w:rPr>
          <w:lang w:val="en-GB"/>
        </w:rPr>
      </w:pPr>
    </w:p>
    <w:p w14:paraId="56EB5704" w14:textId="77777777" w:rsidR="004025C0" w:rsidRPr="0077276C" w:rsidRDefault="004025C0" w:rsidP="000E602D">
      <w:pPr>
        <w:rPr>
          <w:lang w:val="en-GB"/>
        </w:rPr>
      </w:pPr>
    </w:p>
    <w:p w14:paraId="1C9A0791" w14:textId="37962B3D" w:rsidR="00963130" w:rsidRPr="0077276C" w:rsidRDefault="00963130" w:rsidP="00E5336F">
      <w:pPr>
        <w:ind w:firstLine="0"/>
        <w:rPr>
          <w:color w:val="1F497D" w:themeColor="text2"/>
          <w:sz w:val="40"/>
          <w:szCs w:val="40"/>
          <w:lang w:val="en-GB"/>
        </w:rPr>
      </w:pPr>
    </w:p>
    <w:p w14:paraId="4C82636D" w14:textId="77777777" w:rsidR="00416A32" w:rsidRPr="0077276C" w:rsidRDefault="00416A32">
      <w:pPr>
        <w:spacing w:after="0"/>
        <w:ind w:firstLine="0"/>
        <w:jc w:val="left"/>
        <w:rPr>
          <w:b/>
          <w:bCs/>
          <w:color w:val="1F497D" w:themeColor="text2"/>
          <w:sz w:val="40"/>
          <w:szCs w:val="40"/>
          <w:lang w:val="en-GB"/>
        </w:rPr>
      </w:pPr>
      <w:r w:rsidRPr="0077276C">
        <w:rPr>
          <w:lang w:val="en-GB"/>
        </w:rPr>
        <w:br w:type="page"/>
      </w:r>
    </w:p>
    <w:p w14:paraId="7FCD9C6C" w14:textId="4E5A4E57" w:rsidR="000E602D" w:rsidRPr="00D3651D" w:rsidRDefault="00F25672"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bg-BG" w:eastAsia="de-DE" w:bidi="en-US"/>
        </w:rPr>
      </w:pPr>
      <w:r w:rsidRPr="0077276C">
        <w:rPr>
          <w:rFonts w:asciiTheme="majorBidi" w:eastAsia="Times New Roman" w:hAnsiTheme="majorBidi" w:cstheme="majorBidi"/>
          <w:b/>
          <w:i/>
          <w:iCs/>
          <w:noProof/>
          <w:snapToGrid w:val="0"/>
          <w:color w:val="17365D" w:themeColor="text2" w:themeShade="BF"/>
          <w:sz w:val="36"/>
          <w:lang w:val="en-GB" w:eastAsia="de-DE" w:bidi="en-US"/>
        </w:rPr>
        <w:lastRenderedPageBreak/>
        <w:t xml:space="preserve">Case Studies For Training Modules </w:t>
      </w:r>
      <w:r w:rsidR="008638D1">
        <w:rPr>
          <w:rFonts w:asciiTheme="majorBidi" w:eastAsia="Times New Roman" w:hAnsiTheme="majorBidi" w:cstheme="majorBidi"/>
          <w:b/>
          <w:i/>
          <w:iCs/>
          <w:noProof/>
          <w:snapToGrid w:val="0"/>
          <w:color w:val="17365D" w:themeColor="text2" w:themeShade="BF"/>
          <w:sz w:val="36"/>
          <w:lang w:val="bg-BG" w:eastAsia="de-DE" w:bidi="en-US"/>
        </w:rPr>
        <w:t>5</w:t>
      </w:r>
    </w:p>
    <w:p w14:paraId="7E12AA30" w14:textId="77777777" w:rsidR="00D07B73" w:rsidRPr="00D07B73" w:rsidRDefault="00D07B73" w:rsidP="00D07B73">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0" w:name="_Toc199583051"/>
      <w:r w:rsidRPr="00D07B73">
        <w:rPr>
          <w:rFonts w:asciiTheme="majorBidi" w:eastAsia="Times New Roman" w:hAnsiTheme="majorBidi" w:cstheme="majorBidi"/>
          <w:b/>
          <w:bCs/>
          <w:snapToGrid w:val="0"/>
          <w:color w:val="17365D" w:themeColor="text2" w:themeShade="BF"/>
          <w:sz w:val="24"/>
          <w:szCs w:val="24"/>
          <w:lang w:val="en-GB" w:eastAsia="de-DE" w:bidi="en-US"/>
        </w:rPr>
        <w:t>Case Study 1: "Changing the menu under pressure - decision or mistake?"</w:t>
      </w:r>
      <w:bookmarkEnd w:id="0"/>
    </w:p>
    <w:p w14:paraId="28FCB4EA" w14:textId="352723BA" w:rsidR="00D07B73" w:rsidRPr="00D07B73" w:rsidRDefault="00D07B73" w:rsidP="00D07B73">
      <w:pPr>
        <w:pStyle w:val="a"/>
        <w:numPr>
          <w:ilvl w:val="1"/>
          <w:numId w:val="4"/>
        </w:numPr>
        <w:rPr>
          <w:rFonts w:asciiTheme="majorBidi" w:eastAsia="Times New Roman" w:hAnsiTheme="majorBidi" w:cstheme="majorBidi"/>
          <w:b/>
          <w:snapToGrid w:val="0"/>
          <w:color w:val="17365D" w:themeColor="text2" w:themeShade="BF"/>
          <w:sz w:val="24"/>
          <w:szCs w:val="24"/>
          <w:lang w:val="en-GB" w:eastAsia="de-DE" w:bidi="en-US"/>
        </w:rPr>
      </w:pPr>
      <w:r>
        <w:rPr>
          <w:rFonts w:asciiTheme="majorBidi" w:eastAsia="Times New Roman" w:hAnsiTheme="majorBidi" w:cstheme="majorBidi"/>
          <w:b/>
          <w:snapToGrid w:val="0"/>
          <w:color w:val="17365D" w:themeColor="text2" w:themeShade="BF"/>
          <w:sz w:val="24"/>
          <w:szCs w:val="24"/>
          <w:lang w:val="en-GB" w:eastAsia="de-DE" w:bidi="en-US"/>
        </w:rPr>
        <w:t xml:space="preserve"> </w:t>
      </w:r>
      <w:r w:rsidRPr="00D07B73">
        <w:rPr>
          <w:rFonts w:asciiTheme="majorBidi" w:eastAsia="Times New Roman" w:hAnsiTheme="majorBidi" w:cstheme="majorBidi"/>
          <w:b/>
          <w:snapToGrid w:val="0"/>
          <w:color w:val="17365D" w:themeColor="text2" w:themeShade="BF"/>
          <w:sz w:val="24"/>
          <w:szCs w:val="24"/>
          <w:lang w:val="en-GB" w:eastAsia="de-DE" w:bidi="en-US"/>
        </w:rPr>
        <w:t>Background</w:t>
      </w:r>
    </w:p>
    <w:p w14:paraId="0A77B180" w14:textId="055CD30E" w:rsidR="00D07B73" w:rsidRPr="00D07B73" w:rsidRDefault="00D07B73" w:rsidP="00D07B73">
      <w:pPr>
        <w:spacing w:line="276" w:lineRule="auto"/>
        <w:ind w:left="720" w:firstLine="0"/>
        <w:rPr>
          <w:rFonts w:asciiTheme="majorBidi" w:hAnsiTheme="majorBidi" w:cstheme="majorBidi"/>
        </w:rPr>
      </w:pPr>
      <w:r w:rsidRPr="00D07B73">
        <w:rPr>
          <w:rFonts w:asciiTheme="majorBidi" w:hAnsiTheme="majorBidi" w:cstheme="majorBidi"/>
        </w:rPr>
        <w:t xml:space="preserve">On board MV Innovator, the nutrition officer is introducing a new, </w:t>
      </w:r>
      <w:r w:rsidR="007C479F" w:rsidRPr="00D07B73">
        <w:rPr>
          <w:rFonts w:asciiTheme="majorBidi" w:hAnsiTheme="majorBidi" w:cstheme="majorBidi"/>
        </w:rPr>
        <w:t>practical,</w:t>
      </w:r>
      <w:r w:rsidRPr="00D07B73">
        <w:rPr>
          <w:rFonts w:asciiTheme="majorBidi" w:hAnsiTheme="majorBidi" w:cstheme="majorBidi"/>
        </w:rPr>
        <w:t xml:space="preserve"> and balanced menu based on more frequent deliveries of fresh produce with a shorter shelf life. The aim is to increase food quality and reduce waste. At the next port, however, some of the </w:t>
      </w:r>
      <w:r w:rsidR="00347452" w:rsidRPr="00D07B73">
        <w:rPr>
          <w:rFonts w:asciiTheme="majorBidi" w:hAnsiTheme="majorBidi" w:cstheme="majorBidi"/>
        </w:rPr>
        <w:t>supplies</w:t>
      </w:r>
      <w:r w:rsidRPr="00D07B73">
        <w:rPr>
          <w:rFonts w:asciiTheme="majorBidi" w:hAnsiTheme="majorBidi" w:cstheme="majorBidi"/>
        </w:rPr>
        <w:t xml:space="preserve"> </w:t>
      </w:r>
      <w:r w:rsidR="00347452" w:rsidRPr="00D07B73">
        <w:rPr>
          <w:rFonts w:asciiTheme="majorBidi" w:hAnsiTheme="majorBidi" w:cstheme="majorBidi"/>
        </w:rPr>
        <w:t>do</w:t>
      </w:r>
      <w:r w:rsidRPr="00D07B73">
        <w:rPr>
          <w:rFonts w:asciiTheme="majorBidi" w:hAnsiTheme="majorBidi" w:cstheme="majorBidi"/>
        </w:rPr>
        <w:t xml:space="preserve"> not arrive - important staple vegetables are missing, including tomatoes, </w:t>
      </w:r>
      <w:proofErr w:type="spellStart"/>
      <w:r w:rsidR="00347452" w:rsidRPr="00D07B73">
        <w:rPr>
          <w:rFonts w:asciiTheme="majorBidi" w:hAnsiTheme="majorBidi" w:cstheme="majorBidi"/>
        </w:rPr>
        <w:t>courgett</w:t>
      </w:r>
      <w:r w:rsidR="00C2669C">
        <w:rPr>
          <w:rFonts w:asciiTheme="majorBidi" w:hAnsiTheme="majorBidi" w:cstheme="majorBidi"/>
        </w:rPr>
        <w:t>e</w:t>
      </w:r>
      <w:r w:rsidR="00347452" w:rsidRPr="00D07B73">
        <w:rPr>
          <w:rFonts w:asciiTheme="majorBidi" w:hAnsiTheme="majorBidi" w:cstheme="majorBidi"/>
        </w:rPr>
        <w:t>s</w:t>
      </w:r>
      <w:proofErr w:type="spellEnd"/>
      <w:r w:rsidRPr="00D07B73">
        <w:rPr>
          <w:rFonts w:asciiTheme="majorBidi" w:hAnsiTheme="majorBidi" w:cstheme="majorBidi"/>
        </w:rPr>
        <w:t xml:space="preserve"> and salad leaves. A tension arises: should they try to maintain the concept through substitutions with other products or temporarily switch to the old, more conservative menu, with longer-lasting ingredients such as rice, frozen </w:t>
      </w:r>
      <w:r w:rsidR="00347452" w:rsidRPr="00D07B73">
        <w:rPr>
          <w:rFonts w:asciiTheme="majorBidi" w:hAnsiTheme="majorBidi" w:cstheme="majorBidi"/>
        </w:rPr>
        <w:t>vegetables,</w:t>
      </w:r>
      <w:r w:rsidRPr="00D07B73">
        <w:rPr>
          <w:rFonts w:asciiTheme="majorBidi" w:hAnsiTheme="majorBidi" w:cstheme="majorBidi"/>
        </w:rPr>
        <w:t xml:space="preserve"> and canned goods</w:t>
      </w:r>
      <w:r w:rsidR="00B3426F">
        <w:rPr>
          <w:rFonts w:asciiTheme="majorBidi" w:hAnsiTheme="majorBidi" w:cstheme="majorBidi"/>
        </w:rPr>
        <w:t>?</w:t>
      </w:r>
    </w:p>
    <w:p w14:paraId="5882FF95" w14:textId="43F2969F" w:rsidR="00D07B73" w:rsidRPr="00D07B73" w:rsidRDefault="00D07B73" w:rsidP="00D07B73">
      <w:pPr>
        <w:pStyle w:val="a"/>
        <w:numPr>
          <w:ilvl w:val="1"/>
          <w:numId w:val="4"/>
        </w:numPr>
        <w:rPr>
          <w:rFonts w:asciiTheme="majorBidi" w:eastAsia="Times New Roman" w:hAnsiTheme="majorBidi" w:cstheme="majorBidi"/>
          <w:b/>
          <w:snapToGrid w:val="0"/>
          <w:color w:val="17365D" w:themeColor="text2" w:themeShade="BF"/>
          <w:sz w:val="24"/>
          <w:szCs w:val="24"/>
          <w:lang w:val="en-GB" w:eastAsia="de-DE" w:bidi="en-US"/>
        </w:rPr>
      </w:pPr>
      <w:r w:rsidRPr="00D07B73">
        <w:rPr>
          <w:rFonts w:asciiTheme="majorBidi" w:eastAsia="Times New Roman" w:hAnsiTheme="majorBidi" w:cstheme="majorBidi"/>
          <w:b/>
          <w:snapToGrid w:val="0"/>
          <w:color w:val="17365D" w:themeColor="text2" w:themeShade="BF"/>
          <w:sz w:val="24"/>
          <w:szCs w:val="24"/>
          <w:lang w:val="en-GB" w:eastAsia="de-DE" w:bidi="en-US"/>
        </w:rPr>
        <w:t xml:space="preserve"> Purpose</w:t>
      </w:r>
    </w:p>
    <w:p w14:paraId="3493DD08" w14:textId="55197C8D" w:rsidR="00D07B73" w:rsidRPr="00D07B73" w:rsidRDefault="00D07B73" w:rsidP="00D07B73">
      <w:pPr>
        <w:spacing w:line="276" w:lineRule="auto"/>
        <w:ind w:left="720" w:firstLine="0"/>
        <w:rPr>
          <w:rFonts w:asciiTheme="majorBidi" w:hAnsiTheme="majorBidi" w:cstheme="majorBidi"/>
        </w:rPr>
      </w:pPr>
      <w:r w:rsidRPr="00D07B73">
        <w:rPr>
          <w:rFonts w:asciiTheme="majorBidi" w:hAnsiTheme="majorBidi" w:cstheme="majorBidi"/>
        </w:rPr>
        <w:t xml:space="preserve">To </w:t>
      </w:r>
      <w:proofErr w:type="spellStart"/>
      <w:r w:rsidR="0064028A" w:rsidRPr="00D07B73">
        <w:rPr>
          <w:rFonts w:asciiTheme="majorBidi" w:hAnsiTheme="majorBidi" w:cstheme="majorBidi"/>
        </w:rPr>
        <w:t>analy</w:t>
      </w:r>
      <w:r w:rsidR="00E82A8E">
        <w:rPr>
          <w:rFonts w:asciiTheme="majorBidi" w:hAnsiTheme="majorBidi" w:cstheme="majorBidi"/>
        </w:rPr>
        <w:t>s</w:t>
      </w:r>
      <w:r w:rsidR="0064028A" w:rsidRPr="00D07B73">
        <w:rPr>
          <w:rFonts w:asciiTheme="majorBidi" w:hAnsiTheme="majorBidi" w:cstheme="majorBidi"/>
        </w:rPr>
        <w:t>e</w:t>
      </w:r>
      <w:proofErr w:type="spellEnd"/>
      <w:r w:rsidRPr="00D07B73">
        <w:rPr>
          <w:rFonts w:asciiTheme="majorBidi" w:hAnsiTheme="majorBidi" w:cstheme="majorBidi"/>
        </w:rPr>
        <w:t xml:space="preserve"> the decision taken and to assess whether the approach meets the principles of adaptive and resource-oriented entrepreneurial </w:t>
      </w:r>
      <w:proofErr w:type="spellStart"/>
      <w:r w:rsidR="0064028A" w:rsidRPr="00D07B73">
        <w:rPr>
          <w:rFonts w:asciiTheme="majorBidi" w:hAnsiTheme="majorBidi" w:cstheme="majorBidi"/>
        </w:rPr>
        <w:t>behavio</w:t>
      </w:r>
      <w:r w:rsidR="00C2669C">
        <w:rPr>
          <w:rFonts w:asciiTheme="majorBidi" w:hAnsiTheme="majorBidi" w:cstheme="majorBidi"/>
        </w:rPr>
        <w:t>u</w:t>
      </w:r>
      <w:r w:rsidR="0064028A" w:rsidRPr="00D07B73">
        <w:rPr>
          <w:rFonts w:asciiTheme="majorBidi" w:hAnsiTheme="majorBidi" w:cstheme="majorBidi"/>
        </w:rPr>
        <w:t>r</w:t>
      </w:r>
      <w:proofErr w:type="spellEnd"/>
      <w:r w:rsidRPr="00D07B73">
        <w:rPr>
          <w:rFonts w:asciiTheme="majorBidi" w:hAnsiTheme="majorBidi" w:cstheme="majorBidi"/>
        </w:rPr>
        <w:t>.</w:t>
      </w:r>
    </w:p>
    <w:p w14:paraId="5A7B4FFD" w14:textId="78FA45BE" w:rsidR="00D07B73" w:rsidRPr="00D07B73" w:rsidRDefault="00D07B73" w:rsidP="00D07B73">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 w:name="_Toc199583052"/>
      <w:r w:rsidRPr="00D07B73">
        <w:rPr>
          <w:rFonts w:asciiTheme="majorBidi" w:eastAsia="Times New Roman" w:hAnsiTheme="majorBidi" w:cstheme="majorBidi"/>
          <w:b/>
          <w:bCs/>
          <w:snapToGrid w:val="0"/>
          <w:color w:val="17365D" w:themeColor="text2" w:themeShade="BF"/>
          <w:sz w:val="24"/>
          <w:szCs w:val="24"/>
          <w:lang w:val="en-GB" w:eastAsia="de-DE" w:bidi="en-US"/>
        </w:rPr>
        <w:t>Solution Approach</w:t>
      </w:r>
      <w:bookmarkEnd w:id="1"/>
    </w:p>
    <w:p w14:paraId="47B88117" w14:textId="77777777" w:rsidR="00D07B73" w:rsidRPr="00D07B73" w:rsidRDefault="00D07B73" w:rsidP="00D07B73">
      <w:pPr>
        <w:pStyle w:val="a"/>
        <w:numPr>
          <w:ilvl w:val="0"/>
          <w:numId w:val="39"/>
        </w:numPr>
        <w:spacing w:line="276" w:lineRule="auto"/>
        <w:rPr>
          <w:rFonts w:asciiTheme="majorBidi" w:hAnsiTheme="majorBidi" w:cstheme="majorBidi"/>
        </w:rPr>
      </w:pPr>
      <w:r w:rsidRPr="00D07B73">
        <w:rPr>
          <w:rFonts w:asciiTheme="majorBidi" w:hAnsiTheme="majorBidi" w:cstheme="majorBidi"/>
        </w:rPr>
        <w:t>An overview of the decision taken and the reasons behind it.</w:t>
      </w:r>
    </w:p>
    <w:p w14:paraId="208A9E8A" w14:textId="77777777" w:rsidR="00D07B73" w:rsidRPr="00D07B73" w:rsidRDefault="00D07B73" w:rsidP="00D07B73">
      <w:pPr>
        <w:pStyle w:val="a"/>
        <w:numPr>
          <w:ilvl w:val="0"/>
          <w:numId w:val="39"/>
        </w:numPr>
        <w:spacing w:line="276" w:lineRule="auto"/>
        <w:rPr>
          <w:rFonts w:asciiTheme="majorBidi" w:hAnsiTheme="majorBidi" w:cstheme="majorBidi"/>
        </w:rPr>
      </w:pPr>
      <w:r w:rsidRPr="00D07B73">
        <w:rPr>
          <w:rFonts w:asciiTheme="majorBidi" w:hAnsiTheme="majorBidi" w:cstheme="majorBidi"/>
        </w:rPr>
        <w:t>Identify options for action without compromising crew quality and motivation.</w:t>
      </w:r>
    </w:p>
    <w:p w14:paraId="30689A5F" w14:textId="77777777" w:rsidR="00D07B73" w:rsidRPr="00D07B73" w:rsidRDefault="00D07B73" w:rsidP="00D07B73">
      <w:pPr>
        <w:pStyle w:val="a"/>
        <w:numPr>
          <w:ilvl w:val="0"/>
          <w:numId w:val="39"/>
        </w:numPr>
        <w:spacing w:line="276" w:lineRule="auto"/>
        <w:rPr>
          <w:rFonts w:asciiTheme="majorBidi" w:hAnsiTheme="majorBidi" w:cstheme="majorBidi"/>
        </w:rPr>
      </w:pPr>
      <w:r w:rsidRPr="00D07B73">
        <w:rPr>
          <w:rFonts w:asciiTheme="majorBidi" w:hAnsiTheme="majorBidi" w:cstheme="majorBidi"/>
        </w:rPr>
        <w:t>Formulate sustainable practices for managing situations of incomplete or altered delivery.</w:t>
      </w:r>
    </w:p>
    <w:p w14:paraId="184241D1" w14:textId="4FC8ED49" w:rsidR="00D07B73" w:rsidRPr="00D07B73" w:rsidRDefault="00D07B73" w:rsidP="00D07B73">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2" w:name="_Toc199583053"/>
      <w:r w:rsidRPr="00D07B73">
        <w:rPr>
          <w:rFonts w:asciiTheme="majorBidi" w:eastAsia="Times New Roman" w:hAnsiTheme="majorBidi" w:cstheme="majorBidi"/>
          <w:b/>
          <w:bCs/>
          <w:snapToGrid w:val="0"/>
          <w:color w:val="17365D" w:themeColor="text2" w:themeShade="BF"/>
          <w:sz w:val="24"/>
          <w:szCs w:val="24"/>
          <w:lang w:val="en-GB" w:eastAsia="de-DE" w:bidi="en-US"/>
        </w:rPr>
        <w:t>Expected results</w:t>
      </w:r>
      <w:bookmarkEnd w:id="2"/>
    </w:p>
    <w:p w14:paraId="40E39EBB" w14:textId="77777777" w:rsidR="00D07B73" w:rsidRPr="00D07B73" w:rsidRDefault="00D07B73" w:rsidP="00D07B73">
      <w:pPr>
        <w:pStyle w:val="a"/>
        <w:numPr>
          <w:ilvl w:val="0"/>
          <w:numId w:val="39"/>
        </w:numPr>
        <w:spacing w:line="276" w:lineRule="auto"/>
        <w:rPr>
          <w:rFonts w:asciiTheme="majorBidi" w:hAnsiTheme="majorBidi" w:cstheme="majorBidi"/>
        </w:rPr>
      </w:pPr>
      <w:r w:rsidRPr="00D07B73">
        <w:rPr>
          <w:rFonts w:asciiTheme="majorBidi" w:hAnsiTheme="majorBidi" w:cstheme="majorBidi"/>
        </w:rPr>
        <w:t>Clarity on when and how the work plan changes without loss of purpose.</w:t>
      </w:r>
    </w:p>
    <w:p w14:paraId="69D3D61A" w14:textId="77777777" w:rsidR="00D07B73" w:rsidRPr="00D07B73" w:rsidRDefault="00D07B73" w:rsidP="00D07B73">
      <w:pPr>
        <w:pStyle w:val="a"/>
        <w:numPr>
          <w:ilvl w:val="0"/>
          <w:numId w:val="39"/>
        </w:numPr>
        <w:spacing w:line="276" w:lineRule="auto"/>
        <w:rPr>
          <w:rFonts w:asciiTheme="majorBidi" w:hAnsiTheme="majorBidi" w:cstheme="majorBidi"/>
        </w:rPr>
      </w:pPr>
      <w:r w:rsidRPr="00D07B73">
        <w:rPr>
          <w:rFonts w:asciiTheme="majorBidi" w:hAnsiTheme="majorBidi" w:cstheme="majorBidi"/>
        </w:rPr>
        <w:t>Improved decision-making ability under constraints.</w:t>
      </w:r>
    </w:p>
    <w:p w14:paraId="141A1CB6" w14:textId="1A6DB62F" w:rsidR="00D07B73" w:rsidRPr="00D07B73" w:rsidRDefault="00D07B73" w:rsidP="00D07B73">
      <w:pPr>
        <w:pStyle w:val="a"/>
        <w:numPr>
          <w:ilvl w:val="0"/>
          <w:numId w:val="39"/>
        </w:numPr>
        <w:spacing w:line="276" w:lineRule="auto"/>
        <w:rPr>
          <w:rFonts w:asciiTheme="majorBidi" w:hAnsiTheme="majorBidi" w:cstheme="majorBidi"/>
        </w:rPr>
      </w:pPr>
      <w:r w:rsidRPr="00D07B73">
        <w:rPr>
          <w:rFonts w:asciiTheme="majorBidi" w:hAnsiTheme="majorBidi" w:cstheme="majorBidi"/>
        </w:rPr>
        <w:t xml:space="preserve">Proposals for </w:t>
      </w:r>
      <w:proofErr w:type="spellStart"/>
      <w:r w:rsidRPr="00D07B73">
        <w:rPr>
          <w:rFonts w:asciiTheme="majorBidi" w:hAnsiTheme="majorBidi" w:cstheme="majorBidi"/>
        </w:rPr>
        <w:t>standardi</w:t>
      </w:r>
      <w:r w:rsidR="00E82A8E">
        <w:rPr>
          <w:rFonts w:asciiTheme="majorBidi" w:hAnsiTheme="majorBidi" w:cstheme="majorBidi"/>
        </w:rPr>
        <w:t>s</w:t>
      </w:r>
      <w:r w:rsidRPr="00D07B73">
        <w:rPr>
          <w:rFonts w:asciiTheme="majorBidi" w:hAnsiTheme="majorBidi" w:cstheme="majorBidi"/>
        </w:rPr>
        <w:t>ing</w:t>
      </w:r>
      <w:proofErr w:type="spellEnd"/>
      <w:r w:rsidRPr="00D07B73">
        <w:rPr>
          <w:rFonts w:asciiTheme="majorBidi" w:hAnsiTheme="majorBidi" w:cstheme="majorBidi"/>
        </w:rPr>
        <w:t xml:space="preserve"> adaptive food solutions in crises.</w:t>
      </w:r>
    </w:p>
    <w:p w14:paraId="5A918C7A" w14:textId="79C75B14" w:rsidR="00D07B73" w:rsidRPr="00D07B73" w:rsidRDefault="00D07B73" w:rsidP="00D07B73">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3" w:name="_Toc199583054"/>
      <w:r w:rsidRPr="00D07B73">
        <w:rPr>
          <w:rFonts w:asciiTheme="majorBidi" w:eastAsia="Times New Roman" w:hAnsiTheme="majorBidi" w:cstheme="majorBidi"/>
          <w:b/>
          <w:bCs/>
          <w:snapToGrid w:val="0"/>
          <w:color w:val="17365D" w:themeColor="text2" w:themeShade="BF"/>
          <w:sz w:val="24"/>
          <w:szCs w:val="24"/>
          <w:lang w:val="en-GB" w:eastAsia="de-DE" w:bidi="en-US"/>
        </w:rPr>
        <w:t>Questions for discussion</w:t>
      </w:r>
      <w:bookmarkEnd w:id="3"/>
    </w:p>
    <w:p w14:paraId="1CC70368" w14:textId="77777777" w:rsidR="00D07B73" w:rsidRPr="00D07B73" w:rsidRDefault="00D07B73" w:rsidP="00D07B73">
      <w:pPr>
        <w:pStyle w:val="a"/>
        <w:numPr>
          <w:ilvl w:val="0"/>
          <w:numId w:val="39"/>
        </w:numPr>
        <w:spacing w:line="276" w:lineRule="auto"/>
        <w:rPr>
          <w:rFonts w:asciiTheme="majorBidi" w:hAnsiTheme="majorBidi" w:cstheme="majorBidi"/>
        </w:rPr>
      </w:pPr>
      <w:r w:rsidRPr="00D07B73">
        <w:rPr>
          <w:rFonts w:asciiTheme="majorBidi" w:hAnsiTheme="majorBidi" w:cstheme="majorBidi"/>
        </w:rPr>
        <w:t>What is the main entrepreneurial challenge in this situation?</w:t>
      </w:r>
    </w:p>
    <w:p w14:paraId="6C8E5469" w14:textId="77777777" w:rsidR="00D07B73" w:rsidRPr="00D07B73" w:rsidRDefault="00D07B73" w:rsidP="00D07B73">
      <w:pPr>
        <w:pStyle w:val="a"/>
        <w:numPr>
          <w:ilvl w:val="0"/>
          <w:numId w:val="39"/>
        </w:numPr>
        <w:spacing w:line="276" w:lineRule="auto"/>
        <w:rPr>
          <w:rFonts w:asciiTheme="majorBidi" w:hAnsiTheme="majorBidi" w:cstheme="majorBidi"/>
        </w:rPr>
      </w:pPr>
      <w:r w:rsidRPr="00D07B73">
        <w:rPr>
          <w:rFonts w:asciiTheme="majorBidi" w:hAnsiTheme="majorBidi" w:cstheme="majorBidi"/>
        </w:rPr>
        <w:t>How can a standard of nutrition be maintained in the face of unforeseen product shortages?</w:t>
      </w:r>
    </w:p>
    <w:p w14:paraId="30A73127" w14:textId="77777777" w:rsidR="00D07B73" w:rsidRPr="00D07B73" w:rsidRDefault="00D07B73" w:rsidP="00D07B73">
      <w:pPr>
        <w:pStyle w:val="a"/>
        <w:numPr>
          <w:ilvl w:val="0"/>
          <w:numId w:val="39"/>
        </w:numPr>
        <w:spacing w:line="276" w:lineRule="auto"/>
        <w:rPr>
          <w:rFonts w:asciiTheme="majorBidi" w:hAnsiTheme="majorBidi" w:cstheme="majorBidi"/>
        </w:rPr>
      </w:pPr>
      <w:r w:rsidRPr="00D07B73">
        <w:rPr>
          <w:rFonts w:asciiTheme="majorBidi" w:hAnsiTheme="majorBidi" w:cstheme="majorBidi"/>
        </w:rPr>
        <w:t>What kind of menu can be flexible and sustainable enough without compromising quality?</w:t>
      </w:r>
    </w:p>
    <w:p w14:paraId="654988D7" w14:textId="13BEDBDE" w:rsidR="00D07B73" w:rsidRPr="00D07B73" w:rsidRDefault="00D07B73" w:rsidP="00D07B73">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4" w:name="_Toc199583055"/>
      <w:r w:rsidRPr="00D07B73">
        <w:rPr>
          <w:rFonts w:asciiTheme="majorBidi" w:eastAsia="Times New Roman" w:hAnsiTheme="majorBidi" w:cstheme="majorBidi"/>
          <w:b/>
          <w:bCs/>
          <w:snapToGrid w:val="0"/>
          <w:color w:val="17365D" w:themeColor="text2" w:themeShade="BF"/>
          <w:sz w:val="24"/>
          <w:szCs w:val="24"/>
          <w:lang w:val="en-GB" w:eastAsia="de-DE" w:bidi="en-US"/>
        </w:rPr>
        <w:t>Evaluation Criteria</w:t>
      </w:r>
      <w:bookmarkEnd w:id="4"/>
    </w:p>
    <w:p w14:paraId="511396CB" w14:textId="0C1D5F94" w:rsidR="00D07B73" w:rsidRPr="00D07B73" w:rsidRDefault="00D07B73" w:rsidP="00D07B73">
      <w:pPr>
        <w:pStyle w:val="a"/>
        <w:numPr>
          <w:ilvl w:val="0"/>
          <w:numId w:val="39"/>
        </w:numPr>
        <w:spacing w:line="276" w:lineRule="auto"/>
        <w:rPr>
          <w:rFonts w:asciiTheme="majorBidi" w:hAnsiTheme="majorBidi" w:cstheme="majorBidi"/>
        </w:rPr>
      </w:pPr>
      <w:r w:rsidRPr="00D07B73">
        <w:rPr>
          <w:rFonts w:asciiTheme="majorBidi" w:hAnsiTheme="majorBidi" w:cstheme="majorBidi"/>
        </w:rPr>
        <w:t xml:space="preserve">Strategic thinking when </w:t>
      </w:r>
      <w:r w:rsidR="003F7161" w:rsidRPr="00D07B73">
        <w:rPr>
          <w:rFonts w:asciiTheme="majorBidi" w:hAnsiTheme="majorBidi" w:cstheme="majorBidi"/>
        </w:rPr>
        <w:t>planning</w:t>
      </w:r>
      <w:r w:rsidRPr="00D07B73">
        <w:rPr>
          <w:rFonts w:asciiTheme="majorBidi" w:hAnsiTheme="majorBidi" w:cstheme="majorBidi"/>
        </w:rPr>
        <w:t xml:space="preserve"> under pressure.</w:t>
      </w:r>
    </w:p>
    <w:p w14:paraId="6C9A35C9" w14:textId="77777777" w:rsidR="00D07B73" w:rsidRPr="00D07B73" w:rsidRDefault="00D07B73" w:rsidP="00D07B73">
      <w:pPr>
        <w:pStyle w:val="a"/>
        <w:numPr>
          <w:ilvl w:val="0"/>
          <w:numId w:val="39"/>
        </w:numPr>
        <w:spacing w:line="276" w:lineRule="auto"/>
        <w:rPr>
          <w:rFonts w:asciiTheme="majorBidi" w:hAnsiTheme="majorBidi" w:cstheme="majorBidi"/>
        </w:rPr>
      </w:pPr>
      <w:r w:rsidRPr="00D07B73">
        <w:rPr>
          <w:rFonts w:asciiTheme="majorBidi" w:hAnsiTheme="majorBidi" w:cstheme="majorBidi"/>
        </w:rPr>
        <w:t>Realism and operational feasibility of the proposed solutions.</w:t>
      </w:r>
    </w:p>
    <w:p w14:paraId="0674E027" w14:textId="1E5DD1E1" w:rsidR="00D07B73" w:rsidRPr="00D07B73" w:rsidRDefault="007C479F" w:rsidP="00D07B73">
      <w:pPr>
        <w:pStyle w:val="a"/>
        <w:numPr>
          <w:ilvl w:val="0"/>
          <w:numId w:val="39"/>
        </w:numPr>
        <w:spacing w:line="276" w:lineRule="auto"/>
        <w:rPr>
          <w:rFonts w:asciiTheme="majorBidi" w:hAnsiTheme="majorBidi" w:cstheme="majorBidi"/>
        </w:rPr>
      </w:pPr>
      <w:r w:rsidRPr="00D07B73">
        <w:rPr>
          <w:rFonts w:asciiTheme="majorBidi" w:hAnsiTheme="majorBidi" w:cstheme="majorBidi"/>
        </w:rPr>
        <w:t>Initiative-taking</w:t>
      </w:r>
      <w:r w:rsidR="00D07B73" w:rsidRPr="00D07B73">
        <w:rPr>
          <w:rFonts w:asciiTheme="majorBidi" w:hAnsiTheme="majorBidi" w:cstheme="majorBidi"/>
        </w:rPr>
        <w:t xml:space="preserve"> and proactive approach to resource constraints.</w:t>
      </w:r>
    </w:p>
    <w:p w14:paraId="2B9F7683" w14:textId="77777777" w:rsidR="00D07B73" w:rsidRPr="00D07B73" w:rsidRDefault="00D07B73" w:rsidP="00D07B73">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5" w:name="_Toc199583056"/>
      <w:r w:rsidRPr="00D07B73">
        <w:rPr>
          <w:rFonts w:asciiTheme="majorBidi" w:eastAsia="Times New Roman" w:hAnsiTheme="majorBidi" w:cstheme="majorBidi"/>
          <w:b/>
          <w:bCs/>
          <w:snapToGrid w:val="0"/>
          <w:color w:val="17365D" w:themeColor="text2" w:themeShade="BF"/>
          <w:sz w:val="24"/>
          <w:szCs w:val="24"/>
          <w:lang w:val="en-GB" w:eastAsia="de-DE" w:bidi="en-US"/>
        </w:rPr>
        <w:t>Case study 2: "Labelling failure - silence or coordinated response?"</w:t>
      </w:r>
      <w:bookmarkEnd w:id="5"/>
    </w:p>
    <w:p w14:paraId="1F92547C" w14:textId="54B9A9DF" w:rsidR="00D07B73" w:rsidRPr="008F74D2" w:rsidRDefault="00D07B73" w:rsidP="008F74D2">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6" w:name="_Toc199583057"/>
      <w:r w:rsidRPr="008F74D2">
        <w:rPr>
          <w:rFonts w:asciiTheme="majorBidi" w:eastAsia="Times New Roman" w:hAnsiTheme="majorBidi" w:cstheme="majorBidi"/>
          <w:b/>
          <w:bCs/>
          <w:snapToGrid w:val="0"/>
          <w:color w:val="17365D" w:themeColor="text2" w:themeShade="BF"/>
          <w:sz w:val="24"/>
          <w:szCs w:val="24"/>
          <w:lang w:val="en-GB" w:eastAsia="de-DE" w:bidi="en-US"/>
        </w:rPr>
        <w:t>Context</w:t>
      </w:r>
      <w:bookmarkEnd w:id="6"/>
    </w:p>
    <w:p w14:paraId="4BBFEB2B" w14:textId="107068A4" w:rsidR="00D07B73" w:rsidRPr="00D07B73" w:rsidRDefault="00D07B73" w:rsidP="00D07B73">
      <w:pPr>
        <w:spacing w:line="276" w:lineRule="auto"/>
        <w:ind w:left="720" w:firstLine="0"/>
        <w:rPr>
          <w:rFonts w:asciiTheme="majorBidi" w:hAnsiTheme="majorBidi" w:cstheme="majorBidi"/>
        </w:rPr>
      </w:pPr>
      <w:r w:rsidRPr="00D07B73">
        <w:rPr>
          <w:rFonts w:asciiTheme="majorBidi" w:hAnsiTheme="majorBidi" w:cstheme="majorBidi"/>
        </w:rPr>
        <w:t xml:space="preserve">On board the MV </w:t>
      </w:r>
      <w:r w:rsidR="0038308B" w:rsidRPr="0038308B">
        <w:rPr>
          <w:rFonts w:asciiTheme="majorBidi" w:hAnsiTheme="majorBidi" w:cstheme="majorBidi"/>
        </w:rPr>
        <w:t>Labelling</w:t>
      </w:r>
      <w:r w:rsidRPr="00D07B73">
        <w:rPr>
          <w:rFonts w:asciiTheme="majorBidi" w:hAnsiTheme="majorBidi" w:cstheme="majorBidi"/>
        </w:rPr>
        <w:t>, during a routine inspection, several packets of dairy products were found without an expiry date. It was found that the labels had not been properly applied due to a technical problem with the printer, known for days but unofficially ignored. No one has reported the case for fear of recrimination and for lack of clarity about whose responsibility it is. The management decided to review not only the procedure but also the culture of communication and cooperation within the team.</w:t>
      </w:r>
    </w:p>
    <w:p w14:paraId="4DE43D5E" w14:textId="2B59F94C" w:rsidR="00D07B73" w:rsidRPr="008F74D2" w:rsidRDefault="00D07B73" w:rsidP="008F74D2">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7" w:name="_Toc199583058"/>
      <w:r w:rsidRPr="008F74D2">
        <w:rPr>
          <w:rFonts w:asciiTheme="majorBidi" w:eastAsia="Times New Roman" w:hAnsiTheme="majorBidi" w:cstheme="majorBidi"/>
          <w:b/>
          <w:bCs/>
          <w:snapToGrid w:val="0"/>
          <w:color w:val="17365D" w:themeColor="text2" w:themeShade="BF"/>
          <w:sz w:val="24"/>
          <w:szCs w:val="24"/>
          <w:lang w:val="en-GB" w:eastAsia="de-DE" w:bidi="en-US"/>
        </w:rPr>
        <w:t>Purpose</w:t>
      </w:r>
      <w:bookmarkEnd w:id="7"/>
    </w:p>
    <w:p w14:paraId="48130D26" w14:textId="4DCC1D77" w:rsidR="00D07B73" w:rsidRPr="00D07B73" w:rsidRDefault="00D07B73" w:rsidP="00D07B73">
      <w:pPr>
        <w:spacing w:line="276" w:lineRule="auto"/>
        <w:ind w:left="720" w:firstLine="0"/>
        <w:rPr>
          <w:rFonts w:asciiTheme="majorBidi" w:hAnsiTheme="majorBidi" w:cstheme="majorBidi"/>
        </w:rPr>
      </w:pPr>
      <w:r w:rsidRPr="00D07B73">
        <w:rPr>
          <w:rFonts w:asciiTheme="majorBidi" w:hAnsiTheme="majorBidi" w:cstheme="majorBidi"/>
        </w:rPr>
        <w:t xml:space="preserve">Demonstrate how a small mistake can be used to infer a need for wider change in </w:t>
      </w:r>
      <w:proofErr w:type="spellStart"/>
      <w:r w:rsidR="00546F61" w:rsidRPr="00D07B73">
        <w:rPr>
          <w:rFonts w:asciiTheme="majorBidi" w:hAnsiTheme="majorBidi" w:cstheme="majorBidi"/>
        </w:rPr>
        <w:t>organi</w:t>
      </w:r>
      <w:r w:rsidR="00E82A8E">
        <w:rPr>
          <w:rFonts w:asciiTheme="majorBidi" w:hAnsiTheme="majorBidi" w:cstheme="majorBidi"/>
        </w:rPr>
        <w:t>s</w:t>
      </w:r>
      <w:r w:rsidR="00546F61" w:rsidRPr="00D07B73">
        <w:rPr>
          <w:rFonts w:asciiTheme="majorBidi" w:hAnsiTheme="majorBidi" w:cstheme="majorBidi"/>
        </w:rPr>
        <w:t>ational</w:t>
      </w:r>
      <w:proofErr w:type="spellEnd"/>
      <w:r w:rsidRPr="00D07B73">
        <w:rPr>
          <w:rFonts w:asciiTheme="majorBidi" w:hAnsiTheme="majorBidi" w:cstheme="majorBidi"/>
        </w:rPr>
        <w:t xml:space="preserve"> </w:t>
      </w:r>
      <w:proofErr w:type="spellStart"/>
      <w:r w:rsidR="0064028A" w:rsidRPr="00D07B73">
        <w:rPr>
          <w:rFonts w:asciiTheme="majorBidi" w:hAnsiTheme="majorBidi" w:cstheme="majorBidi"/>
        </w:rPr>
        <w:t>behavio</w:t>
      </w:r>
      <w:r w:rsidR="00C2669C">
        <w:rPr>
          <w:rFonts w:asciiTheme="majorBidi" w:hAnsiTheme="majorBidi" w:cstheme="majorBidi"/>
        </w:rPr>
        <w:t>u</w:t>
      </w:r>
      <w:r w:rsidR="0064028A" w:rsidRPr="00D07B73">
        <w:rPr>
          <w:rFonts w:asciiTheme="majorBidi" w:hAnsiTheme="majorBidi" w:cstheme="majorBidi"/>
        </w:rPr>
        <w:t>rs</w:t>
      </w:r>
      <w:proofErr w:type="spellEnd"/>
      <w:r w:rsidRPr="00D07B73">
        <w:rPr>
          <w:rFonts w:asciiTheme="majorBidi" w:hAnsiTheme="majorBidi" w:cstheme="majorBidi"/>
        </w:rPr>
        <w:t xml:space="preserve"> related to deviance reporting and prevention.</w:t>
      </w:r>
    </w:p>
    <w:p w14:paraId="1DEC4805" w14:textId="285B2B89" w:rsidR="00D07B73" w:rsidRPr="008F74D2" w:rsidRDefault="00D07B73" w:rsidP="008F74D2">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8" w:name="_Toc199583059"/>
      <w:r w:rsidRPr="008F74D2">
        <w:rPr>
          <w:rFonts w:asciiTheme="majorBidi" w:eastAsia="Times New Roman" w:hAnsiTheme="majorBidi" w:cstheme="majorBidi"/>
          <w:b/>
          <w:bCs/>
          <w:snapToGrid w:val="0"/>
          <w:color w:val="17365D" w:themeColor="text2" w:themeShade="BF"/>
          <w:sz w:val="24"/>
          <w:szCs w:val="24"/>
          <w:lang w:val="en-GB" w:eastAsia="de-DE" w:bidi="en-US"/>
        </w:rPr>
        <w:t>Solution Approach</w:t>
      </w:r>
      <w:bookmarkEnd w:id="8"/>
    </w:p>
    <w:p w14:paraId="0C9399CC" w14:textId="77777777" w:rsidR="00D07B73" w:rsidRPr="008F74D2" w:rsidRDefault="00D07B73" w:rsidP="008F74D2">
      <w:pPr>
        <w:pStyle w:val="a"/>
        <w:numPr>
          <w:ilvl w:val="0"/>
          <w:numId w:val="43"/>
        </w:numPr>
        <w:spacing w:line="276" w:lineRule="auto"/>
        <w:rPr>
          <w:rFonts w:asciiTheme="majorBidi" w:hAnsiTheme="majorBidi" w:cstheme="majorBidi"/>
        </w:rPr>
      </w:pPr>
      <w:r w:rsidRPr="008F74D2">
        <w:rPr>
          <w:rFonts w:asciiTheme="majorBidi" w:hAnsiTheme="majorBidi" w:cstheme="majorBidi"/>
        </w:rPr>
        <w:t>An analysis of the reasons for inaction when an error is detected.</w:t>
      </w:r>
    </w:p>
    <w:p w14:paraId="157FE082" w14:textId="6B088933" w:rsidR="00D07B73" w:rsidRPr="008F74D2" w:rsidRDefault="00D07B73" w:rsidP="008F74D2">
      <w:pPr>
        <w:pStyle w:val="a"/>
        <w:numPr>
          <w:ilvl w:val="0"/>
          <w:numId w:val="43"/>
        </w:numPr>
        <w:spacing w:line="276" w:lineRule="auto"/>
        <w:rPr>
          <w:rFonts w:asciiTheme="majorBidi" w:hAnsiTheme="majorBidi" w:cstheme="majorBidi"/>
        </w:rPr>
      </w:pPr>
      <w:r w:rsidRPr="008F74D2">
        <w:rPr>
          <w:rFonts w:asciiTheme="majorBidi" w:hAnsiTheme="majorBidi" w:cstheme="majorBidi"/>
        </w:rPr>
        <w:t xml:space="preserve">Proposal </w:t>
      </w:r>
      <w:r w:rsidR="00347452" w:rsidRPr="008F74D2">
        <w:rPr>
          <w:rFonts w:asciiTheme="majorBidi" w:hAnsiTheme="majorBidi" w:cstheme="majorBidi"/>
        </w:rPr>
        <w:t>for</w:t>
      </w:r>
      <w:r w:rsidRPr="008F74D2">
        <w:rPr>
          <w:rFonts w:asciiTheme="majorBidi" w:hAnsiTheme="majorBidi" w:cstheme="majorBidi"/>
        </w:rPr>
        <w:t xml:space="preserve"> specific </w:t>
      </w:r>
      <w:proofErr w:type="spellStart"/>
      <w:r w:rsidR="00546F61" w:rsidRPr="008F74D2">
        <w:rPr>
          <w:rFonts w:asciiTheme="majorBidi" w:hAnsiTheme="majorBidi" w:cstheme="majorBidi"/>
        </w:rPr>
        <w:t>organi</w:t>
      </w:r>
      <w:r w:rsidR="00E82A8E">
        <w:rPr>
          <w:rFonts w:asciiTheme="majorBidi" w:hAnsiTheme="majorBidi" w:cstheme="majorBidi"/>
        </w:rPr>
        <w:t>s</w:t>
      </w:r>
      <w:r w:rsidR="00546F61" w:rsidRPr="008F74D2">
        <w:rPr>
          <w:rFonts w:asciiTheme="majorBidi" w:hAnsiTheme="majorBidi" w:cstheme="majorBidi"/>
        </w:rPr>
        <w:t>ational</w:t>
      </w:r>
      <w:proofErr w:type="spellEnd"/>
      <w:r w:rsidRPr="008F74D2">
        <w:rPr>
          <w:rFonts w:asciiTheme="majorBidi" w:hAnsiTheme="majorBidi" w:cstheme="majorBidi"/>
        </w:rPr>
        <w:t xml:space="preserve"> arrangements for reporting and coordination.</w:t>
      </w:r>
    </w:p>
    <w:p w14:paraId="65D493F2" w14:textId="77777777" w:rsidR="00D07B73" w:rsidRPr="008F74D2" w:rsidRDefault="00D07B73" w:rsidP="008F74D2">
      <w:pPr>
        <w:pStyle w:val="a"/>
        <w:numPr>
          <w:ilvl w:val="0"/>
          <w:numId w:val="43"/>
        </w:numPr>
        <w:spacing w:line="276" w:lineRule="auto"/>
        <w:rPr>
          <w:rFonts w:asciiTheme="majorBidi" w:hAnsiTheme="majorBidi" w:cstheme="majorBidi"/>
        </w:rPr>
      </w:pPr>
      <w:r w:rsidRPr="008F74D2">
        <w:rPr>
          <w:rFonts w:asciiTheme="majorBidi" w:hAnsiTheme="majorBidi" w:cstheme="majorBidi"/>
        </w:rPr>
        <w:lastRenderedPageBreak/>
        <w:t>Develop a mechanism for creating a culture of openness and learning from gaps.</w:t>
      </w:r>
    </w:p>
    <w:p w14:paraId="273C9803" w14:textId="7CD58B7A" w:rsidR="00D07B73" w:rsidRPr="001B505F" w:rsidRDefault="00D07B73" w:rsidP="001B505F">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9" w:name="_Toc199583060"/>
      <w:r w:rsidRPr="001B505F">
        <w:rPr>
          <w:rFonts w:asciiTheme="majorBidi" w:eastAsia="Times New Roman" w:hAnsiTheme="majorBidi" w:cstheme="majorBidi"/>
          <w:b/>
          <w:bCs/>
          <w:snapToGrid w:val="0"/>
          <w:color w:val="17365D" w:themeColor="text2" w:themeShade="BF"/>
          <w:sz w:val="24"/>
          <w:szCs w:val="24"/>
          <w:lang w:val="en-GB" w:eastAsia="de-DE" w:bidi="en-US"/>
        </w:rPr>
        <w:t>Expected results</w:t>
      </w:r>
      <w:bookmarkEnd w:id="9"/>
    </w:p>
    <w:p w14:paraId="5AA0708C" w14:textId="77777777" w:rsidR="00D07B73" w:rsidRPr="008F74D2" w:rsidRDefault="00D07B73" w:rsidP="008F74D2">
      <w:pPr>
        <w:pStyle w:val="a"/>
        <w:numPr>
          <w:ilvl w:val="0"/>
          <w:numId w:val="44"/>
        </w:numPr>
        <w:spacing w:line="276" w:lineRule="auto"/>
        <w:rPr>
          <w:rFonts w:asciiTheme="majorBidi" w:hAnsiTheme="majorBidi" w:cstheme="majorBidi"/>
        </w:rPr>
      </w:pPr>
      <w:r w:rsidRPr="008F74D2">
        <w:rPr>
          <w:rFonts w:asciiTheme="majorBidi" w:hAnsiTheme="majorBidi" w:cstheme="majorBidi"/>
        </w:rPr>
        <w:t>Improved inter-departmental collaboration.</w:t>
      </w:r>
    </w:p>
    <w:p w14:paraId="580A934F" w14:textId="77777777" w:rsidR="00D07B73" w:rsidRPr="008F74D2" w:rsidRDefault="00D07B73" w:rsidP="008F74D2">
      <w:pPr>
        <w:pStyle w:val="a"/>
        <w:numPr>
          <w:ilvl w:val="0"/>
          <w:numId w:val="44"/>
        </w:numPr>
        <w:spacing w:line="276" w:lineRule="auto"/>
        <w:rPr>
          <w:rFonts w:asciiTheme="majorBidi" w:hAnsiTheme="majorBidi" w:cstheme="majorBidi"/>
        </w:rPr>
      </w:pPr>
      <w:r w:rsidRPr="008F74D2">
        <w:rPr>
          <w:rFonts w:asciiTheme="majorBidi" w:hAnsiTheme="majorBidi" w:cstheme="majorBidi"/>
        </w:rPr>
        <w:t>Establish a mechanism for timely response to deviations.</w:t>
      </w:r>
    </w:p>
    <w:p w14:paraId="28C21F7B" w14:textId="77777777" w:rsidR="00D07B73" w:rsidRPr="008F74D2" w:rsidRDefault="00D07B73" w:rsidP="008F74D2">
      <w:pPr>
        <w:pStyle w:val="a"/>
        <w:numPr>
          <w:ilvl w:val="0"/>
          <w:numId w:val="44"/>
        </w:numPr>
        <w:spacing w:line="276" w:lineRule="auto"/>
        <w:rPr>
          <w:rFonts w:asciiTheme="majorBidi" w:hAnsiTheme="majorBidi" w:cstheme="majorBidi"/>
        </w:rPr>
      </w:pPr>
      <w:r w:rsidRPr="008F74D2">
        <w:rPr>
          <w:rFonts w:asciiTheme="majorBidi" w:hAnsiTheme="majorBidi" w:cstheme="majorBidi"/>
        </w:rPr>
        <w:t>Building trust and shared responsibility into team dynamics.</w:t>
      </w:r>
    </w:p>
    <w:p w14:paraId="3A3E8D19" w14:textId="0A544C7F" w:rsidR="00D07B73" w:rsidRPr="001B505F" w:rsidRDefault="00D07B73" w:rsidP="001B505F">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0" w:name="_Toc199583061"/>
      <w:r w:rsidRPr="001B505F">
        <w:rPr>
          <w:rFonts w:asciiTheme="majorBidi" w:eastAsia="Times New Roman" w:hAnsiTheme="majorBidi" w:cstheme="majorBidi"/>
          <w:b/>
          <w:bCs/>
          <w:snapToGrid w:val="0"/>
          <w:color w:val="17365D" w:themeColor="text2" w:themeShade="BF"/>
          <w:sz w:val="24"/>
          <w:szCs w:val="24"/>
          <w:lang w:val="en-GB" w:eastAsia="de-DE" w:bidi="en-US"/>
        </w:rPr>
        <w:t>Questions for discussion</w:t>
      </w:r>
      <w:bookmarkEnd w:id="10"/>
    </w:p>
    <w:p w14:paraId="0CB7C2A4" w14:textId="77777777" w:rsidR="00D07B73" w:rsidRPr="00D07B73" w:rsidRDefault="00D07B73" w:rsidP="001B505F">
      <w:pPr>
        <w:pStyle w:val="a"/>
        <w:numPr>
          <w:ilvl w:val="0"/>
          <w:numId w:val="44"/>
        </w:numPr>
        <w:spacing w:line="276" w:lineRule="auto"/>
        <w:rPr>
          <w:rFonts w:asciiTheme="majorBidi" w:hAnsiTheme="majorBidi" w:cstheme="majorBidi"/>
        </w:rPr>
      </w:pPr>
      <w:r w:rsidRPr="00D07B73">
        <w:rPr>
          <w:rFonts w:asciiTheme="majorBidi" w:hAnsiTheme="majorBidi" w:cstheme="majorBidi"/>
        </w:rPr>
        <w:t>What prevented employees from reporting the problem in a timely manner?</w:t>
      </w:r>
    </w:p>
    <w:p w14:paraId="00B2B6CB" w14:textId="77777777" w:rsidR="00D07B73" w:rsidRPr="00D07B73" w:rsidRDefault="00D07B73" w:rsidP="001B505F">
      <w:pPr>
        <w:pStyle w:val="a"/>
        <w:numPr>
          <w:ilvl w:val="0"/>
          <w:numId w:val="44"/>
        </w:numPr>
        <w:spacing w:line="276" w:lineRule="auto"/>
        <w:rPr>
          <w:rFonts w:asciiTheme="majorBidi" w:hAnsiTheme="majorBidi" w:cstheme="majorBidi"/>
        </w:rPr>
      </w:pPr>
      <w:r w:rsidRPr="00D07B73">
        <w:rPr>
          <w:rFonts w:asciiTheme="majorBidi" w:hAnsiTheme="majorBidi" w:cstheme="majorBidi"/>
        </w:rPr>
        <w:t>What structure can ensure that signals of problems will be heard and handled?</w:t>
      </w:r>
    </w:p>
    <w:p w14:paraId="631B3979" w14:textId="77777777" w:rsidR="00D07B73" w:rsidRPr="00D07B73" w:rsidRDefault="00D07B73" w:rsidP="001B505F">
      <w:pPr>
        <w:pStyle w:val="a"/>
        <w:numPr>
          <w:ilvl w:val="0"/>
          <w:numId w:val="44"/>
        </w:numPr>
        <w:spacing w:line="276" w:lineRule="auto"/>
        <w:rPr>
          <w:rFonts w:asciiTheme="majorBidi" w:hAnsiTheme="majorBidi" w:cstheme="majorBidi"/>
        </w:rPr>
      </w:pPr>
      <w:r w:rsidRPr="00D07B73">
        <w:rPr>
          <w:rFonts w:asciiTheme="majorBidi" w:hAnsiTheme="majorBidi" w:cstheme="majorBidi"/>
        </w:rPr>
        <w:t>What are the steps to build trust in a team that is afraid of admitting a mistake?</w:t>
      </w:r>
    </w:p>
    <w:p w14:paraId="2678CBD9" w14:textId="7FD77FDD" w:rsidR="00D07B73" w:rsidRPr="001B505F" w:rsidRDefault="00D07B73" w:rsidP="001B505F">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1" w:name="_Toc199583062"/>
      <w:r w:rsidRPr="001B505F">
        <w:rPr>
          <w:rFonts w:asciiTheme="majorBidi" w:eastAsia="Times New Roman" w:hAnsiTheme="majorBidi" w:cstheme="majorBidi"/>
          <w:b/>
          <w:bCs/>
          <w:snapToGrid w:val="0"/>
          <w:color w:val="17365D" w:themeColor="text2" w:themeShade="BF"/>
          <w:sz w:val="24"/>
          <w:szCs w:val="24"/>
          <w:lang w:val="en-GB" w:eastAsia="de-DE" w:bidi="en-US"/>
        </w:rPr>
        <w:t>Evaluation Criteria</w:t>
      </w:r>
      <w:bookmarkEnd w:id="11"/>
    </w:p>
    <w:p w14:paraId="03311090" w14:textId="69209D99" w:rsidR="00D07B73" w:rsidRPr="00D07B73" w:rsidRDefault="00D07B73" w:rsidP="001B505F">
      <w:pPr>
        <w:pStyle w:val="a"/>
        <w:numPr>
          <w:ilvl w:val="0"/>
          <w:numId w:val="44"/>
        </w:numPr>
        <w:spacing w:line="276" w:lineRule="auto"/>
        <w:rPr>
          <w:rFonts w:asciiTheme="majorBidi" w:hAnsiTheme="majorBidi" w:cstheme="majorBidi"/>
        </w:rPr>
      </w:pPr>
      <w:r w:rsidRPr="00D07B73">
        <w:rPr>
          <w:rFonts w:asciiTheme="majorBidi" w:hAnsiTheme="majorBidi" w:cstheme="majorBidi"/>
        </w:rPr>
        <w:t xml:space="preserve">Analytical accuracy in understanding </w:t>
      </w:r>
      <w:proofErr w:type="spellStart"/>
      <w:r w:rsidRPr="00D07B73">
        <w:rPr>
          <w:rFonts w:asciiTheme="majorBidi" w:hAnsiTheme="majorBidi" w:cstheme="majorBidi"/>
        </w:rPr>
        <w:t>organi</w:t>
      </w:r>
      <w:r w:rsidR="00E82A8E">
        <w:rPr>
          <w:rFonts w:asciiTheme="majorBidi" w:hAnsiTheme="majorBidi" w:cstheme="majorBidi"/>
        </w:rPr>
        <w:t>s</w:t>
      </w:r>
      <w:r w:rsidRPr="00D07B73">
        <w:rPr>
          <w:rFonts w:asciiTheme="majorBidi" w:hAnsiTheme="majorBidi" w:cstheme="majorBidi"/>
        </w:rPr>
        <w:t>ational</w:t>
      </w:r>
      <w:proofErr w:type="spellEnd"/>
      <w:r w:rsidRPr="00D07B73">
        <w:rPr>
          <w:rFonts w:asciiTheme="majorBidi" w:hAnsiTheme="majorBidi" w:cstheme="majorBidi"/>
        </w:rPr>
        <w:t xml:space="preserve"> barriers.</w:t>
      </w:r>
    </w:p>
    <w:p w14:paraId="377E720F" w14:textId="77777777" w:rsidR="00D07B73" w:rsidRPr="00D07B73" w:rsidRDefault="00D07B73" w:rsidP="001B505F">
      <w:pPr>
        <w:pStyle w:val="a"/>
        <w:numPr>
          <w:ilvl w:val="0"/>
          <w:numId w:val="44"/>
        </w:numPr>
        <w:spacing w:line="276" w:lineRule="auto"/>
        <w:rPr>
          <w:rFonts w:asciiTheme="majorBidi" w:hAnsiTheme="majorBidi" w:cstheme="majorBidi"/>
        </w:rPr>
      </w:pPr>
      <w:r w:rsidRPr="00D07B73">
        <w:rPr>
          <w:rFonts w:asciiTheme="majorBidi" w:hAnsiTheme="majorBidi" w:cstheme="majorBidi"/>
        </w:rPr>
        <w:t>Realism and feasibility of proposed solutions.</w:t>
      </w:r>
    </w:p>
    <w:p w14:paraId="255C9ED5" w14:textId="77777777" w:rsidR="00D07B73" w:rsidRPr="00D07B73" w:rsidRDefault="00D07B73" w:rsidP="001B505F">
      <w:pPr>
        <w:pStyle w:val="a"/>
        <w:numPr>
          <w:ilvl w:val="0"/>
          <w:numId w:val="44"/>
        </w:numPr>
        <w:spacing w:line="276" w:lineRule="auto"/>
        <w:rPr>
          <w:rFonts w:asciiTheme="majorBidi" w:hAnsiTheme="majorBidi" w:cstheme="majorBidi"/>
        </w:rPr>
      </w:pPr>
      <w:r w:rsidRPr="00D07B73">
        <w:rPr>
          <w:rFonts w:asciiTheme="majorBidi" w:hAnsiTheme="majorBidi" w:cstheme="majorBidi"/>
        </w:rPr>
        <w:t>An approach to building a sustainable and open team culture.</w:t>
      </w:r>
    </w:p>
    <w:p w14:paraId="35A78F87" w14:textId="77777777" w:rsidR="00D07B73" w:rsidRPr="00D420B0" w:rsidRDefault="00D07B73" w:rsidP="001B505F">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2" w:name="_Toc199583063"/>
      <w:r w:rsidRPr="001B505F">
        <w:rPr>
          <w:rFonts w:asciiTheme="majorBidi" w:eastAsia="Times New Roman" w:hAnsiTheme="majorBidi" w:cstheme="majorBidi"/>
          <w:b/>
          <w:bCs/>
          <w:snapToGrid w:val="0"/>
          <w:color w:val="17365D" w:themeColor="text2" w:themeShade="BF"/>
          <w:sz w:val="24"/>
          <w:szCs w:val="24"/>
          <w:lang w:val="en-GB" w:eastAsia="de-DE" w:bidi="en-US"/>
        </w:rPr>
        <w:t>Final Guidelines for Casework</w:t>
      </w:r>
      <w:bookmarkEnd w:id="12"/>
    </w:p>
    <w:p w14:paraId="783A0854" w14:textId="2A933BD1" w:rsidR="00D07B73" w:rsidRPr="00D07B73" w:rsidRDefault="00D07B73" w:rsidP="00D07B73">
      <w:pPr>
        <w:spacing w:line="276" w:lineRule="auto"/>
        <w:ind w:left="720" w:firstLine="0"/>
        <w:rPr>
          <w:rFonts w:asciiTheme="majorBidi" w:hAnsiTheme="majorBidi" w:cstheme="majorBidi"/>
        </w:rPr>
      </w:pPr>
      <w:r w:rsidRPr="00D07B73">
        <w:rPr>
          <w:rFonts w:asciiTheme="majorBidi" w:hAnsiTheme="majorBidi" w:cstheme="majorBidi"/>
        </w:rPr>
        <w:t xml:space="preserve">The case studies presented are not abstract exercises but realistic situations from shipboard practice that give you the opportunity to apply your knowledge, entrepreneurial </w:t>
      </w:r>
      <w:r w:rsidR="007C479F" w:rsidRPr="00D07B73">
        <w:rPr>
          <w:rFonts w:asciiTheme="majorBidi" w:hAnsiTheme="majorBidi" w:cstheme="majorBidi"/>
        </w:rPr>
        <w:t>approach,</w:t>
      </w:r>
      <w:r w:rsidRPr="00D07B73">
        <w:rPr>
          <w:rFonts w:asciiTheme="majorBidi" w:hAnsiTheme="majorBidi" w:cstheme="majorBidi"/>
        </w:rPr>
        <w:t xml:space="preserve"> and decision-making ability in </w:t>
      </w:r>
      <w:r w:rsidR="00C5751D" w:rsidRPr="00D07B73">
        <w:rPr>
          <w:rFonts w:asciiTheme="majorBidi" w:hAnsiTheme="majorBidi" w:cstheme="majorBidi"/>
        </w:rPr>
        <w:t>an operational</w:t>
      </w:r>
      <w:r w:rsidRPr="00D07B73">
        <w:rPr>
          <w:rFonts w:asciiTheme="majorBidi" w:hAnsiTheme="majorBidi" w:cstheme="majorBidi"/>
        </w:rPr>
        <w:t xml:space="preserve"> environment.</w:t>
      </w:r>
    </w:p>
    <w:p w14:paraId="747B12A9" w14:textId="2CFF8B8B" w:rsidR="00D07B73" w:rsidRPr="00D07B73" w:rsidRDefault="00D07B73" w:rsidP="00D07B73">
      <w:pPr>
        <w:spacing w:line="276" w:lineRule="auto"/>
        <w:ind w:left="720" w:firstLine="0"/>
        <w:rPr>
          <w:rFonts w:asciiTheme="majorBidi" w:hAnsiTheme="majorBidi" w:cstheme="majorBidi"/>
        </w:rPr>
      </w:pPr>
      <w:r w:rsidRPr="00D07B73">
        <w:rPr>
          <w:rFonts w:asciiTheme="majorBidi" w:hAnsiTheme="majorBidi" w:cstheme="majorBidi"/>
        </w:rPr>
        <w:t xml:space="preserve">Each situation involves specific errors, constraints or tensions in the system that require not just a response but a structured, </w:t>
      </w:r>
      <w:r w:rsidR="007C479F" w:rsidRPr="00D07B73">
        <w:rPr>
          <w:rFonts w:asciiTheme="majorBidi" w:hAnsiTheme="majorBidi" w:cstheme="majorBidi"/>
        </w:rPr>
        <w:t>critical,</w:t>
      </w:r>
      <w:r w:rsidRPr="00D07B73">
        <w:rPr>
          <w:rFonts w:asciiTheme="majorBidi" w:hAnsiTheme="majorBidi" w:cstheme="majorBidi"/>
        </w:rPr>
        <w:t xml:space="preserve"> and adaptive response. Your task is not only to identify the problem but to propose a sustainable and realistic solution that </w:t>
      </w:r>
      <w:r w:rsidR="00C5751D" w:rsidRPr="00D07B73">
        <w:rPr>
          <w:rFonts w:asciiTheme="majorBidi" w:hAnsiTheme="majorBidi" w:cstheme="majorBidi"/>
        </w:rPr>
        <w:t>considers</w:t>
      </w:r>
      <w:r w:rsidRPr="00D07B73">
        <w:rPr>
          <w:rFonts w:asciiTheme="majorBidi" w:hAnsiTheme="majorBidi" w:cstheme="majorBidi"/>
        </w:rPr>
        <w:t xml:space="preserve"> the conditions of isolation, limited access to resources and the cultural diversity of the crew.</w:t>
      </w:r>
    </w:p>
    <w:p w14:paraId="65E5B891" w14:textId="77777777" w:rsidR="00D07B73" w:rsidRPr="00D07B73" w:rsidRDefault="00D07B73" w:rsidP="00D07B73">
      <w:pPr>
        <w:spacing w:line="276" w:lineRule="auto"/>
        <w:ind w:left="720" w:firstLine="0"/>
        <w:rPr>
          <w:rFonts w:asciiTheme="majorBidi" w:hAnsiTheme="majorBidi" w:cstheme="majorBidi"/>
        </w:rPr>
      </w:pPr>
      <w:r w:rsidRPr="00D07B73">
        <w:rPr>
          <w:rFonts w:asciiTheme="majorBidi" w:hAnsiTheme="majorBidi" w:cstheme="majorBidi"/>
        </w:rPr>
        <w:t>Remember, in the real ship environment, mistakes are not avoided with perfection but managed with awareness. Expected to:</w:t>
      </w:r>
    </w:p>
    <w:p w14:paraId="7F58C205" w14:textId="1CB0AAA0" w:rsidR="00D07B73" w:rsidRPr="00BD6CBF" w:rsidRDefault="00D420B0" w:rsidP="00BD6CBF">
      <w:pPr>
        <w:pStyle w:val="a"/>
        <w:numPr>
          <w:ilvl w:val="0"/>
          <w:numId w:val="47"/>
        </w:numPr>
        <w:spacing w:line="276" w:lineRule="auto"/>
        <w:rPr>
          <w:rFonts w:asciiTheme="majorBidi" w:hAnsiTheme="majorBidi" w:cstheme="majorBidi"/>
        </w:rPr>
      </w:pPr>
      <w:r w:rsidRPr="00BD6CBF">
        <w:rPr>
          <w:rFonts w:asciiTheme="majorBidi" w:hAnsiTheme="majorBidi" w:cstheme="majorBidi"/>
        </w:rPr>
        <w:t>Identify the specific factors that led to the error or deviation.</w:t>
      </w:r>
    </w:p>
    <w:p w14:paraId="3C317B15" w14:textId="232271CC" w:rsidR="00D07B73" w:rsidRPr="00BD6CBF" w:rsidRDefault="00546F61" w:rsidP="00BD6CBF">
      <w:pPr>
        <w:pStyle w:val="a"/>
        <w:numPr>
          <w:ilvl w:val="0"/>
          <w:numId w:val="47"/>
        </w:numPr>
        <w:spacing w:line="276" w:lineRule="auto"/>
        <w:rPr>
          <w:rFonts w:asciiTheme="majorBidi" w:hAnsiTheme="majorBidi" w:cstheme="majorBidi"/>
        </w:rPr>
      </w:pPr>
      <w:proofErr w:type="spellStart"/>
      <w:r w:rsidRPr="00BD6CBF">
        <w:rPr>
          <w:rFonts w:asciiTheme="majorBidi" w:hAnsiTheme="majorBidi" w:cstheme="majorBidi"/>
        </w:rPr>
        <w:t>Analy</w:t>
      </w:r>
      <w:r w:rsidR="00E82A8E">
        <w:rPr>
          <w:rFonts w:asciiTheme="majorBidi" w:hAnsiTheme="majorBidi" w:cstheme="majorBidi"/>
        </w:rPr>
        <w:t>s</w:t>
      </w:r>
      <w:r w:rsidRPr="00BD6CBF">
        <w:rPr>
          <w:rFonts w:asciiTheme="majorBidi" w:hAnsiTheme="majorBidi" w:cstheme="majorBidi"/>
        </w:rPr>
        <w:t>e</w:t>
      </w:r>
      <w:proofErr w:type="spellEnd"/>
      <w:r w:rsidR="00D07B73" w:rsidRPr="00BD6CBF">
        <w:rPr>
          <w:rFonts w:asciiTheme="majorBidi" w:hAnsiTheme="majorBidi" w:cstheme="majorBidi"/>
        </w:rPr>
        <w:t xml:space="preserve"> cultural, </w:t>
      </w:r>
      <w:proofErr w:type="spellStart"/>
      <w:r w:rsidR="0064028A" w:rsidRPr="00BD6CBF">
        <w:rPr>
          <w:rFonts w:asciiTheme="majorBidi" w:hAnsiTheme="majorBidi" w:cstheme="majorBidi"/>
        </w:rPr>
        <w:t>organi</w:t>
      </w:r>
      <w:r w:rsidR="00E82A8E">
        <w:rPr>
          <w:rFonts w:asciiTheme="majorBidi" w:hAnsiTheme="majorBidi" w:cstheme="majorBidi"/>
        </w:rPr>
        <w:t>s</w:t>
      </w:r>
      <w:r w:rsidR="0064028A" w:rsidRPr="00BD6CBF">
        <w:rPr>
          <w:rFonts w:asciiTheme="majorBidi" w:hAnsiTheme="majorBidi" w:cstheme="majorBidi"/>
        </w:rPr>
        <w:t>ational</w:t>
      </w:r>
      <w:proofErr w:type="spellEnd"/>
      <w:r w:rsidR="00D07B73" w:rsidRPr="00BD6CBF">
        <w:rPr>
          <w:rFonts w:asciiTheme="majorBidi" w:hAnsiTheme="majorBidi" w:cstheme="majorBidi"/>
        </w:rPr>
        <w:t xml:space="preserve"> and communication barriers that influence the response to a problem.</w:t>
      </w:r>
    </w:p>
    <w:p w14:paraId="5F79A2E0" w14:textId="1E727C4F" w:rsidR="00D07B73" w:rsidRPr="00BD6CBF" w:rsidRDefault="00347452" w:rsidP="00BD6CBF">
      <w:pPr>
        <w:pStyle w:val="a"/>
        <w:numPr>
          <w:ilvl w:val="0"/>
          <w:numId w:val="47"/>
        </w:numPr>
        <w:spacing w:line="276" w:lineRule="auto"/>
        <w:rPr>
          <w:rFonts w:asciiTheme="majorBidi" w:hAnsiTheme="majorBidi" w:cstheme="majorBidi"/>
        </w:rPr>
      </w:pPr>
      <w:r w:rsidRPr="00BD6CBF">
        <w:rPr>
          <w:rFonts w:asciiTheme="majorBidi" w:hAnsiTheme="majorBidi" w:cstheme="majorBidi"/>
        </w:rPr>
        <w:t>Propose</w:t>
      </w:r>
      <w:r w:rsidR="00D420B0" w:rsidRPr="00BD6CBF">
        <w:rPr>
          <w:rFonts w:asciiTheme="majorBidi" w:hAnsiTheme="majorBidi" w:cstheme="majorBidi"/>
        </w:rPr>
        <w:t xml:space="preserve"> sound solutions that can be implemented immediately or at short notice.</w:t>
      </w:r>
    </w:p>
    <w:p w14:paraId="03C2548E" w14:textId="4A192CAB" w:rsidR="00D07B73" w:rsidRPr="00BD6CBF" w:rsidRDefault="00D420B0" w:rsidP="00BD6CBF">
      <w:pPr>
        <w:pStyle w:val="a"/>
        <w:numPr>
          <w:ilvl w:val="0"/>
          <w:numId w:val="47"/>
        </w:numPr>
        <w:spacing w:line="276" w:lineRule="auto"/>
        <w:rPr>
          <w:rFonts w:asciiTheme="majorBidi" w:hAnsiTheme="majorBidi" w:cstheme="majorBidi"/>
        </w:rPr>
      </w:pPr>
      <w:r w:rsidRPr="00BD6CBF">
        <w:rPr>
          <w:rFonts w:asciiTheme="majorBidi" w:hAnsiTheme="majorBidi" w:cstheme="majorBidi"/>
        </w:rPr>
        <w:t>Build in an element of sustainable improvement so that the mistake is not repeated but becomes a learning resource.</w:t>
      </w:r>
    </w:p>
    <w:p w14:paraId="1B4F62D2" w14:textId="62990E2A" w:rsidR="00D07B73" w:rsidRPr="00D07B73" w:rsidRDefault="00D07B73" w:rsidP="00D07B73">
      <w:pPr>
        <w:spacing w:line="276" w:lineRule="auto"/>
        <w:ind w:left="720" w:firstLine="0"/>
        <w:rPr>
          <w:rFonts w:asciiTheme="majorBidi" w:hAnsiTheme="majorBidi" w:cstheme="majorBidi"/>
        </w:rPr>
      </w:pPr>
      <w:r w:rsidRPr="00D07B73">
        <w:rPr>
          <w:rFonts w:asciiTheme="majorBidi" w:hAnsiTheme="majorBidi" w:cstheme="majorBidi"/>
        </w:rPr>
        <w:t xml:space="preserve">Your proposals will be judged not only on their technical accuracy but also on their operational feasibility, </w:t>
      </w:r>
      <w:r w:rsidR="007C479F" w:rsidRPr="00D07B73">
        <w:rPr>
          <w:rFonts w:asciiTheme="majorBidi" w:hAnsiTheme="majorBidi" w:cstheme="majorBidi"/>
        </w:rPr>
        <w:t>initiative,</w:t>
      </w:r>
      <w:r w:rsidRPr="00D07B73">
        <w:rPr>
          <w:rFonts w:asciiTheme="majorBidi" w:hAnsiTheme="majorBidi" w:cstheme="majorBidi"/>
        </w:rPr>
        <w:t xml:space="preserve"> and entrepreneurial spirit. The strongest solutions are those that combine analytical thinking, flexibility, </w:t>
      </w:r>
      <w:r w:rsidR="007C479F" w:rsidRPr="00D07B73">
        <w:rPr>
          <w:rFonts w:asciiTheme="majorBidi" w:hAnsiTheme="majorBidi" w:cstheme="majorBidi"/>
        </w:rPr>
        <w:t>responsibility,</w:t>
      </w:r>
      <w:r w:rsidRPr="00D07B73">
        <w:rPr>
          <w:rFonts w:asciiTheme="majorBidi" w:hAnsiTheme="majorBidi" w:cstheme="majorBidi"/>
        </w:rPr>
        <w:t xml:space="preserve"> and creativity under pressure.</w:t>
      </w:r>
    </w:p>
    <w:p w14:paraId="352B8C05" w14:textId="24C143B7" w:rsidR="00D07B73" w:rsidRPr="00D07B73" w:rsidRDefault="00D07B73" w:rsidP="00D07B73">
      <w:pPr>
        <w:spacing w:line="276" w:lineRule="auto"/>
        <w:ind w:left="720" w:firstLine="0"/>
        <w:rPr>
          <w:rFonts w:asciiTheme="majorBidi" w:hAnsiTheme="majorBidi" w:cstheme="majorBidi"/>
        </w:rPr>
      </w:pPr>
      <w:r w:rsidRPr="00D07B73">
        <w:rPr>
          <w:rFonts w:asciiTheme="majorBidi" w:hAnsiTheme="majorBidi" w:cstheme="majorBidi"/>
        </w:rPr>
        <w:t>Use case studies as an opportunity to demonstrate not only how you think but how you transform mistakes into long-term improvements. This is the essence of the entrepreneurial approach in maritime logistics and management.</w:t>
      </w:r>
    </w:p>
    <w:p w14:paraId="4C652AB2" w14:textId="77777777" w:rsidR="00D07B73" w:rsidRPr="00D420B0" w:rsidRDefault="00D07B73" w:rsidP="00D420B0">
      <w:pPr>
        <w:spacing w:line="276" w:lineRule="auto"/>
        <w:ind w:left="720" w:firstLine="0"/>
        <w:jc w:val="center"/>
        <w:rPr>
          <w:rFonts w:asciiTheme="majorBidi" w:eastAsia="Times New Roman" w:hAnsiTheme="majorBidi" w:cstheme="majorBidi"/>
          <w:b/>
          <w:bCs/>
          <w:snapToGrid w:val="0"/>
          <w:color w:val="17365D" w:themeColor="text2" w:themeShade="BF"/>
          <w:sz w:val="24"/>
          <w:szCs w:val="24"/>
          <w:lang w:val="bg-BG" w:eastAsia="de-DE" w:bidi="en-US"/>
        </w:rPr>
      </w:pPr>
      <w:r w:rsidRPr="00D420B0">
        <w:rPr>
          <w:rFonts w:asciiTheme="majorBidi" w:eastAsia="Times New Roman" w:hAnsiTheme="majorBidi" w:cstheme="majorBidi"/>
          <w:b/>
          <w:bCs/>
          <w:snapToGrid w:val="0"/>
          <w:color w:val="17365D" w:themeColor="text2" w:themeShade="BF"/>
          <w:sz w:val="24"/>
          <w:szCs w:val="24"/>
          <w:lang w:val="bg-BG" w:eastAsia="de-DE" w:bidi="en-US"/>
        </w:rPr>
        <w:t>We wish you success, confidence and inspiration - because every challenge is also an opportunity for growth!</w:t>
      </w:r>
    </w:p>
    <w:p w14:paraId="32A0331F" w14:textId="77777777" w:rsidR="006627CF" w:rsidRDefault="006627CF" w:rsidP="006627CF">
      <w:pPr>
        <w:spacing w:line="276" w:lineRule="auto"/>
        <w:ind w:left="720" w:firstLine="0"/>
        <w:jc w:val="center"/>
        <w:rPr>
          <w:rFonts w:asciiTheme="majorBidi" w:hAnsiTheme="majorBidi" w:cstheme="majorBidi"/>
          <w:lang w:val="bg-BG"/>
        </w:rPr>
      </w:pPr>
    </w:p>
    <w:sectPr w:rsidR="006627CF"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171F3" w14:textId="77777777" w:rsidR="00080009" w:rsidRDefault="00080009" w:rsidP="000E602D">
      <w:r>
        <w:separator/>
      </w:r>
    </w:p>
  </w:endnote>
  <w:endnote w:type="continuationSeparator" w:id="0">
    <w:p w14:paraId="7F454F9E" w14:textId="77777777" w:rsidR="00080009" w:rsidRDefault="00080009"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8E6A" w14:textId="71195003" w:rsidR="00C8269C" w:rsidRPr="00CB457B" w:rsidRDefault="00C8269C" w:rsidP="002E4D42">
    <w:pPr>
      <w:rPr>
        <w:color w:val="EE0000"/>
      </w:rPr>
    </w:pPr>
    <w:r w:rsidRPr="00CB457B">
      <w:t xml:space="preserve">ENTREPRENEURIAL OPPORTUNITIES IN PROCUREMENT </w:t>
    </w:r>
  </w:p>
  <w:p w14:paraId="73246214" w14:textId="77777777" w:rsidR="00C8269C" w:rsidRDefault="00C8269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a4"/>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4724F" w14:textId="77777777" w:rsidR="00080009" w:rsidRDefault="00080009" w:rsidP="000E602D">
      <w:r>
        <w:separator/>
      </w:r>
    </w:p>
  </w:footnote>
  <w:footnote w:type="continuationSeparator" w:id="0">
    <w:p w14:paraId="30E61310" w14:textId="77777777" w:rsidR="00080009" w:rsidRDefault="00080009"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a6"/>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a6"/>
    </w:pPr>
  </w:p>
  <w:p w14:paraId="7922BB30" w14:textId="7ECE465F" w:rsidR="0089602C" w:rsidRDefault="0089602C">
    <w:pPr>
      <w:pStyle w:val="a6"/>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A0F"/>
    <w:multiLevelType w:val="multilevel"/>
    <w:tmpl w:val="9898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E764B"/>
    <w:multiLevelType w:val="multilevel"/>
    <w:tmpl w:val="E186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177CC"/>
    <w:multiLevelType w:val="hybridMultilevel"/>
    <w:tmpl w:val="4B3CC95C"/>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0BA90737"/>
    <w:multiLevelType w:val="hybridMultilevel"/>
    <w:tmpl w:val="DBA4A7CA"/>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0F962A6B"/>
    <w:multiLevelType w:val="hybridMultilevel"/>
    <w:tmpl w:val="0EB47E86"/>
    <w:lvl w:ilvl="0" w:tplc="63C04D40">
      <w:start w:val="1"/>
      <w:numFmt w:val="lowerLetter"/>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05A7EAB"/>
    <w:multiLevelType w:val="hybridMultilevel"/>
    <w:tmpl w:val="9A0C6C1C"/>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15:restartNumberingAfterBreak="0">
    <w:nsid w:val="117912AE"/>
    <w:multiLevelType w:val="multilevel"/>
    <w:tmpl w:val="C360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8" w15:restartNumberingAfterBreak="0">
    <w:nsid w:val="16FF799D"/>
    <w:multiLevelType w:val="multilevel"/>
    <w:tmpl w:val="9778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B1903"/>
    <w:multiLevelType w:val="hybridMultilevel"/>
    <w:tmpl w:val="8ECA4EB2"/>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 w15:restartNumberingAfterBreak="0">
    <w:nsid w:val="2E3B4732"/>
    <w:multiLevelType w:val="hybridMultilevel"/>
    <w:tmpl w:val="23E21A40"/>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1" w15:restartNumberingAfterBreak="0">
    <w:nsid w:val="307124F6"/>
    <w:multiLevelType w:val="multilevel"/>
    <w:tmpl w:val="705C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400F2E"/>
    <w:multiLevelType w:val="hybridMultilevel"/>
    <w:tmpl w:val="BE9841BA"/>
    <w:lvl w:ilvl="0" w:tplc="AC6660F2">
      <w:numFmt w:val="bullet"/>
      <w:lvlText w:val="•"/>
      <w:lvlJc w:val="left"/>
      <w:pPr>
        <w:ind w:left="1440" w:hanging="360"/>
      </w:pPr>
      <w:rPr>
        <w:rFonts w:ascii="Century Gothic" w:hAnsi="Century Gothic" w:cstheme="minorHAnsi" w:hint="default"/>
        <w:color w:val="00B0F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400E1405"/>
    <w:multiLevelType w:val="multilevel"/>
    <w:tmpl w:val="4C90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585F4B"/>
    <w:multiLevelType w:val="hybridMultilevel"/>
    <w:tmpl w:val="052CBE92"/>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5" w15:restartNumberingAfterBreak="0">
    <w:nsid w:val="53176D78"/>
    <w:multiLevelType w:val="multilevel"/>
    <w:tmpl w:val="B230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61C34"/>
    <w:multiLevelType w:val="multilevel"/>
    <w:tmpl w:val="8176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48258E"/>
    <w:multiLevelType w:val="hybridMultilevel"/>
    <w:tmpl w:val="C23E3DBA"/>
    <w:lvl w:ilvl="0" w:tplc="0809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8"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9" w15:restartNumberingAfterBreak="0">
    <w:nsid w:val="68A14104"/>
    <w:multiLevelType w:val="hybridMultilevel"/>
    <w:tmpl w:val="F7BC997C"/>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15:restartNumberingAfterBreak="0">
    <w:nsid w:val="70F0704E"/>
    <w:multiLevelType w:val="multilevel"/>
    <w:tmpl w:val="7548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4C385F"/>
    <w:multiLevelType w:val="hybridMultilevel"/>
    <w:tmpl w:val="8D683158"/>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729F202A"/>
    <w:multiLevelType w:val="multilevel"/>
    <w:tmpl w:val="6024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10618A"/>
    <w:multiLevelType w:val="hybridMultilevel"/>
    <w:tmpl w:val="4DC4D1F6"/>
    <w:lvl w:ilvl="0" w:tplc="40464792">
      <w:start w:val="1"/>
      <w:numFmt w:val="bullet"/>
      <w:lvlText w:val="−"/>
      <w:lvlJc w:val="left"/>
      <w:pPr>
        <w:ind w:left="1647" w:hanging="360"/>
      </w:pPr>
      <w:rPr>
        <w:rFonts w:ascii="Courier New" w:hAnsi="Courier New" w:cs="Courier New" w:hint="default"/>
        <w:spacing w:val="0"/>
        <w:position w:val="0"/>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25"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79FE5229"/>
    <w:multiLevelType w:val="multilevel"/>
    <w:tmpl w:val="7A8C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3028FE"/>
    <w:multiLevelType w:val="multilevel"/>
    <w:tmpl w:val="96A2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024976">
    <w:abstractNumId w:val="18"/>
  </w:num>
  <w:num w:numId="2" w16cid:durableId="679308741">
    <w:abstractNumId w:val="25"/>
  </w:num>
  <w:num w:numId="3" w16cid:durableId="2133396322">
    <w:abstractNumId w:val="7"/>
  </w:num>
  <w:num w:numId="4" w16cid:durableId="484057374">
    <w:abstractNumId w:val="22"/>
  </w:num>
  <w:num w:numId="5" w16cid:durableId="1871338608">
    <w:abstractNumId w:val="24"/>
  </w:num>
  <w:num w:numId="6" w16cid:durableId="1619071618">
    <w:abstractNumId w:val="6"/>
  </w:num>
  <w:num w:numId="7" w16cid:durableId="2117554788">
    <w:abstractNumId w:val="11"/>
  </w:num>
  <w:num w:numId="8" w16cid:durableId="564922259">
    <w:abstractNumId w:val="1"/>
  </w:num>
  <w:num w:numId="9" w16cid:durableId="1222330837">
    <w:abstractNumId w:val="15"/>
  </w:num>
  <w:num w:numId="10" w16cid:durableId="880629187">
    <w:abstractNumId w:val="17"/>
  </w:num>
  <w:num w:numId="11" w16cid:durableId="11273211">
    <w:abstractNumId w:val="12"/>
  </w:num>
  <w:num w:numId="12" w16cid:durableId="817846718">
    <w:abstractNumId w:val="25"/>
  </w:num>
  <w:num w:numId="13" w16cid:durableId="202518349">
    <w:abstractNumId w:val="25"/>
  </w:num>
  <w:num w:numId="14" w16cid:durableId="1735398209">
    <w:abstractNumId w:val="25"/>
  </w:num>
  <w:num w:numId="15" w16cid:durableId="1104686937">
    <w:abstractNumId w:val="25"/>
  </w:num>
  <w:num w:numId="16" w16cid:durableId="2015453855">
    <w:abstractNumId w:val="25"/>
  </w:num>
  <w:num w:numId="17" w16cid:durableId="1283729126">
    <w:abstractNumId w:val="25"/>
  </w:num>
  <w:num w:numId="18" w16cid:durableId="1684356031">
    <w:abstractNumId w:val="25"/>
  </w:num>
  <w:num w:numId="19" w16cid:durableId="206450430">
    <w:abstractNumId w:val="8"/>
  </w:num>
  <w:num w:numId="20" w16cid:durableId="1922912447">
    <w:abstractNumId w:val="27"/>
  </w:num>
  <w:num w:numId="21" w16cid:durableId="870528693">
    <w:abstractNumId w:val="23"/>
  </w:num>
  <w:num w:numId="22" w16cid:durableId="291328880">
    <w:abstractNumId w:val="0"/>
  </w:num>
  <w:num w:numId="23" w16cid:durableId="706758216">
    <w:abstractNumId w:val="13"/>
  </w:num>
  <w:num w:numId="24" w16cid:durableId="1202787755">
    <w:abstractNumId w:val="26"/>
  </w:num>
  <w:num w:numId="25" w16cid:durableId="935021248">
    <w:abstractNumId w:val="20"/>
  </w:num>
  <w:num w:numId="26" w16cid:durableId="2145728379">
    <w:abstractNumId w:val="16"/>
  </w:num>
  <w:num w:numId="27" w16cid:durableId="1234244766">
    <w:abstractNumId w:val="4"/>
  </w:num>
  <w:num w:numId="28" w16cid:durableId="187640782">
    <w:abstractNumId w:val="14"/>
  </w:num>
  <w:num w:numId="29" w16cid:durableId="864947841">
    <w:abstractNumId w:val="9"/>
  </w:num>
  <w:num w:numId="30" w16cid:durableId="1959750859">
    <w:abstractNumId w:val="21"/>
  </w:num>
  <w:num w:numId="31" w16cid:durableId="811407162">
    <w:abstractNumId w:val="25"/>
  </w:num>
  <w:num w:numId="32" w16cid:durableId="251740918">
    <w:abstractNumId w:val="2"/>
  </w:num>
  <w:num w:numId="33" w16cid:durableId="1415518117">
    <w:abstractNumId w:val="25"/>
  </w:num>
  <w:num w:numId="34" w16cid:durableId="1155536653">
    <w:abstractNumId w:val="25"/>
  </w:num>
  <w:num w:numId="35" w16cid:durableId="830295056">
    <w:abstractNumId w:val="25"/>
  </w:num>
  <w:num w:numId="36" w16cid:durableId="1469661163">
    <w:abstractNumId w:val="25"/>
  </w:num>
  <w:num w:numId="37" w16cid:durableId="1800029322">
    <w:abstractNumId w:val="25"/>
  </w:num>
  <w:num w:numId="38" w16cid:durableId="2063361242">
    <w:abstractNumId w:val="25"/>
  </w:num>
  <w:num w:numId="39" w16cid:durableId="754861787">
    <w:abstractNumId w:val="3"/>
  </w:num>
  <w:num w:numId="40" w16cid:durableId="1482312608">
    <w:abstractNumId w:val="25"/>
  </w:num>
  <w:num w:numId="41" w16cid:durableId="2094008429">
    <w:abstractNumId w:val="25"/>
  </w:num>
  <w:num w:numId="42" w16cid:durableId="594215109">
    <w:abstractNumId w:val="25"/>
  </w:num>
  <w:num w:numId="43" w16cid:durableId="1331635469">
    <w:abstractNumId w:val="5"/>
  </w:num>
  <w:num w:numId="44" w16cid:durableId="1342855004">
    <w:abstractNumId w:val="10"/>
  </w:num>
  <w:num w:numId="45" w16cid:durableId="732385780">
    <w:abstractNumId w:val="25"/>
  </w:num>
  <w:num w:numId="46" w16cid:durableId="1892572385">
    <w:abstractNumId w:val="25"/>
  </w:num>
  <w:num w:numId="47" w16cid:durableId="197494838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MqwFAAhmWD8tAAAA"/>
  </w:docVars>
  <w:rsids>
    <w:rsidRoot w:val="004025C0"/>
    <w:rsid w:val="0001060E"/>
    <w:rsid w:val="00012352"/>
    <w:rsid w:val="00013566"/>
    <w:rsid w:val="000135EF"/>
    <w:rsid w:val="00020A40"/>
    <w:rsid w:val="00021772"/>
    <w:rsid w:val="00035EEF"/>
    <w:rsid w:val="000420FB"/>
    <w:rsid w:val="00042FCB"/>
    <w:rsid w:val="00056B9A"/>
    <w:rsid w:val="00060E44"/>
    <w:rsid w:val="000612A2"/>
    <w:rsid w:val="00062874"/>
    <w:rsid w:val="00063587"/>
    <w:rsid w:val="00065334"/>
    <w:rsid w:val="00067105"/>
    <w:rsid w:val="0007285F"/>
    <w:rsid w:val="000760E4"/>
    <w:rsid w:val="00077470"/>
    <w:rsid w:val="0007787A"/>
    <w:rsid w:val="00080009"/>
    <w:rsid w:val="000812E2"/>
    <w:rsid w:val="00082191"/>
    <w:rsid w:val="00084E0A"/>
    <w:rsid w:val="0008721B"/>
    <w:rsid w:val="00091D10"/>
    <w:rsid w:val="00094E8B"/>
    <w:rsid w:val="00094EA1"/>
    <w:rsid w:val="000A08AA"/>
    <w:rsid w:val="000A456A"/>
    <w:rsid w:val="000B445B"/>
    <w:rsid w:val="000B7A22"/>
    <w:rsid w:val="000C0389"/>
    <w:rsid w:val="000E524A"/>
    <w:rsid w:val="000E592D"/>
    <w:rsid w:val="000E5DBE"/>
    <w:rsid w:val="000E602D"/>
    <w:rsid w:val="00101F0C"/>
    <w:rsid w:val="00113217"/>
    <w:rsid w:val="00115395"/>
    <w:rsid w:val="00120B1C"/>
    <w:rsid w:val="00137209"/>
    <w:rsid w:val="00144E6F"/>
    <w:rsid w:val="00145C62"/>
    <w:rsid w:val="001553CD"/>
    <w:rsid w:val="0016055F"/>
    <w:rsid w:val="0016113B"/>
    <w:rsid w:val="00173E61"/>
    <w:rsid w:val="00175DAA"/>
    <w:rsid w:val="00184EB7"/>
    <w:rsid w:val="0018598D"/>
    <w:rsid w:val="00185E06"/>
    <w:rsid w:val="001962E8"/>
    <w:rsid w:val="001A3E5B"/>
    <w:rsid w:val="001A7B0C"/>
    <w:rsid w:val="001B1DB3"/>
    <w:rsid w:val="001B2084"/>
    <w:rsid w:val="001B2CD5"/>
    <w:rsid w:val="001B505F"/>
    <w:rsid w:val="001B5E30"/>
    <w:rsid w:val="001C01ED"/>
    <w:rsid w:val="001C6095"/>
    <w:rsid w:val="001D5973"/>
    <w:rsid w:val="001D5B05"/>
    <w:rsid w:val="001D6B64"/>
    <w:rsid w:val="001D7216"/>
    <w:rsid w:val="001E443A"/>
    <w:rsid w:val="002123D8"/>
    <w:rsid w:val="00213190"/>
    <w:rsid w:val="002137F7"/>
    <w:rsid w:val="00222552"/>
    <w:rsid w:val="00223A2D"/>
    <w:rsid w:val="00224E58"/>
    <w:rsid w:val="00227D17"/>
    <w:rsid w:val="00232490"/>
    <w:rsid w:val="00232A6D"/>
    <w:rsid w:val="00240383"/>
    <w:rsid w:val="002443B8"/>
    <w:rsid w:val="00251236"/>
    <w:rsid w:val="00251C22"/>
    <w:rsid w:val="00260479"/>
    <w:rsid w:val="00264537"/>
    <w:rsid w:val="00264E34"/>
    <w:rsid w:val="0027720B"/>
    <w:rsid w:val="0028465A"/>
    <w:rsid w:val="00287DF5"/>
    <w:rsid w:val="00293993"/>
    <w:rsid w:val="002A0A52"/>
    <w:rsid w:val="002A156A"/>
    <w:rsid w:val="002A1EC9"/>
    <w:rsid w:val="002A5C51"/>
    <w:rsid w:val="002B228D"/>
    <w:rsid w:val="002C28E0"/>
    <w:rsid w:val="002C4027"/>
    <w:rsid w:val="002D37DE"/>
    <w:rsid w:val="002D390A"/>
    <w:rsid w:val="002D67F8"/>
    <w:rsid w:val="002D68F8"/>
    <w:rsid w:val="002E0322"/>
    <w:rsid w:val="002E4BBB"/>
    <w:rsid w:val="002E4D42"/>
    <w:rsid w:val="002E5946"/>
    <w:rsid w:val="002F03FB"/>
    <w:rsid w:val="003034B2"/>
    <w:rsid w:val="00305059"/>
    <w:rsid w:val="00311A92"/>
    <w:rsid w:val="0031221E"/>
    <w:rsid w:val="00312E7D"/>
    <w:rsid w:val="00316FCA"/>
    <w:rsid w:val="00320F95"/>
    <w:rsid w:val="003256AD"/>
    <w:rsid w:val="00347452"/>
    <w:rsid w:val="003474C9"/>
    <w:rsid w:val="003546C3"/>
    <w:rsid w:val="00360693"/>
    <w:rsid w:val="00380305"/>
    <w:rsid w:val="0038308B"/>
    <w:rsid w:val="003843FB"/>
    <w:rsid w:val="003845A1"/>
    <w:rsid w:val="003848CD"/>
    <w:rsid w:val="0038587F"/>
    <w:rsid w:val="00387B59"/>
    <w:rsid w:val="003A3229"/>
    <w:rsid w:val="003A7A10"/>
    <w:rsid w:val="003B70E7"/>
    <w:rsid w:val="003C12FA"/>
    <w:rsid w:val="003C44A6"/>
    <w:rsid w:val="003C73A9"/>
    <w:rsid w:val="003E7051"/>
    <w:rsid w:val="003E7730"/>
    <w:rsid w:val="003F7161"/>
    <w:rsid w:val="004017FE"/>
    <w:rsid w:val="00401B2D"/>
    <w:rsid w:val="004025C0"/>
    <w:rsid w:val="0041491B"/>
    <w:rsid w:val="00416A32"/>
    <w:rsid w:val="00417386"/>
    <w:rsid w:val="0042249E"/>
    <w:rsid w:val="004237C3"/>
    <w:rsid w:val="004248CF"/>
    <w:rsid w:val="004310A5"/>
    <w:rsid w:val="0043649B"/>
    <w:rsid w:val="00446662"/>
    <w:rsid w:val="00447F29"/>
    <w:rsid w:val="00460F42"/>
    <w:rsid w:val="0046534C"/>
    <w:rsid w:val="00476159"/>
    <w:rsid w:val="0048624A"/>
    <w:rsid w:val="00490E24"/>
    <w:rsid w:val="0049405F"/>
    <w:rsid w:val="004B675A"/>
    <w:rsid w:val="004B6FA9"/>
    <w:rsid w:val="004B7A90"/>
    <w:rsid w:val="004C08C1"/>
    <w:rsid w:val="004C1FB6"/>
    <w:rsid w:val="004C30DA"/>
    <w:rsid w:val="004D01B4"/>
    <w:rsid w:val="004D0B77"/>
    <w:rsid w:val="004D31F4"/>
    <w:rsid w:val="004D620A"/>
    <w:rsid w:val="004E1D36"/>
    <w:rsid w:val="004E1D75"/>
    <w:rsid w:val="004F0D10"/>
    <w:rsid w:val="004F5889"/>
    <w:rsid w:val="00503E06"/>
    <w:rsid w:val="005076A3"/>
    <w:rsid w:val="00514732"/>
    <w:rsid w:val="00531AFD"/>
    <w:rsid w:val="005453C6"/>
    <w:rsid w:val="00546F61"/>
    <w:rsid w:val="005545E4"/>
    <w:rsid w:val="00555679"/>
    <w:rsid w:val="005570F2"/>
    <w:rsid w:val="00566930"/>
    <w:rsid w:val="005758FA"/>
    <w:rsid w:val="00576376"/>
    <w:rsid w:val="0058173A"/>
    <w:rsid w:val="00583C20"/>
    <w:rsid w:val="0058433F"/>
    <w:rsid w:val="00585030"/>
    <w:rsid w:val="005900EF"/>
    <w:rsid w:val="005909EB"/>
    <w:rsid w:val="005A65ED"/>
    <w:rsid w:val="005A734E"/>
    <w:rsid w:val="005B05CE"/>
    <w:rsid w:val="005C1F1F"/>
    <w:rsid w:val="005C6059"/>
    <w:rsid w:val="005D0BA0"/>
    <w:rsid w:val="005D7158"/>
    <w:rsid w:val="005E23FD"/>
    <w:rsid w:val="005E39A6"/>
    <w:rsid w:val="005F4F55"/>
    <w:rsid w:val="00600FE0"/>
    <w:rsid w:val="006051E8"/>
    <w:rsid w:val="00621450"/>
    <w:rsid w:val="006215EB"/>
    <w:rsid w:val="00621F29"/>
    <w:rsid w:val="00627E9D"/>
    <w:rsid w:val="006305E9"/>
    <w:rsid w:val="00630908"/>
    <w:rsid w:val="006350E4"/>
    <w:rsid w:val="00635959"/>
    <w:rsid w:val="0064028A"/>
    <w:rsid w:val="006412FF"/>
    <w:rsid w:val="006438B8"/>
    <w:rsid w:val="00643B2D"/>
    <w:rsid w:val="0064423E"/>
    <w:rsid w:val="00651379"/>
    <w:rsid w:val="00655A9A"/>
    <w:rsid w:val="00657FFA"/>
    <w:rsid w:val="0066153C"/>
    <w:rsid w:val="006627CF"/>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4C42"/>
    <w:rsid w:val="00706F0A"/>
    <w:rsid w:val="007155FE"/>
    <w:rsid w:val="0071667C"/>
    <w:rsid w:val="00720396"/>
    <w:rsid w:val="00721882"/>
    <w:rsid w:val="00732039"/>
    <w:rsid w:val="00733A67"/>
    <w:rsid w:val="00736070"/>
    <w:rsid w:val="00742E02"/>
    <w:rsid w:val="00743F4D"/>
    <w:rsid w:val="007508D1"/>
    <w:rsid w:val="00752666"/>
    <w:rsid w:val="00754576"/>
    <w:rsid w:val="0076162A"/>
    <w:rsid w:val="007669C4"/>
    <w:rsid w:val="0077276C"/>
    <w:rsid w:val="00774A01"/>
    <w:rsid w:val="00774A87"/>
    <w:rsid w:val="0078066D"/>
    <w:rsid w:val="00781CA6"/>
    <w:rsid w:val="007978B1"/>
    <w:rsid w:val="007A0EB3"/>
    <w:rsid w:val="007A4B76"/>
    <w:rsid w:val="007A7947"/>
    <w:rsid w:val="007A7C0E"/>
    <w:rsid w:val="007B3CB3"/>
    <w:rsid w:val="007C3354"/>
    <w:rsid w:val="007C479F"/>
    <w:rsid w:val="007C68F6"/>
    <w:rsid w:val="007E20F1"/>
    <w:rsid w:val="007E29FA"/>
    <w:rsid w:val="007E311D"/>
    <w:rsid w:val="007E4C85"/>
    <w:rsid w:val="007E5618"/>
    <w:rsid w:val="007E568D"/>
    <w:rsid w:val="007E585C"/>
    <w:rsid w:val="007E58E3"/>
    <w:rsid w:val="007E7EAF"/>
    <w:rsid w:val="007F0235"/>
    <w:rsid w:val="007F1FAF"/>
    <w:rsid w:val="007F22F5"/>
    <w:rsid w:val="007F34A7"/>
    <w:rsid w:val="007F3B6F"/>
    <w:rsid w:val="007F4F27"/>
    <w:rsid w:val="00800420"/>
    <w:rsid w:val="0080524C"/>
    <w:rsid w:val="00817C0D"/>
    <w:rsid w:val="00820821"/>
    <w:rsid w:val="00821885"/>
    <w:rsid w:val="00834BB6"/>
    <w:rsid w:val="008365E1"/>
    <w:rsid w:val="00843924"/>
    <w:rsid w:val="00845E11"/>
    <w:rsid w:val="00846758"/>
    <w:rsid w:val="00851D0B"/>
    <w:rsid w:val="00863642"/>
    <w:rsid w:val="008638D1"/>
    <w:rsid w:val="008713D8"/>
    <w:rsid w:val="008740A6"/>
    <w:rsid w:val="00874B67"/>
    <w:rsid w:val="008751B6"/>
    <w:rsid w:val="008843CE"/>
    <w:rsid w:val="0088745B"/>
    <w:rsid w:val="0089602C"/>
    <w:rsid w:val="008A1D7A"/>
    <w:rsid w:val="008A2D9B"/>
    <w:rsid w:val="008A426B"/>
    <w:rsid w:val="008B24A4"/>
    <w:rsid w:val="008B3650"/>
    <w:rsid w:val="008C01FA"/>
    <w:rsid w:val="008C18C2"/>
    <w:rsid w:val="008C6AF8"/>
    <w:rsid w:val="008F028D"/>
    <w:rsid w:val="008F74D2"/>
    <w:rsid w:val="008F7610"/>
    <w:rsid w:val="00901460"/>
    <w:rsid w:val="00902BBB"/>
    <w:rsid w:val="00905CB6"/>
    <w:rsid w:val="0091157E"/>
    <w:rsid w:val="00912D8A"/>
    <w:rsid w:val="0091401C"/>
    <w:rsid w:val="00914D34"/>
    <w:rsid w:val="009166E5"/>
    <w:rsid w:val="00921A91"/>
    <w:rsid w:val="00924583"/>
    <w:rsid w:val="0093306D"/>
    <w:rsid w:val="00935033"/>
    <w:rsid w:val="00935F36"/>
    <w:rsid w:val="009403B5"/>
    <w:rsid w:val="00943AD4"/>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5C4C"/>
    <w:rsid w:val="009A608D"/>
    <w:rsid w:val="009B2C34"/>
    <w:rsid w:val="009C1C88"/>
    <w:rsid w:val="009C50D7"/>
    <w:rsid w:val="009D35E0"/>
    <w:rsid w:val="009F2107"/>
    <w:rsid w:val="009F679C"/>
    <w:rsid w:val="00A00071"/>
    <w:rsid w:val="00A112EC"/>
    <w:rsid w:val="00A206FA"/>
    <w:rsid w:val="00A219A7"/>
    <w:rsid w:val="00A226D0"/>
    <w:rsid w:val="00A250D5"/>
    <w:rsid w:val="00A32B8C"/>
    <w:rsid w:val="00A3305C"/>
    <w:rsid w:val="00A33AA7"/>
    <w:rsid w:val="00A40B98"/>
    <w:rsid w:val="00A45412"/>
    <w:rsid w:val="00A46C9B"/>
    <w:rsid w:val="00A5298A"/>
    <w:rsid w:val="00A542B0"/>
    <w:rsid w:val="00A54B97"/>
    <w:rsid w:val="00A56F69"/>
    <w:rsid w:val="00A6108A"/>
    <w:rsid w:val="00A62FA6"/>
    <w:rsid w:val="00A63745"/>
    <w:rsid w:val="00A668EF"/>
    <w:rsid w:val="00A71250"/>
    <w:rsid w:val="00A75C20"/>
    <w:rsid w:val="00A83622"/>
    <w:rsid w:val="00A84082"/>
    <w:rsid w:val="00A92518"/>
    <w:rsid w:val="00A92ADE"/>
    <w:rsid w:val="00A94009"/>
    <w:rsid w:val="00AA565A"/>
    <w:rsid w:val="00AB1ECD"/>
    <w:rsid w:val="00AB3293"/>
    <w:rsid w:val="00AC1624"/>
    <w:rsid w:val="00AC4583"/>
    <w:rsid w:val="00AD4E84"/>
    <w:rsid w:val="00AD5D5A"/>
    <w:rsid w:val="00AE2F40"/>
    <w:rsid w:val="00AE5356"/>
    <w:rsid w:val="00AF06AA"/>
    <w:rsid w:val="00AF79F2"/>
    <w:rsid w:val="00B00CE3"/>
    <w:rsid w:val="00B04F6D"/>
    <w:rsid w:val="00B057D9"/>
    <w:rsid w:val="00B05D88"/>
    <w:rsid w:val="00B11539"/>
    <w:rsid w:val="00B12F44"/>
    <w:rsid w:val="00B1709A"/>
    <w:rsid w:val="00B21DFA"/>
    <w:rsid w:val="00B24633"/>
    <w:rsid w:val="00B3426F"/>
    <w:rsid w:val="00B4167E"/>
    <w:rsid w:val="00B4348F"/>
    <w:rsid w:val="00B44DC4"/>
    <w:rsid w:val="00B45339"/>
    <w:rsid w:val="00B46799"/>
    <w:rsid w:val="00B47A00"/>
    <w:rsid w:val="00B502DC"/>
    <w:rsid w:val="00B52027"/>
    <w:rsid w:val="00B53604"/>
    <w:rsid w:val="00B57285"/>
    <w:rsid w:val="00B622BD"/>
    <w:rsid w:val="00B67E64"/>
    <w:rsid w:val="00B763ED"/>
    <w:rsid w:val="00B771EE"/>
    <w:rsid w:val="00B8246A"/>
    <w:rsid w:val="00B94284"/>
    <w:rsid w:val="00B97B07"/>
    <w:rsid w:val="00BA1337"/>
    <w:rsid w:val="00BA27FC"/>
    <w:rsid w:val="00BA4CA9"/>
    <w:rsid w:val="00BB23C4"/>
    <w:rsid w:val="00BB6BB4"/>
    <w:rsid w:val="00BB71E0"/>
    <w:rsid w:val="00BC3651"/>
    <w:rsid w:val="00BC463F"/>
    <w:rsid w:val="00BC5018"/>
    <w:rsid w:val="00BC71FD"/>
    <w:rsid w:val="00BD064C"/>
    <w:rsid w:val="00BD3499"/>
    <w:rsid w:val="00BD485F"/>
    <w:rsid w:val="00BD4D34"/>
    <w:rsid w:val="00BD6CBF"/>
    <w:rsid w:val="00BE0EAA"/>
    <w:rsid w:val="00BE33D6"/>
    <w:rsid w:val="00BF169C"/>
    <w:rsid w:val="00BF5801"/>
    <w:rsid w:val="00BF7CED"/>
    <w:rsid w:val="00C0195D"/>
    <w:rsid w:val="00C12233"/>
    <w:rsid w:val="00C16A0C"/>
    <w:rsid w:val="00C17222"/>
    <w:rsid w:val="00C24A84"/>
    <w:rsid w:val="00C2669C"/>
    <w:rsid w:val="00C32AA9"/>
    <w:rsid w:val="00C347AD"/>
    <w:rsid w:val="00C42AEA"/>
    <w:rsid w:val="00C50E9F"/>
    <w:rsid w:val="00C5292E"/>
    <w:rsid w:val="00C5751D"/>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2277"/>
    <w:rsid w:val="00CB4FB0"/>
    <w:rsid w:val="00CB6E24"/>
    <w:rsid w:val="00CC0040"/>
    <w:rsid w:val="00CC793A"/>
    <w:rsid w:val="00CE0182"/>
    <w:rsid w:val="00CE17B4"/>
    <w:rsid w:val="00CE3AB0"/>
    <w:rsid w:val="00CF4372"/>
    <w:rsid w:val="00CF478E"/>
    <w:rsid w:val="00D07B73"/>
    <w:rsid w:val="00D13961"/>
    <w:rsid w:val="00D177C1"/>
    <w:rsid w:val="00D23D6D"/>
    <w:rsid w:val="00D35339"/>
    <w:rsid w:val="00D3651D"/>
    <w:rsid w:val="00D37041"/>
    <w:rsid w:val="00D420B0"/>
    <w:rsid w:val="00D43830"/>
    <w:rsid w:val="00D506B7"/>
    <w:rsid w:val="00D50A65"/>
    <w:rsid w:val="00D51449"/>
    <w:rsid w:val="00D573AE"/>
    <w:rsid w:val="00D578CC"/>
    <w:rsid w:val="00D655CC"/>
    <w:rsid w:val="00D76A46"/>
    <w:rsid w:val="00D80551"/>
    <w:rsid w:val="00D91FE8"/>
    <w:rsid w:val="00D9501B"/>
    <w:rsid w:val="00DA52B7"/>
    <w:rsid w:val="00DC3569"/>
    <w:rsid w:val="00DC5DAF"/>
    <w:rsid w:val="00DD42A7"/>
    <w:rsid w:val="00DE1272"/>
    <w:rsid w:val="00DE4A30"/>
    <w:rsid w:val="00DE710C"/>
    <w:rsid w:val="00DE76A7"/>
    <w:rsid w:val="00DF061E"/>
    <w:rsid w:val="00DF136D"/>
    <w:rsid w:val="00DF578A"/>
    <w:rsid w:val="00DF5F42"/>
    <w:rsid w:val="00DF7386"/>
    <w:rsid w:val="00E01840"/>
    <w:rsid w:val="00E05834"/>
    <w:rsid w:val="00E06D24"/>
    <w:rsid w:val="00E105F2"/>
    <w:rsid w:val="00E1736D"/>
    <w:rsid w:val="00E21429"/>
    <w:rsid w:val="00E217BC"/>
    <w:rsid w:val="00E21B74"/>
    <w:rsid w:val="00E242E6"/>
    <w:rsid w:val="00E24C0D"/>
    <w:rsid w:val="00E25E54"/>
    <w:rsid w:val="00E27C7F"/>
    <w:rsid w:val="00E30326"/>
    <w:rsid w:val="00E3635B"/>
    <w:rsid w:val="00E37D54"/>
    <w:rsid w:val="00E37FEE"/>
    <w:rsid w:val="00E4222B"/>
    <w:rsid w:val="00E43E98"/>
    <w:rsid w:val="00E5258E"/>
    <w:rsid w:val="00E5336F"/>
    <w:rsid w:val="00E53A3A"/>
    <w:rsid w:val="00E54E92"/>
    <w:rsid w:val="00E624D7"/>
    <w:rsid w:val="00E806E4"/>
    <w:rsid w:val="00E8154B"/>
    <w:rsid w:val="00E82A8E"/>
    <w:rsid w:val="00E871D7"/>
    <w:rsid w:val="00EA23D0"/>
    <w:rsid w:val="00EA7ECC"/>
    <w:rsid w:val="00EB66D4"/>
    <w:rsid w:val="00EC0113"/>
    <w:rsid w:val="00EC59F3"/>
    <w:rsid w:val="00EC7592"/>
    <w:rsid w:val="00ED657C"/>
    <w:rsid w:val="00ED6A3C"/>
    <w:rsid w:val="00EF5134"/>
    <w:rsid w:val="00F02B70"/>
    <w:rsid w:val="00F04EEA"/>
    <w:rsid w:val="00F1257B"/>
    <w:rsid w:val="00F23C1D"/>
    <w:rsid w:val="00F25672"/>
    <w:rsid w:val="00F35BB1"/>
    <w:rsid w:val="00F45F11"/>
    <w:rsid w:val="00F46896"/>
    <w:rsid w:val="00F46B74"/>
    <w:rsid w:val="00F51E18"/>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92706"/>
    <w:rsid w:val="00F96927"/>
    <w:rsid w:val="00FA0DA8"/>
    <w:rsid w:val="00FA2E71"/>
    <w:rsid w:val="00FA3E64"/>
    <w:rsid w:val="00FA6C70"/>
    <w:rsid w:val="00FB428E"/>
    <w:rsid w:val="00FB5F24"/>
    <w:rsid w:val="00FC03F3"/>
    <w:rsid w:val="00FC2E6E"/>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rPr>
  </w:style>
  <w:style w:type="paragraph" w:styleId="1">
    <w:name w:val="heading 1"/>
    <w:basedOn w:val="a0"/>
    <w:uiPriority w:val="9"/>
    <w:qFormat/>
    <w:rsid w:val="000E602D"/>
    <w:pPr>
      <w:spacing w:before="87"/>
      <w:ind w:firstLine="0"/>
      <w:jc w:val="center"/>
      <w:outlineLvl w:val="0"/>
    </w:pPr>
    <w:rPr>
      <w:b/>
      <w:bCs/>
      <w:color w:val="1F497D" w:themeColor="text2"/>
      <w:sz w:val="40"/>
      <w:szCs w:val="40"/>
      <w:lang w:val="ro-RO"/>
    </w:rPr>
  </w:style>
  <w:style w:type="paragraph" w:styleId="2">
    <w:name w:val="heading 2"/>
    <w:basedOn w:val="a0"/>
    <w:uiPriority w:val="9"/>
    <w:unhideWhenUsed/>
    <w:qFormat/>
    <w:rsid w:val="00963130"/>
    <w:pPr>
      <w:ind w:firstLine="0"/>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ind w:firstLine="0"/>
      <w:outlineLvl w:val="3"/>
    </w:pPr>
    <w:rPr>
      <w:b/>
      <w:bCs/>
      <w:color w:val="0070C0"/>
      <w:sz w:val="18"/>
      <w:szCs w:val="18"/>
      <w:lang w:val="ro-RO"/>
    </w:rPr>
  </w:style>
  <w:style w:type="paragraph" w:styleId="5">
    <w:name w:val="heading 5"/>
    <w:basedOn w:val="a0"/>
    <w:uiPriority w:val="9"/>
    <w:unhideWhenUsed/>
    <w:qFormat/>
    <w:pPr>
      <w:ind w:firstLine="0"/>
      <w:outlineLvl w:val="4"/>
    </w:pPr>
    <w:rPr>
      <w:b/>
      <w:bCs/>
      <w:i/>
    </w:rPr>
  </w:style>
  <w:style w:type="paragraph" w:styleId="6">
    <w:name w:val="heading 6"/>
    <w:basedOn w:val="a0"/>
    <w:next w:val="a0"/>
    <w:link w:val="60"/>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34"/>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styleId="af3">
    <w:name w:val="Unresolved Mention"/>
    <w:basedOn w:val="a1"/>
    <w:uiPriority w:val="99"/>
    <w:semiHidden/>
    <w:unhideWhenUsed/>
    <w:rsid w:val="00BB23C4"/>
    <w:rPr>
      <w:color w:val="605E5C"/>
      <w:shd w:val="clear" w:color="auto" w:fill="E1DFDD"/>
    </w:rPr>
  </w:style>
  <w:style w:type="paragraph" w:styleId="af4">
    <w:name w:val="TOC Heading"/>
    <w:basedOn w:val="1"/>
    <w:next w:val="a0"/>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70">
    <w:name w:val="Заглавие 7 Знак"/>
    <w:basedOn w:val="a1"/>
    <w:link w:val="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80">
    <w:name w:val="Заглавие 8 Знак"/>
    <w:basedOn w:val="a1"/>
    <w:link w:val="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5">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2">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2">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2">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2">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6">
    <w:name w:val="Emphasis"/>
    <w:basedOn w:val="a1"/>
    <w:uiPriority w:val="20"/>
    <w:qFormat/>
    <w:rsid w:val="003A3229"/>
    <w:rPr>
      <w:i/>
      <w:iCs/>
    </w:rPr>
  </w:style>
  <w:style w:type="character" w:styleId="af7">
    <w:name w:val="Intense Emphasis"/>
    <w:basedOn w:val="a1"/>
    <w:uiPriority w:val="21"/>
    <w:qFormat/>
    <w:rsid w:val="00921A91"/>
    <w:rPr>
      <w:i/>
      <w:iCs/>
      <w:color w:val="4F81BD" w:themeColor="accent1"/>
    </w:rPr>
  </w:style>
  <w:style w:type="paragraph" w:customStyle="1" w:styleId="Questions">
    <w:name w:val="Questions"/>
    <w:basedOn w:val="a"/>
    <w:qFormat/>
    <w:rsid w:val="00921A91"/>
    <w:rPr>
      <w:i/>
      <w:color w:val="0070C0"/>
    </w:rPr>
  </w:style>
  <w:style w:type="paragraph" w:customStyle="1" w:styleId="11">
    <w:name w:val="Заглавие 11"/>
    <w:basedOn w:val="a0"/>
    <w:rsid w:val="00DF578A"/>
    <w:pPr>
      <w:numPr>
        <w:numId w:val="3"/>
      </w:numPr>
    </w:pPr>
  </w:style>
  <w:style w:type="paragraph" w:customStyle="1" w:styleId="21">
    <w:name w:val="Заглавие 21"/>
    <w:basedOn w:val="a0"/>
    <w:rsid w:val="00DF578A"/>
    <w:pPr>
      <w:numPr>
        <w:ilvl w:val="1"/>
        <w:numId w:val="3"/>
      </w:numPr>
    </w:pPr>
  </w:style>
  <w:style w:type="paragraph" w:customStyle="1" w:styleId="31">
    <w:name w:val="Заглавие 31"/>
    <w:basedOn w:val="a0"/>
    <w:rsid w:val="00DF578A"/>
    <w:pPr>
      <w:numPr>
        <w:ilvl w:val="2"/>
        <w:numId w:val="3"/>
      </w:numPr>
    </w:pPr>
  </w:style>
  <w:style w:type="paragraph" w:customStyle="1" w:styleId="41">
    <w:name w:val="Заглавие 41"/>
    <w:basedOn w:val="a0"/>
    <w:rsid w:val="00DF578A"/>
    <w:pPr>
      <w:numPr>
        <w:ilvl w:val="3"/>
        <w:numId w:val="3"/>
      </w:numPr>
    </w:pPr>
  </w:style>
  <w:style w:type="paragraph" w:customStyle="1" w:styleId="51">
    <w:name w:val="Заглавие 51"/>
    <w:basedOn w:val="a0"/>
    <w:rsid w:val="00DF578A"/>
    <w:pPr>
      <w:numPr>
        <w:ilvl w:val="4"/>
        <w:numId w:val="3"/>
      </w:numPr>
    </w:pPr>
  </w:style>
  <w:style w:type="paragraph" w:customStyle="1" w:styleId="61">
    <w:name w:val="Заглавие 61"/>
    <w:basedOn w:val="a0"/>
    <w:rsid w:val="00DF578A"/>
    <w:pPr>
      <w:numPr>
        <w:ilvl w:val="5"/>
        <w:numId w:val="3"/>
      </w:numPr>
    </w:pPr>
  </w:style>
  <w:style w:type="paragraph" w:customStyle="1" w:styleId="71">
    <w:name w:val="Заглавие 71"/>
    <w:basedOn w:val="a0"/>
    <w:rsid w:val="00DF578A"/>
    <w:pPr>
      <w:numPr>
        <w:ilvl w:val="6"/>
        <w:numId w:val="3"/>
      </w:numPr>
    </w:pPr>
  </w:style>
  <w:style w:type="paragraph" w:customStyle="1" w:styleId="81">
    <w:name w:val="Заглавие 81"/>
    <w:basedOn w:val="a0"/>
    <w:rsid w:val="00DF578A"/>
    <w:pPr>
      <w:numPr>
        <w:ilvl w:val="7"/>
        <w:numId w:val="3"/>
      </w:numPr>
    </w:pPr>
  </w:style>
  <w:style w:type="paragraph" w:customStyle="1" w:styleId="91">
    <w:name w:val="Заглавие 91"/>
    <w:basedOn w:val="a0"/>
    <w:rsid w:val="00DF578A"/>
    <w:pPr>
      <w:numPr>
        <w:ilvl w:val="8"/>
        <w:numId w:val="3"/>
      </w:numPr>
    </w:pPr>
  </w:style>
  <w:style w:type="table" w:styleId="12">
    <w:name w:val="Grid Table 1 Light"/>
    <w:basedOn w:val="a2"/>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503007951">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Marieta Stefanova</cp:lastModifiedBy>
  <cp:revision>27</cp:revision>
  <cp:lastPrinted>2025-06-01T09:48:00Z</cp:lastPrinted>
  <dcterms:created xsi:type="dcterms:W3CDTF">2025-05-31T06:33:00Z</dcterms:created>
  <dcterms:modified xsi:type="dcterms:W3CDTF">2025-06-01T09:48:00Z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