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64091" w:rsidRDefault="001B2CD5" w:rsidP="000E602D">
      <w:pPr>
        <w:rPr>
          <w:lang w:val="en-GB"/>
        </w:rPr>
      </w:pPr>
    </w:p>
    <w:p w14:paraId="747285C8" w14:textId="77777777" w:rsidR="001B2CD5" w:rsidRPr="00564091" w:rsidRDefault="001B2CD5" w:rsidP="000E602D">
      <w:pPr>
        <w:rPr>
          <w:lang w:val="en-GB"/>
        </w:rPr>
      </w:pPr>
    </w:p>
    <w:p w14:paraId="42127137" w14:textId="77777777" w:rsidR="0041491B" w:rsidRPr="00564091" w:rsidRDefault="0041491B" w:rsidP="0041491B">
      <w:pPr>
        <w:jc w:val="center"/>
        <w:rPr>
          <w:lang w:val="en-GB"/>
        </w:rPr>
      </w:pPr>
      <w:r w:rsidRPr="00564091">
        <w:rPr>
          <w:lang w:val="en-GB"/>
        </w:rPr>
        <w:t>KA220-VET - Cooperation partnerships in vocational education and training</w:t>
      </w:r>
    </w:p>
    <w:p w14:paraId="76442A7F" w14:textId="588E13E2" w:rsidR="001B2CD5" w:rsidRPr="00564091" w:rsidRDefault="0041491B" w:rsidP="0041491B">
      <w:pPr>
        <w:jc w:val="center"/>
        <w:rPr>
          <w:lang w:val="en-GB"/>
        </w:rPr>
      </w:pPr>
      <w:r w:rsidRPr="00564091">
        <w:rPr>
          <w:lang w:val="en-GB"/>
        </w:rPr>
        <w:t>2023-1-RO01-KA220-VET-000156711</w:t>
      </w:r>
    </w:p>
    <w:p w14:paraId="1E1295CC" w14:textId="77777777" w:rsidR="00EB66D4" w:rsidRPr="00564091" w:rsidRDefault="00EB66D4" w:rsidP="0041491B">
      <w:pPr>
        <w:jc w:val="center"/>
        <w:rPr>
          <w:lang w:val="en-GB"/>
        </w:rPr>
      </w:pPr>
    </w:p>
    <w:p w14:paraId="7D8F04E6" w14:textId="262D5508" w:rsidR="0041491B" w:rsidRPr="00564091" w:rsidRDefault="0041491B" w:rsidP="00E5336F">
      <w:pPr>
        <w:pStyle w:val="ab"/>
        <w:rPr>
          <w:color w:val="FF0000"/>
          <w:sz w:val="36"/>
          <w:szCs w:val="36"/>
          <w:lang w:val="en-GB"/>
        </w:rPr>
      </w:pPr>
      <w:r w:rsidRPr="00564091">
        <w:rPr>
          <w:b/>
          <w:bCs/>
          <w:color w:val="FF0000"/>
          <w:sz w:val="36"/>
          <w:szCs w:val="36"/>
          <w:lang w:val="en-GB"/>
        </w:rPr>
        <w:t>MARitime Soft Skills for Onboard Healthy Nutrition and CULinary Arts in Seagoing Services - CUL-MAR-Skills</w:t>
      </w:r>
    </w:p>
    <w:p w14:paraId="41FB8938" w14:textId="77777777" w:rsidR="0041491B" w:rsidRPr="00564091" w:rsidRDefault="0041491B" w:rsidP="00E5336F">
      <w:pPr>
        <w:pStyle w:val="ab"/>
        <w:rPr>
          <w:lang w:val="en-GB"/>
        </w:rPr>
      </w:pPr>
    </w:p>
    <w:p w14:paraId="20679DD9" w14:textId="77777777" w:rsidR="0041491B" w:rsidRPr="00564091" w:rsidRDefault="0041491B" w:rsidP="0041491B">
      <w:pPr>
        <w:rPr>
          <w:lang w:val="en-GB"/>
        </w:rPr>
      </w:pPr>
    </w:p>
    <w:p w14:paraId="47803E2F" w14:textId="77777777" w:rsidR="0041491B" w:rsidRPr="00564091" w:rsidRDefault="0041491B" w:rsidP="0041491B">
      <w:pPr>
        <w:rPr>
          <w:lang w:val="en-GB"/>
        </w:rPr>
      </w:pPr>
    </w:p>
    <w:p w14:paraId="318030AC" w14:textId="77777777" w:rsidR="00E21B74" w:rsidRPr="00564091" w:rsidRDefault="00E21B74" w:rsidP="0041491B">
      <w:pPr>
        <w:rPr>
          <w:lang w:val="en-GB"/>
        </w:rPr>
      </w:pPr>
    </w:p>
    <w:p w14:paraId="538EA924" w14:textId="77777777" w:rsidR="0041491B" w:rsidRPr="00564091" w:rsidRDefault="0041491B" w:rsidP="00E5336F">
      <w:pPr>
        <w:pStyle w:val="ab"/>
        <w:rPr>
          <w:lang w:val="en-GB"/>
        </w:rPr>
      </w:pPr>
    </w:p>
    <w:p w14:paraId="44B0FDA8" w14:textId="77777777" w:rsidR="00CB457B" w:rsidRPr="00564091" w:rsidRDefault="00CB457B" w:rsidP="00CB457B">
      <w:pPr>
        <w:pStyle w:val="ab"/>
        <w:rPr>
          <w:lang w:val="en-GB"/>
        </w:rPr>
      </w:pPr>
      <w:r w:rsidRPr="00564091">
        <w:rPr>
          <w:lang w:val="en-GB"/>
        </w:rPr>
        <w:t>ENTREPRENEURIAL OPPORTUNITIES IN PROCUREMENT</w:t>
      </w:r>
    </w:p>
    <w:p w14:paraId="54FFEA53" w14:textId="71020D12" w:rsidR="00CB457B" w:rsidRPr="00564091" w:rsidRDefault="00CB457B" w:rsidP="00CB457B">
      <w:pPr>
        <w:pStyle w:val="ab"/>
        <w:rPr>
          <w:sz w:val="32"/>
          <w:szCs w:val="32"/>
          <w:lang w:val="en-GB"/>
        </w:rPr>
      </w:pPr>
      <w:r w:rsidRPr="00564091">
        <w:rPr>
          <w:sz w:val="32"/>
          <w:szCs w:val="32"/>
          <w:lang w:val="en-GB"/>
        </w:rPr>
        <w:t xml:space="preserve">(Entrepreneurial Opportunities in Seagoing Procurement Services) </w:t>
      </w:r>
    </w:p>
    <w:p w14:paraId="3B755E8B" w14:textId="77777777" w:rsidR="00CB457B" w:rsidRPr="00564091" w:rsidRDefault="00CB457B" w:rsidP="00CB457B">
      <w:pPr>
        <w:pStyle w:val="ab"/>
        <w:rPr>
          <w:color w:val="EE0000"/>
          <w:sz w:val="36"/>
          <w:szCs w:val="36"/>
          <w:lang w:val="en-GB"/>
        </w:rPr>
      </w:pPr>
    </w:p>
    <w:p w14:paraId="362DE65B" w14:textId="2DDB10F9" w:rsidR="00EF6213" w:rsidRPr="00564091" w:rsidRDefault="00CB457B" w:rsidP="007C1570">
      <w:pPr>
        <w:pStyle w:val="ab"/>
        <w:rPr>
          <w:lang w:val="en-GB"/>
        </w:rPr>
      </w:pPr>
      <w:r w:rsidRPr="00564091">
        <w:rPr>
          <w:b/>
          <w:bCs/>
          <w:color w:val="EE0000"/>
          <w:sz w:val="36"/>
          <w:szCs w:val="36"/>
          <w:lang w:val="en-GB"/>
        </w:rPr>
        <w:t xml:space="preserve">Training Module </w:t>
      </w:r>
      <w:r w:rsidR="00EF6213" w:rsidRPr="00564091">
        <w:rPr>
          <w:b/>
          <w:bCs/>
          <w:color w:val="EE0000"/>
          <w:sz w:val="36"/>
          <w:szCs w:val="36"/>
          <w:lang w:val="en-GB"/>
        </w:rPr>
        <w:t xml:space="preserve">III, </w:t>
      </w:r>
      <w:r w:rsidRPr="00564091">
        <w:rPr>
          <w:b/>
          <w:bCs/>
          <w:color w:val="EE0000"/>
          <w:sz w:val="36"/>
          <w:szCs w:val="36"/>
          <w:lang w:val="en-GB"/>
        </w:rPr>
        <w:t xml:space="preserve">Week V </w:t>
      </w:r>
      <w:bookmarkStart w:id="0" w:name="_Hlk199315858"/>
      <w:bookmarkEnd w:id="0"/>
    </w:p>
    <w:p w14:paraId="0C79E5E1" w14:textId="55D2E658" w:rsidR="00EB66D4" w:rsidRPr="00564091" w:rsidRDefault="000F29F4" w:rsidP="000F29F4">
      <w:pPr>
        <w:jc w:val="center"/>
        <w:rPr>
          <w:lang w:val="en-GB"/>
        </w:rPr>
      </w:pPr>
      <w:r w:rsidRPr="00564091">
        <w:rPr>
          <w:rFonts w:eastAsiaTheme="majorEastAsia"/>
          <w:color w:val="1F497D" w:themeColor="text2"/>
          <w:spacing w:val="-10"/>
          <w:kern w:val="28"/>
          <w:sz w:val="72"/>
          <w:szCs w:val="72"/>
          <w:lang w:val="en-GB"/>
        </w:rPr>
        <w:t>Entrepreneurial Thinking - Cultivating Resourcefulness and Initiative</w:t>
      </w:r>
    </w:p>
    <w:p w14:paraId="0590C506" w14:textId="77777777" w:rsidR="00EB66D4" w:rsidRPr="00564091" w:rsidRDefault="00EB66D4" w:rsidP="000E602D">
      <w:pPr>
        <w:rPr>
          <w:lang w:val="en-GB"/>
        </w:rPr>
      </w:pPr>
    </w:p>
    <w:p w14:paraId="129506F8" w14:textId="77777777" w:rsidR="00312E7D" w:rsidRPr="00564091" w:rsidRDefault="00312E7D" w:rsidP="000E602D">
      <w:pPr>
        <w:rPr>
          <w:lang w:val="en-GB"/>
        </w:rPr>
      </w:pPr>
    </w:p>
    <w:p w14:paraId="7CC50BF2" w14:textId="77777777" w:rsidR="00312E7D" w:rsidRPr="00564091" w:rsidRDefault="00312E7D" w:rsidP="000E602D">
      <w:pPr>
        <w:rPr>
          <w:lang w:val="en-GB"/>
        </w:rPr>
      </w:pPr>
    </w:p>
    <w:p w14:paraId="6C46DD04" w14:textId="27490242" w:rsidR="00312E7D" w:rsidRPr="00564091" w:rsidRDefault="00774A87" w:rsidP="00E5336F">
      <w:pPr>
        <w:pStyle w:val="ad"/>
        <w:rPr>
          <w:lang w:val="en-GB"/>
        </w:rPr>
      </w:pPr>
      <w:r w:rsidRPr="00564091">
        <w:rPr>
          <w:lang w:val="en-GB"/>
        </w:rPr>
        <w:t>AUTHOR</w:t>
      </w:r>
      <w:r w:rsidR="00312E7D" w:rsidRPr="00564091">
        <w:rPr>
          <w:lang w:val="en-GB"/>
        </w:rPr>
        <w:t xml:space="preserve">: </w:t>
      </w:r>
      <w:r w:rsidR="00CB457B" w:rsidRPr="00564091">
        <w:rPr>
          <w:lang w:val="en-GB"/>
        </w:rPr>
        <w:t>MARIETA STEFANOVA</w:t>
      </w:r>
    </w:p>
    <w:p w14:paraId="6EBBC079" w14:textId="77777777" w:rsidR="00312E7D" w:rsidRPr="00564091" w:rsidRDefault="00312E7D" w:rsidP="000E602D">
      <w:pPr>
        <w:rPr>
          <w:lang w:val="en-GB"/>
        </w:rPr>
      </w:pPr>
    </w:p>
    <w:p w14:paraId="616A3E4B" w14:textId="77777777" w:rsidR="00312E7D" w:rsidRPr="00564091" w:rsidRDefault="00312E7D" w:rsidP="000E602D">
      <w:pPr>
        <w:rPr>
          <w:lang w:val="en-GB"/>
        </w:rPr>
      </w:pPr>
    </w:p>
    <w:p w14:paraId="380B9CE5" w14:textId="77777777" w:rsidR="00312E7D" w:rsidRPr="00564091" w:rsidRDefault="00312E7D" w:rsidP="000E602D">
      <w:pPr>
        <w:rPr>
          <w:lang w:val="en-GB"/>
        </w:rPr>
      </w:pPr>
    </w:p>
    <w:p w14:paraId="039E2159" w14:textId="77777777" w:rsidR="00E21B74" w:rsidRPr="00564091" w:rsidRDefault="00E21B74" w:rsidP="000E602D">
      <w:pPr>
        <w:rPr>
          <w:lang w:val="en-GB"/>
        </w:rPr>
      </w:pPr>
    </w:p>
    <w:p w14:paraId="1FACF386" w14:textId="77777777" w:rsidR="00312E7D" w:rsidRPr="00564091" w:rsidRDefault="00312E7D" w:rsidP="000E602D">
      <w:pPr>
        <w:rPr>
          <w:lang w:val="en-GB"/>
        </w:rPr>
      </w:pPr>
    </w:p>
    <w:p w14:paraId="2F27FFD8" w14:textId="77777777" w:rsidR="00312E7D" w:rsidRPr="00564091" w:rsidRDefault="00312E7D" w:rsidP="000E602D">
      <w:pPr>
        <w:rPr>
          <w:lang w:val="en-GB"/>
        </w:rPr>
      </w:pPr>
    </w:p>
    <w:p w14:paraId="7ADFECA6" w14:textId="77777777" w:rsidR="00312E7D" w:rsidRPr="00564091" w:rsidRDefault="00312E7D" w:rsidP="000E602D">
      <w:pPr>
        <w:rPr>
          <w:lang w:val="en-GB"/>
        </w:rPr>
      </w:pPr>
    </w:p>
    <w:p w14:paraId="2A8ED754" w14:textId="6AA31C59" w:rsidR="001B2CD5" w:rsidRPr="00564091" w:rsidRDefault="00CB457B" w:rsidP="00E5336F">
      <w:pPr>
        <w:pStyle w:val="Figuresstyle"/>
        <w:rPr>
          <w:lang w:val="en-GB"/>
        </w:rPr>
      </w:pPr>
      <w:r w:rsidRPr="00564091">
        <w:rPr>
          <w:lang w:val="en-GB"/>
        </w:rPr>
        <w:t>2025</w:t>
      </w:r>
    </w:p>
    <w:p w14:paraId="4E3BFB5D" w14:textId="1094FDD2" w:rsidR="00E5336F" w:rsidRPr="00564091" w:rsidRDefault="008713D8" w:rsidP="00E21B74">
      <w:pPr>
        <w:rPr>
          <w:lang w:val="en-GB"/>
        </w:rPr>
      </w:pPr>
      <w:r w:rsidRPr="00564091">
        <w:rPr>
          <w:lang w:val="en-GB"/>
        </w:rPr>
        <w:br w:type="page"/>
      </w:r>
    </w:p>
    <w:p w14:paraId="6B0B220A" w14:textId="77777777" w:rsidR="00E5336F" w:rsidRPr="00564091" w:rsidRDefault="00E5336F">
      <w:pPr>
        <w:spacing w:after="0"/>
        <w:ind w:firstLine="0"/>
        <w:jc w:val="left"/>
        <w:rPr>
          <w:lang w:val="en-GB"/>
        </w:rPr>
      </w:pPr>
    </w:p>
    <w:p w14:paraId="37DDBB98" w14:textId="77777777" w:rsidR="00E5336F" w:rsidRPr="00564091" w:rsidRDefault="00E5336F">
      <w:pPr>
        <w:spacing w:after="0"/>
        <w:ind w:firstLine="0"/>
        <w:jc w:val="left"/>
        <w:rPr>
          <w:lang w:val="en-GB"/>
        </w:rPr>
      </w:pPr>
    </w:p>
    <w:p w14:paraId="549A91CE" w14:textId="77777777" w:rsidR="00E5336F" w:rsidRPr="00564091" w:rsidRDefault="00E5336F">
      <w:pPr>
        <w:spacing w:after="0"/>
        <w:ind w:firstLine="0"/>
        <w:jc w:val="left"/>
        <w:rPr>
          <w:lang w:val="en-GB"/>
        </w:rPr>
      </w:pPr>
    </w:p>
    <w:p w14:paraId="2FDE59BD" w14:textId="77777777" w:rsidR="00E5336F" w:rsidRPr="00564091" w:rsidRDefault="00E5336F">
      <w:pPr>
        <w:spacing w:after="0"/>
        <w:ind w:firstLine="0"/>
        <w:jc w:val="left"/>
        <w:rPr>
          <w:lang w:val="en-GB"/>
        </w:rPr>
      </w:pPr>
    </w:p>
    <w:p w14:paraId="36E09FF6" w14:textId="77777777" w:rsidR="00E5336F" w:rsidRPr="00564091" w:rsidRDefault="00E5336F">
      <w:pPr>
        <w:spacing w:after="0"/>
        <w:ind w:firstLine="0"/>
        <w:jc w:val="left"/>
        <w:rPr>
          <w:lang w:val="en-GB"/>
        </w:rPr>
      </w:pPr>
    </w:p>
    <w:p w14:paraId="69648AF1" w14:textId="77777777" w:rsidR="00E5336F" w:rsidRPr="00564091" w:rsidRDefault="00E5336F">
      <w:pPr>
        <w:spacing w:after="0"/>
        <w:ind w:firstLine="0"/>
        <w:jc w:val="left"/>
        <w:rPr>
          <w:lang w:val="en-GB"/>
        </w:rPr>
      </w:pPr>
    </w:p>
    <w:p w14:paraId="3189F5AE" w14:textId="77777777" w:rsidR="00E5336F" w:rsidRPr="00564091" w:rsidRDefault="00E5336F">
      <w:pPr>
        <w:spacing w:after="0"/>
        <w:ind w:firstLine="0"/>
        <w:jc w:val="left"/>
        <w:rPr>
          <w:lang w:val="en-GB"/>
        </w:rPr>
      </w:pPr>
    </w:p>
    <w:p w14:paraId="49231F70" w14:textId="77777777" w:rsidR="00E5336F" w:rsidRPr="00564091" w:rsidRDefault="00E5336F">
      <w:pPr>
        <w:spacing w:after="0"/>
        <w:ind w:firstLine="0"/>
        <w:jc w:val="left"/>
        <w:rPr>
          <w:lang w:val="en-GB"/>
        </w:rPr>
      </w:pPr>
    </w:p>
    <w:p w14:paraId="576CD1F2" w14:textId="77777777" w:rsidR="00E5336F" w:rsidRPr="00564091" w:rsidRDefault="00E5336F">
      <w:pPr>
        <w:spacing w:after="0"/>
        <w:ind w:firstLine="0"/>
        <w:jc w:val="left"/>
        <w:rPr>
          <w:lang w:val="en-GB"/>
        </w:rPr>
      </w:pPr>
    </w:p>
    <w:p w14:paraId="3145B1B1" w14:textId="77777777" w:rsidR="00E5336F" w:rsidRPr="00564091" w:rsidRDefault="00E5336F">
      <w:pPr>
        <w:spacing w:after="0"/>
        <w:ind w:firstLine="0"/>
        <w:jc w:val="left"/>
        <w:rPr>
          <w:lang w:val="en-GB"/>
        </w:rPr>
      </w:pPr>
    </w:p>
    <w:p w14:paraId="7EE05F78" w14:textId="77777777" w:rsidR="00E5336F" w:rsidRPr="00564091" w:rsidRDefault="00E5336F">
      <w:pPr>
        <w:spacing w:after="0"/>
        <w:ind w:firstLine="0"/>
        <w:jc w:val="left"/>
        <w:rPr>
          <w:lang w:val="en-GB"/>
        </w:rPr>
      </w:pPr>
    </w:p>
    <w:p w14:paraId="31D7227C" w14:textId="77777777" w:rsidR="00E5336F" w:rsidRPr="00564091" w:rsidRDefault="00E5336F">
      <w:pPr>
        <w:spacing w:after="0"/>
        <w:ind w:firstLine="0"/>
        <w:jc w:val="left"/>
        <w:rPr>
          <w:lang w:val="en-GB"/>
        </w:rPr>
      </w:pPr>
    </w:p>
    <w:p w14:paraId="711A4A5B" w14:textId="77777777" w:rsidR="00E5336F" w:rsidRPr="00564091" w:rsidRDefault="00E5336F">
      <w:pPr>
        <w:spacing w:after="0"/>
        <w:ind w:firstLine="0"/>
        <w:jc w:val="left"/>
        <w:rPr>
          <w:lang w:val="en-GB"/>
        </w:rPr>
      </w:pPr>
    </w:p>
    <w:p w14:paraId="51A2BAFD" w14:textId="77777777" w:rsidR="00E5336F" w:rsidRPr="00564091" w:rsidRDefault="00E5336F">
      <w:pPr>
        <w:spacing w:after="0"/>
        <w:ind w:firstLine="0"/>
        <w:jc w:val="left"/>
        <w:rPr>
          <w:lang w:val="en-GB"/>
        </w:rPr>
      </w:pPr>
    </w:p>
    <w:p w14:paraId="0754DBEB" w14:textId="77777777" w:rsidR="00E5336F" w:rsidRPr="00564091" w:rsidRDefault="00E5336F">
      <w:pPr>
        <w:spacing w:after="0"/>
        <w:ind w:firstLine="0"/>
        <w:jc w:val="left"/>
        <w:rPr>
          <w:lang w:val="en-GB"/>
        </w:rPr>
      </w:pPr>
    </w:p>
    <w:p w14:paraId="430B1517" w14:textId="77777777" w:rsidR="00CA2B00" w:rsidRPr="00564091" w:rsidRDefault="00CA2B00">
      <w:pPr>
        <w:spacing w:after="0"/>
        <w:ind w:firstLine="0"/>
        <w:jc w:val="left"/>
        <w:rPr>
          <w:lang w:val="en-GB"/>
        </w:rPr>
      </w:pPr>
    </w:p>
    <w:p w14:paraId="5B08EB7A" w14:textId="77777777" w:rsidR="00CA2B00" w:rsidRPr="00564091" w:rsidRDefault="00CA2B00">
      <w:pPr>
        <w:spacing w:after="0"/>
        <w:ind w:firstLine="0"/>
        <w:jc w:val="left"/>
        <w:rPr>
          <w:lang w:val="en-GB"/>
        </w:rPr>
      </w:pPr>
    </w:p>
    <w:p w14:paraId="7C660B9A" w14:textId="77777777" w:rsidR="00CA2B00" w:rsidRPr="00564091" w:rsidRDefault="00CA2B00">
      <w:pPr>
        <w:spacing w:after="0"/>
        <w:ind w:firstLine="0"/>
        <w:jc w:val="left"/>
        <w:rPr>
          <w:lang w:val="en-GB"/>
        </w:rPr>
      </w:pPr>
    </w:p>
    <w:p w14:paraId="0835A672" w14:textId="77777777" w:rsidR="00CA2B00" w:rsidRPr="00564091" w:rsidRDefault="00CA2B00">
      <w:pPr>
        <w:spacing w:after="0"/>
        <w:ind w:firstLine="0"/>
        <w:jc w:val="left"/>
        <w:rPr>
          <w:lang w:val="en-GB"/>
        </w:rPr>
      </w:pPr>
    </w:p>
    <w:p w14:paraId="4932B0EE" w14:textId="77777777" w:rsidR="00CA2B00" w:rsidRPr="00564091" w:rsidRDefault="00CA2B00">
      <w:pPr>
        <w:spacing w:after="0"/>
        <w:ind w:firstLine="0"/>
        <w:jc w:val="left"/>
        <w:rPr>
          <w:lang w:val="en-GB"/>
        </w:rPr>
      </w:pPr>
    </w:p>
    <w:p w14:paraId="6445FD0E" w14:textId="77777777" w:rsidR="00CA2B00" w:rsidRPr="00564091" w:rsidRDefault="00CA2B00">
      <w:pPr>
        <w:spacing w:after="0"/>
        <w:ind w:firstLine="0"/>
        <w:jc w:val="left"/>
        <w:rPr>
          <w:lang w:val="en-GB"/>
        </w:rPr>
      </w:pPr>
    </w:p>
    <w:p w14:paraId="561AED29" w14:textId="77777777" w:rsidR="00CA2B00" w:rsidRPr="00564091" w:rsidRDefault="00CA2B00">
      <w:pPr>
        <w:spacing w:after="0"/>
        <w:ind w:firstLine="0"/>
        <w:jc w:val="left"/>
        <w:rPr>
          <w:lang w:val="en-GB"/>
        </w:rPr>
      </w:pPr>
    </w:p>
    <w:p w14:paraId="10B5666C" w14:textId="77777777" w:rsidR="00CA2B00" w:rsidRPr="00564091" w:rsidRDefault="00CA2B00">
      <w:pPr>
        <w:spacing w:after="0"/>
        <w:ind w:firstLine="0"/>
        <w:jc w:val="left"/>
        <w:rPr>
          <w:lang w:val="en-GB"/>
        </w:rPr>
      </w:pPr>
    </w:p>
    <w:p w14:paraId="63D8FD2F" w14:textId="77777777" w:rsidR="00CA2B00" w:rsidRPr="00564091" w:rsidRDefault="00CA2B00">
      <w:pPr>
        <w:spacing w:after="0"/>
        <w:ind w:firstLine="0"/>
        <w:jc w:val="left"/>
        <w:rPr>
          <w:lang w:val="en-GB"/>
        </w:rPr>
      </w:pPr>
    </w:p>
    <w:p w14:paraId="4171CFC8" w14:textId="77777777" w:rsidR="00CA2B00" w:rsidRPr="00564091" w:rsidRDefault="00CA2B00">
      <w:pPr>
        <w:spacing w:after="0"/>
        <w:ind w:firstLine="0"/>
        <w:jc w:val="left"/>
        <w:rPr>
          <w:lang w:val="en-GB"/>
        </w:rPr>
      </w:pPr>
    </w:p>
    <w:p w14:paraId="2EA3E3D4" w14:textId="77777777" w:rsidR="00CA2B00" w:rsidRPr="00564091" w:rsidRDefault="00CA2B00">
      <w:pPr>
        <w:spacing w:after="0"/>
        <w:ind w:firstLine="0"/>
        <w:jc w:val="left"/>
        <w:rPr>
          <w:lang w:val="en-GB"/>
        </w:rPr>
      </w:pPr>
    </w:p>
    <w:p w14:paraId="0F6F7A09" w14:textId="77777777" w:rsidR="00CA2B00" w:rsidRPr="00564091" w:rsidRDefault="00CA2B00">
      <w:pPr>
        <w:spacing w:after="0"/>
        <w:ind w:firstLine="0"/>
        <w:jc w:val="left"/>
        <w:rPr>
          <w:lang w:val="en-GB"/>
        </w:rPr>
      </w:pPr>
    </w:p>
    <w:p w14:paraId="63FF52BF" w14:textId="77777777" w:rsidR="00E5336F" w:rsidRPr="00564091" w:rsidRDefault="00E5336F">
      <w:pPr>
        <w:spacing w:after="0"/>
        <w:ind w:firstLine="0"/>
        <w:jc w:val="left"/>
        <w:rPr>
          <w:lang w:val="en-GB"/>
        </w:rPr>
      </w:pPr>
    </w:p>
    <w:p w14:paraId="5223997C" w14:textId="77777777" w:rsidR="00E5336F" w:rsidRPr="00564091" w:rsidRDefault="00E5336F">
      <w:pPr>
        <w:spacing w:after="0"/>
        <w:ind w:firstLine="0"/>
        <w:jc w:val="left"/>
        <w:rPr>
          <w:lang w:val="en-GB"/>
        </w:rPr>
      </w:pPr>
    </w:p>
    <w:p w14:paraId="0B887C24" w14:textId="77777777" w:rsidR="00E5336F" w:rsidRPr="00564091" w:rsidRDefault="00E5336F">
      <w:pPr>
        <w:spacing w:after="0"/>
        <w:ind w:firstLine="0"/>
        <w:jc w:val="left"/>
        <w:rPr>
          <w:lang w:val="en-GB"/>
        </w:rPr>
      </w:pPr>
    </w:p>
    <w:p w14:paraId="271DF80D" w14:textId="11F0C159" w:rsidR="00E5336F" w:rsidRPr="00564091" w:rsidRDefault="00E5336F" w:rsidP="00E5336F">
      <w:pPr>
        <w:pStyle w:val="Figuresstyle"/>
        <w:rPr>
          <w:lang w:val="en-GB"/>
        </w:rPr>
      </w:pPr>
      <w:r w:rsidRPr="00564091">
        <w:rPr>
          <w:lang w:val="en-GB"/>
        </w:rPr>
        <w:t>BLANK PAGE</w:t>
      </w:r>
      <w:r w:rsidRPr="00564091">
        <w:rPr>
          <w:lang w:val="en-GB"/>
        </w:rPr>
        <w:br w:type="page"/>
      </w:r>
    </w:p>
    <w:p w14:paraId="73B032E2" w14:textId="77777777" w:rsidR="008713D8" w:rsidRPr="00564091" w:rsidRDefault="008713D8" w:rsidP="000E602D">
      <w:pPr>
        <w:rPr>
          <w:lang w:val="en-GB"/>
        </w:rPr>
      </w:pPr>
    </w:p>
    <w:p w14:paraId="07B5C3C1" w14:textId="77777777" w:rsidR="00035EEF" w:rsidRPr="00564091" w:rsidRDefault="00035EEF" w:rsidP="000E602D">
      <w:pPr>
        <w:rPr>
          <w:lang w:val="en-GB"/>
        </w:rPr>
      </w:pPr>
    </w:p>
    <w:p w14:paraId="60815972" w14:textId="77777777" w:rsidR="00774A87" w:rsidRPr="00564091" w:rsidRDefault="00774A87" w:rsidP="000E602D">
      <w:pPr>
        <w:rPr>
          <w:b/>
          <w:bCs/>
          <w:lang w:val="en-GB"/>
        </w:rPr>
      </w:pPr>
      <w:r w:rsidRPr="00564091">
        <w:rPr>
          <w:b/>
          <w:bCs/>
          <w:lang w:val="en-GB"/>
        </w:rPr>
        <w:t>FOREWORD</w:t>
      </w:r>
    </w:p>
    <w:p w14:paraId="1002CAB1" w14:textId="77777777" w:rsidR="004025C0" w:rsidRPr="00564091" w:rsidRDefault="004025C0" w:rsidP="000E602D">
      <w:pPr>
        <w:rPr>
          <w:lang w:val="en-GB"/>
        </w:rPr>
      </w:pPr>
    </w:p>
    <w:p w14:paraId="211B9631" w14:textId="52512E0E" w:rsidR="0048725C" w:rsidRPr="00564091" w:rsidRDefault="0048725C" w:rsidP="0048725C">
      <w:pPr>
        <w:rPr>
          <w:b/>
          <w:bCs/>
          <w:lang w:val="en-GB"/>
        </w:rPr>
      </w:pPr>
      <w:r w:rsidRPr="00564091">
        <w:rPr>
          <w:b/>
          <w:bCs/>
          <w:lang w:val="en-GB"/>
        </w:rPr>
        <w:t>WEEK 5 - Entrepreneurial Thinking - Cultivating Resourcefulness and Initiative</w:t>
      </w:r>
    </w:p>
    <w:p w14:paraId="3641F973" w14:textId="01927034" w:rsidR="003B1147" w:rsidRPr="00564091" w:rsidRDefault="003B1147" w:rsidP="003B1147">
      <w:pPr>
        <w:rPr>
          <w:lang w:val="en-GB"/>
        </w:rPr>
      </w:pPr>
      <w:r w:rsidRPr="00564091">
        <w:rPr>
          <w:lang w:val="en-GB"/>
        </w:rPr>
        <w:t>Entrepreneurship in the maritime environment is not merely about generating ideas, but about the ability to respond swiftly, effectively, and creatively to dynamic operational challenges and evolving conditions.</w:t>
      </w:r>
      <w:r w:rsidR="007E458E">
        <w:rPr>
          <w:lang w:val="en-GB"/>
        </w:rPr>
        <w:t xml:space="preserve"> </w:t>
      </w:r>
      <w:r w:rsidRPr="00564091">
        <w:rPr>
          <w:lang w:val="en-GB"/>
        </w:rPr>
        <w:t xml:space="preserve"> This week focuses on two essential entrepreneurial competencies: resourcefulness and initiative.</w:t>
      </w:r>
    </w:p>
    <w:p w14:paraId="7F7E31A2" w14:textId="60A1BFC0" w:rsidR="003B1147" w:rsidRPr="00564091" w:rsidRDefault="003B1147" w:rsidP="003F6AC3">
      <w:pPr>
        <w:rPr>
          <w:lang w:val="en-GB"/>
        </w:rPr>
      </w:pPr>
      <w:r w:rsidRPr="00564091">
        <w:rPr>
          <w:lang w:val="en-GB"/>
        </w:rPr>
        <w:t>Resourcefulness refers to the capacity to identify, access, and strategically use available or potential resources.</w:t>
      </w:r>
      <w:r w:rsidR="007E458E">
        <w:rPr>
          <w:lang w:val="en-GB"/>
        </w:rPr>
        <w:t xml:space="preserve"> </w:t>
      </w:r>
      <w:r w:rsidRPr="00564091">
        <w:rPr>
          <w:lang w:val="en-GB"/>
        </w:rPr>
        <w:t xml:space="preserve"> It involves the ability to recogni</w:t>
      </w:r>
      <w:r w:rsidR="00157616">
        <w:rPr>
          <w:lang w:val="en-GB"/>
        </w:rPr>
        <w:t>s</w:t>
      </w:r>
      <w:r w:rsidRPr="00564091">
        <w:rPr>
          <w:lang w:val="en-GB"/>
        </w:rPr>
        <w:t>e opportunities where others perceive limitations and to transform constraints into value-creating solutions.</w:t>
      </w:r>
      <w:r w:rsidR="007E458E">
        <w:rPr>
          <w:lang w:val="en-GB"/>
        </w:rPr>
        <w:t xml:space="preserve"> </w:t>
      </w:r>
      <w:r w:rsidR="003F6AC3" w:rsidRPr="00564091">
        <w:rPr>
          <w:lang w:val="en-GB"/>
        </w:rPr>
        <w:t xml:space="preserve"> </w:t>
      </w:r>
      <w:r w:rsidRPr="00564091">
        <w:rPr>
          <w:lang w:val="en-GB"/>
        </w:rPr>
        <w:t>Initiative is the readiness to act without waiting for external instructions.</w:t>
      </w:r>
      <w:r w:rsidR="007E458E">
        <w:rPr>
          <w:lang w:val="en-GB"/>
        </w:rPr>
        <w:t xml:space="preserve"> </w:t>
      </w:r>
      <w:r w:rsidRPr="00564091">
        <w:rPr>
          <w:lang w:val="en-GB"/>
        </w:rPr>
        <w:t xml:space="preserve"> It reflects autonomy, proactiveness, and the drive to turn insight into implementation.</w:t>
      </w:r>
    </w:p>
    <w:p w14:paraId="50ADA50F" w14:textId="384608F5" w:rsidR="003B1147" w:rsidRPr="00564091" w:rsidRDefault="003B1147" w:rsidP="003B1147">
      <w:pPr>
        <w:rPr>
          <w:lang w:val="en-GB"/>
        </w:rPr>
      </w:pPr>
      <w:r w:rsidRPr="00564091">
        <w:rPr>
          <w:lang w:val="en-GB"/>
        </w:rPr>
        <w:t>Throughout this week, we will examine how these competencies can be cultivated through practical approaches such as reflective learning from mistakes, adaptive thinking, and constructive collaboration.</w:t>
      </w:r>
      <w:r w:rsidR="007E458E">
        <w:rPr>
          <w:lang w:val="en-GB"/>
        </w:rPr>
        <w:t xml:space="preserve"> </w:t>
      </w:r>
      <w:r w:rsidRPr="00564091">
        <w:rPr>
          <w:lang w:val="en-GB"/>
        </w:rPr>
        <w:t xml:space="preserve"> We will explore how such skills enable maritime professionals not only to navigate uncertainty, but to convert operational obstacles into opportunities for growth and innovation.</w:t>
      </w:r>
    </w:p>
    <w:p w14:paraId="5E30E664" w14:textId="71D28188" w:rsidR="003A1941" w:rsidRPr="00564091" w:rsidRDefault="003B1147" w:rsidP="003B1147">
      <w:pPr>
        <w:rPr>
          <w:lang w:val="en-GB"/>
        </w:rPr>
      </w:pPr>
      <w:r w:rsidRPr="00564091">
        <w:rPr>
          <w:lang w:val="en-GB"/>
        </w:rPr>
        <w:t>Our goal is to demonstrate how entrepreneurial thinking—when combined with resourcefulness and initiative—serves as a powerful engine for resilience, competitiveness, and continuous improvement in the context of maritime logistics and operations.</w:t>
      </w:r>
      <w:r w:rsidR="007E458E">
        <w:rPr>
          <w:lang w:val="en-GB"/>
        </w:rPr>
        <w:t xml:space="preserve"> </w:t>
      </w:r>
      <w:r w:rsidRPr="00564091">
        <w:rPr>
          <w:lang w:val="en-GB"/>
        </w:rPr>
        <w:t xml:space="preserve"> This week is not only about gaining </w:t>
      </w:r>
      <w:r w:rsidR="00DF7BE3" w:rsidRPr="00564091">
        <w:rPr>
          <w:lang w:val="en-GB"/>
        </w:rPr>
        <w:t>understanding but</w:t>
      </w:r>
      <w:r w:rsidRPr="00564091">
        <w:rPr>
          <w:lang w:val="en-GB"/>
        </w:rPr>
        <w:t xml:space="preserve"> about applying these capabilities in ways that create sustainable, scalable solutions on board and beyond.</w:t>
      </w:r>
    </w:p>
    <w:p w14:paraId="26C97015" w14:textId="77777777" w:rsidR="003B1147" w:rsidRPr="00564091" w:rsidRDefault="003B1147" w:rsidP="003B1147">
      <w:pPr>
        <w:rPr>
          <w:lang w:val="en-GB"/>
        </w:rPr>
      </w:pPr>
    </w:p>
    <w:p w14:paraId="341BF518" w14:textId="01EE27C8" w:rsidR="003A1941" w:rsidRPr="00564091" w:rsidRDefault="00E67A3A" w:rsidP="003A1941">
      <w:pPr>
        <w:rPr>
          <w:b/>
          <w:bCs/>
          <w:lang w:val="en-GB"/>
        </w:rPr>
      </w:pPr>
      <w:r w:rsidRPr="00564091">
        <w:rPr>
          <w:b/>
          <w:bCs/>
          <w:lang w:val="en-GB"/>
        </w:rPr>
        <w:t>COURSE STRUCTURE</w:t>
      </w:r>
    </w:p>
    <w:p w14:paraId="3D9AE695" w14:textId="77777777" w:rsidR="00595717" w:rsidRPr="00564091" w:rsidRDefault="00595717" w:rsidP="00595717">
      <w:pPr>
        <w:rPr>
          <w:b/>
          <w:bCs/>
          <w:lang w:val="en-GB"/>
        </w:rPr>
      </w:pPr>
      <w:r w:rsidRPr="00564091">
        <w:rPr>
          <w:b/>
          <w:bCs/>
          <w:lang w:val="en-GB"/>
        </w:rPr>
        <w:t>Week 5 – Entrepreneurial Thinking: Cultivating Resourcefulness and Initiative</w:t>
      </w:r>
    </w:p>
    <w:p w14:paraId="723A6EFA" w14:textId="33C03924" w:rsidR="003F6AC3" w:rsidRPr="00564091" w:rsidRDefault="003F6AC3" w:rsidP="003F6AC3">
      <w:pPr>
        <w:rPr>
          <w:lang w:val="en-GB"/>
        </w:rPr>
      </w:pPr>
      <w:r w:rsidRPr="00564091">
        <w:rPr>
          <w:lang w:val="en-GB"/>
        </w:rPr>
        <w:t>This module is divided into five thematically structured parts, each addressing a key component of entrepreneurial thinking in maritime operations.</w:t>
      </w:r>
      <w:r w:rsidR="007E458E">
        <w:rPr>
          <w:lang w:val="en-GB"/>
        </w:rPr>
        <w:t xml:space="preserve"> </w:t>
      </w:r>
      <w:r w:rsidRPr="00564091">
        <w:rPr>
          <w:lang w:val="en-GB"/>
        </w:rPr>
        <w:t xml:space="preserve"> The structure reflects the importance of proactive decision-making, adaptive responses, and systematic learning from errors within the realities of shipboard logistics, provisioning, and team dynamics.</w:t>
      </w:r>
    </w:p>
    <w:p w14:paraId="603464B7" w14:textId="19ECE8B1" w:rsidR="003F6AC3" w:rsidRPr="00564091" w:rsidRDefault="003F6AC3" w:rsidP="003F6AC3">
      <w:pPr>
        <w:rPr>
          <w:b/>
          <w:bCs/>
          <w:lang w:val="en-GB"/>
        </w:rPr>
      </w:pPr>
      <w:r w:rsidRPr="00564091">
        <w:rPr>
          <w:b/>
          <w:bCs/>
          <w:lang w:val="en-GB"/>
        </w:rPr>
        <w:t>Part 1: Recogni</w:t>
      </w:r>
      <w:r w:rsidR="00157616">
        <w:rPr>
          <w:b/>
          <w:bCs/>
          <w:lang w:val="en-GB"/>
        </w:rPr>
        <w:t>s</w:t>
      </w:r>
      <w:r w:rsidRPr="00564091">
        <w:rPr>
          <w:b/>
          <w:bCs/>
          <w:lang w:val="en-GB"/>
        </w:rPr>
        <w:t>ing and Seizing Opportunities</w:t>
      </w:r>
    </w:p>
    <w:p w14:paraId="55089FF0" w14:textId="603649C6" w:rsidR="003F6AC3" w:rsidRPr="00564091" w:rsidRDefault="003F6AC3" w:rsidP="003F6AC3">
      <w:pPr>
        <w:rPr>
          <w:lang w:val="en-GB"/>
        </w:rPr>
      </w:pPr>
      <w:r w:rsidRPr="00564091">
        <w:rPr>
          <w:lang w:val="en-GB"/>
        </w:rPr>
        <w:t>This part examines how entrepreneurial opportunities are identified and utili</w:t>
      </w:r>
      <w:r w:rsidR="00157616">
        <w:rPr>
          <w:lang w:val="en-GB"/>
        </w:rPr>
        <w:t>s</w:t>
      </w:r>
      <w:r w:rsidRPr="00564091">
        <w:rPr>
          <w:lang w:val="en-GB"/>
        </w:rPr>
        <w:t>ed in constrained environments.</w:t>
      </w:r>
      <w:r w:rsidR="007E458E">
        <w:rPr>
          <w:lang w:val="en-GB"/>
        </w:rPr>
        <w:t xml:space="preserve"> </w:t>
      </w:r>
      <w:r w:rsidRPr="00564091">
        <w:rPr>
          <w:lang w:val="en-GB"/>
        </w:rPr>
        <w:t xml:space="preserve"> Focus is placed on analysing crew needs, observing behavioural patterns, and using structured data collection methods.</w:t>
      </w:r>
      <w:r w:rsidR="007E458E">
        <w:rPr>
          <w:lang w:val="en-GB"/>
        </w:rPr>
        <w:t xml:space="preserve"> </w:t>
      </w:r>
      <w:r w:rsidRPr="00564091">
        <w:rPr>
          <w:lang w:val="en-GB"/>
        </w:rPr>
        <w:t xml:space="preserve"> Key elements include predictive analytics in supply management, efficient use of existing resources, culturally sensitive meal planning, and integration of innovation into operational routines.</w:t>
      </w:r>
      <w:r w:rsidR="007E458E">
        <w:rPr>
          <w:lang w:val="en-GB"/>
        </w:rPr>
        <w:t xml:space="preserve"> </w:t>
      </w:r>
      <w:r w:rsidRPr="00564091">
        <w:rPr>
          <w:lang w:val="en-GB"/>
        </w:rPr>
        <w:t xml:space="preserve"> The part emphasi</w:t>
      </w:r>
      <w:r w:rsidR="00157616">
        <w:rPr>
          <w:lang w:val="en-GB"/>
        </w:rPr>
        <w:t>s</w:t>
      </w:r>
      <w:r w:rsidRPr="00564091">
        <w:rPr>
          <w:lang w:val="en-GB"/>
        </w:rPr>
        <w:t>es creating value despite limitations.</w:t>
      </w:r>
    </w:p>
    <w:p w14:paraId="7F53470E" w14:textId="77777777" w:rsidR="003F6AC3" w:rsidRPr="00564091" w:rsidRDefault="003F6AC3" w:rsidP="003F6AC3">
      <w:pPr>
        <w:rPr>
          <w:b/>
          <w:bCs/>
          <w:lang w:val="en-GB"/>
        </w:rPr>
      </w:pPr>
      <w:r w:rsidRPr="00564091">
        <w:rPr>
          <w:b/>
          <w:bCs/>
          <w:lang w:val="en-GB"/>
        </w:rPr>
        <w:t>Part 2: Experimenting and Learning from Failures</w:t>
      </w:r>
    </w:p>
    <w:p w14:paraId="38D9CE69" w14:textId="41FE406C" w:rsidR="003F6AC3" w:rsidRPr="00564091" w:rsidRDefault="003F6AC3" w:rsidP="003F6AC3">
      <w:pPr>
        <w:rPr>
          <w:lang w:val="en-GB"/>
        </w:rPr>
      </w:pPr>
      <w:r w:rsidRPr="00564091">
        <w:rPr>
          <w:lang w:val="en-GB"/>
        </w:rPr>
        <w:t>Errors are reframed here as learning events rather than operational breakdowns.</w:t>
      </w:r>
      <w:r w:rsidR="007E458E">
        <w:rPr>
          <w:lang w:val="en-GB"/>
        </w:rPr>
        <w:t xml:space="preserve"> </w:t>
      </w:r>
      <w:r w:rsidRPr="00564091">
        <w:rPr>
          <w:lang w:val="en-GB"/>
        </w:rPr>
        <w:t xml:space="preserve"> This part introduces a structured framework for interpreting mistakes, including memory slips, skill-based errors, and procedural violations.</w:t>
      </w:r>
      <w:r w:rsidR="007E458E">
        <w:rPr>
          <w:lang w:val="en-GB"/>
        </w:rPr>
        <w:t xml:space="preserve"> </w:t>
      </w:r>
      <w:r w:rsidRPr="00564091">
        <w:rPr>
          <w:lang w:val="en-GB"/>
        </w:rPr>
        <w:t xml:space="preserve"> It examines how environmental, cognitive, and organi</w:t>
      </w:r>
      <w:r w:rsidR="00157616">
        <w:rPr>
          <w:lang w:val="en-GB"/>
        </w:rPr>
        <w:t>s</w:t>
      </w:r>
      <w:r w:rsidRPr="00564091">
        <w:rPr>
          <w:lang w:val="en-GB"/>
        </w:rPr>
        <w:t>ational factors contribute to human error and how these can be addressed through reflection, feedback systems, and continuous knowledge integration.</w:t>
      </w:r>
      <w:r w:rsidR="007E458E">
        <w:rPr>
          <w:lang w:val="en-GB"/>
        </w:rPr>
        <w:t xml:space="preserve"> </w:t>
      </w:r>
      <w:r w:rsidRPr="00564091">
        <w:rPr>
          <w:lang w:val="en-GB"/>
        </w:rPr>
        <w:t xml:space="preserve"> Focus is also placed on defining risk areas in advance and using data-driven evaluation to enable corrective improvement.</w:t>
      </w:r>
    </w:p>
    <w:p w14:paraId="535B84C6" w14:textId="77777777" w:rsidR="003F6AC3" w:rsidRPr="00564091" w:rsidRDefault="003F6AC3" w:rsidP="003F6AC3">
      <w:pPr>
        <w:rPr>
          <w:b/>
          <w:bCs/>
          <w:lang w:val="en-GB"/>
        </w:rPr>
      </w:pPr>
      <w:r w:rsidRPr="00564091">
        <w:rPr>
          <w:b/>
          <w:bCs/>
          <w:lang w:val="en-GB"/>
        </w:rPr>
        <w:t>Part 3: Adapting and Pivoting</w:t>
      </w:r>
    </w:p>
    <w:p w14:paraId="79016FBA" w14:textId="6713840C" w:rsidR="003F6AC3" w:rsidRPr="00564091" w:rsidRDefault="003F6AC3" w:rsidP="003F6AC3">
      <w:pPr>
        <w:rPr>
          <w:lang w:val="en-GB"/>
        </w:rPr>
      </w:pPr>
      <w:r w:rsidRPr="00564091">
        <w:rPr>
          <w:lang w:val="en-GB"/>
        </w:rPr>
        <w:t>This part explores the concept of adaptation as a response to misalignment between planned actions and emerging conditions.</w:t>
      </w:r>
      <w:r w:rsidR="007E458E">
        <w:rPr>
          <w:lang w:val="en-GB"/>
        </w:rPr>
        <w:t xml:space="preserve"> </w:t>
      </w:r>
      <w:r w:rsidRPr="00564091">
        <w:rPr>
          <w:lang w:val="en-GB"/>
        </w:rPr>
        <w:t xml:space="preserve"> Pivoting is presented as a deliberate shift in method—not goal—based on reflective analysis of results.</w:t>
      </w:r>
      <w:r w:rsidR="007E458E">
        <w:rPr>
          <w:lang w:val="en-GB"/>
        </w:rPr>
        <w:t xml:space="preserve"> </w:t>
      </w:r>
      <w:r w:rsidRPr="00564091">
        <w:rPr>
          <w:lang w:val="en-GB"/>
        </w:rPr>
        <w:t xml:space="preserve"> Realistic onboard scenarios demonstrate how teams can reconfigure their processes to achieve the same outcome under new constraints.</w:t>
      </w:r>
      <w:r w:rsidR="007E458E">
        <w:rPr>
          <w:lang w:val="en-GB"/>
        </w:rPr>
        <w:t xml:space="preserve"> </w:t>
      </w:r>
      <w:r w:rsidRPr="00564091">
        <w:rPr>
          <w:lang w:val="en-GB"/>
        </w:rPr>
        <w:t xml:space="preserve"> Adaptability is positioned as both a critical mindset and a strategic tool for entrepreneurial growth and long-term resilience.</w:t>
      </w:r>
    </w:p>
    <w:p w14:paraId="69032C33" w14:textId="77777777" w:rsidR="003F6AC3" w:rsidRPr="00564091" w:rsidRDefault="003F6AC3" w:rsidP="003F6AC3">
      <w:pPr>
        <w:rPr>
          <w:b/>
          <w:bCs/>
          <w:lang w:val="en-GB"/>
        </w:rPr>
      </w:pPr>
      <w:r w:rsidRPr="00564091">
        <w:rPr>
          <w:b/>
          <w:bCs/>
          <w:lang w:val="en-GB"/>
        </w:rPr>
        <w:t>Part 4: Collaborating and Leveraging Networks</w:t>
      </w:r>
    </w:p>
    <w:p w14:paraId="39C38947" w14:textId="6F69C158" w:rsidR="003F6AC3" w:rsidRPr="00564091" w:rsidRDefault="003F6AC3" w:rsidP="003F6AC3">
      <w:pPr>
        <w:rPr>
          <w:lang w:val="en-GB"/>
        </w:rPr>
      </w:pPr>
      <w:r w:rsidRPr="00564091">
        <w:rPr>
          <w:lang w:val="en-GB"/>
        </w:rPr>
        <w:t>Collaboration is presented not only as a way to share workload, but as a system for distributed learning from errors.</w:t>
      </w:r>
      <w:r w:rsidR="007E458E">
        <w:rPr>
          <w:lang w:val="en-GB"/>
        </w:rPr>
        <w:t xml:space="preserve"> </w:t>
      </w:r>
      <w:r w:rsidRPr="00564091">
        <w:rPr>
          <w:lang w:val="en-GB"/>
        </w:rPr>
        <w:t xml:space="preserve"> This part focuses on the power of internal cooperation—through debriefings, feedback loops, and shared response strategies—and on the role of external networks in spreading innovation and preventing repetitive mistakes.</w:t>
      </w:r>
      <w:r w:rsidR="007E458E">
        <w:rPr>
          <w:lang w:val="en-GB"/>
        </w:rPr>
        <w:t xml:space="preserve"> </w:t>
      </w:r>
      <w:r w:rsidRPr="00564091">
        <w:rPr>
          <w:lang w:val="en-GB"/>
        </w:rPr>
        <w:t xml:space="preserve"> A culture of open communication and collective accountability is highlighted as the foundation for ongoing development and risk mitigation.</w:t>
      </w:r>
    </w:p>
    <w:p w14:paraId="5C8556EB" w14:textId="77777777" w:rsidR="003F6AC3" w:rsidRPr="00564091" w:rsidRDefault="003F6AC3" w:rsidP="003F6AC3">
      <w:pPr>
        <w:rPr>
          <w:b/>
          <w:bCs/>
          <w:lang w:val="en-GB"/>
        </w:rPr>
      </w:pPr>
      <w:r w:rsidRPr="00564091">
        <w:rPr>
          <w:b/>
          <w:bCs/>
          <w:lang w:val="en-GB"/>
        </w:rPr>
        <w:t>Part 5: Persisting and Overcoming Obstacles</w:t>
      </w:r>
    </w:p>
    <w:p w14:paraId="026467CA" w14:textId="5F319149" w:rsidR="003F6AC3" w:rsidRPr="00564091" w:rsidRDefault="003F6AC3" w:rsidP="003F6AC3">
      <w:pPr>
        <w:rPr>
          <w:lang w:val="en-GB"/>
        </w:rPr>
      </w:pPr>
      <w:r w:rsidRPr="00564091">
        <w:rPr>
          <w:lang w:val="en-GB"/>
        </w:rPr>
        <w:t>The final part addresses persistence and resilience as integrated entrepreneurial capacities.</w:t>
      </w:r>
      <w:r w:rsidR="007E458E">
        <w:rPr>
          <w:lang w:val="en-GB"/>
        </w:rPr>
        <w:t xml:space="preserve"> </w:t>
      </w:r>
      <w:r w:rsidRPr="00564091">
        <w:rPr>
          <w:lang w:val="en-GB"/>
        </w:rPr>
        <w:t xml:space="preserve"> Psychological resilience is discussed as the ability to absorb and grow from operational setbacks, while organi</w:t>
      </w:r>
      <w:r w:rsidR="00157616">
        <w:rPr>
          <w:lang w:val="en-GB"/>
        </w:rPr>
        <w:t>s</w:t>
      </w:r>
      <w:r w:rsidRPr="00564091">
        <w:rPr>
          <w:lang w:val="en-GB"/>
        </w:rPr>
        <w:t>ational resilience is seen in systems that incorporate redundancy, flexibility, and recovery pathways.</w:t>
      </w:r>
      <w:r w:rsidR="007E458E">
        <w:rPr>
          <w:lang w:val="en-GB"/>
        </w:rPr>
        <w:t xml:space="preserve"> </w:t>
      </w:r>
      <w:r w:rsidRPr="00564091">
        <w:rPr>
          <w:lang w:val="en-GB"/>
        </w:rPr>
        <w:t xml:space="preserve"> The part emphasi</w:t>
      </w:r>
      <w:r w:rsidR="00157616">
        <w:rPr>
          <w:lang w:val="en-GB"/>
        </w:rPr>
        <w:t>s</w:t>
      </w:r>
      <w:r w:rsidRPr="00564091">
        <w:rPr>
          <w:lang w:val="en-GB"/>
        </w:rPr>
        <w:t>es the importance of leadership in supporting an environment where errors are used constructively, and where setbacks become a source of actionable insight rather than failure.</w:t>
      </w:r>
    </w:p>
    <w:p w14:paraId="3693486A" w14:textId="77777777" w:rsidR="003F6AC3" w:rsidRPr="00564091" w:rsidRDefault="003F6AC3" w:rsidP="003F6AC3">
      <w:pPr>
        <w:rPr>
          <w:lang w:val="en-GB"/>
        </w:rPr>
      </w:pPr>
      <w:r w:rsidRPr="00564091">
        <w:rPr>
          <w:lang w:val="en-GB"/>
        </w:rPr>
        <w:t>This structure offers a cohesive, applied pathway for developing the mindset and tools needed to succeed in the unpredictable, resource-constrained reality of maritime operations—where initiative, resourcefulness, and learning from experience are essential.</w:t>
      </w:r>
    </w:p>
    <w:p w14:paraId="4B4DD12A" w14:textId="77777777" w:rsidR="003F6AC3" w:rsidRPr="00564091" w:rsidRDefault="003F6AC3" w:rsidP="003F6AC3">
      <w:pPr>
        <w:rPr>
          <w:lang w:val="en-GB"/>
        </w:rPr>
      </w:pPr>
    </w:p>
    <w:p w14:paraId="035E1D1E" w14:textId="77777777" w:rsidR="003F6AC3" w:rsidRPr="00564091" w:rsidRDefault="003F6AC3" w:rsidP="003F6AC3">
      <w:pPr>
        <w:rPr>
          <w:lang w:val="en-GB"/>
        </w:rPr>
      </w:pPr>
    </w:p>
    <w:sdt>
      <w:sdtPr>
        <w:rPr>
          <w:lang w:val="en-GB"/>
        </w:rPr>
        <w:id w:val="-494796716"/>
        <w:docPartObj>
          <w:docPartGallery w:val="Table of Contents"/>
          <w:docPartUnique/>
        </w:docPartObj>
      </w:sdtPr>
      <w:sdtContent>
        <w:p w14:paraId="4BC3DDF5" w14:textId="216C1857" w:rsidR="007E311D" w:rsidRPr="00564091" w:rsidRDefault="007E311D" w:rsidP="000E602D">
          <w:pPr>
            <w:rPr>
              <w:b/>
              <w:bCs/>
              <w:sz w:val="28"/>
              <w:szCs w:val="28"/>
              <w:lang w:val="en-GB"/>
            </w:rPr>
          </w:pPr>
          <w:r w:rsidRPr="00564091">
            <w:rPr>
              <w:b/>
              <w:bCs/>
              <w:sz w:val="28"/>
              <w:szCs w:val="28"/>
              <w:lang w:val="en-GB"/>
            </w:rPr>
            <w:t>Contents</w:t>
          </w:r>
        </w:p>
        <w:p w14:paraId="765333F4" w14:textId="60EA3F5F" w:rsidR="00956C9C"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564091">
            <w:rPr>
              <w:lang w:val="en-GB"/>
            </w:rPr>
            <w:fldChar w:fldCharType="begin"/>
          </w:r>
          <w:r w:rsidRPr="00564091">
            <w:rPr>
              <w:lang w:val="en-GB"/>
            </w:rPr>
            <w:instrText xml:space="preserve"> TOC \o "1-3" \h \z \u </w:instrText>
          </w:r>
          <w:r w:rsidRPr="00564091">
            <w:rPr>
              <w:lang w:val="en-GB"/>
            </w:rPr>
            <w:fldChar w:fldCharType="separate"/>
          </w:r>
          <w:hyperlink w:anchor="_Toc199609313" w:history="1">
            <w:r w:rsidR="00956C9C" w:rsidRPr="00761B1D">
              <w:rPr>
                <w:rStyle w:val="af2"/>
                <w:noProof/>
                <w:lang w:val="en-GB"/>
              </w:rPr>
              <w:t>LEARNING OBJECTIVES</w:t>
            </w:r>
            <w:r w:rsidR="00956C9C">
              <w:rPr>
                <w:noProof/>
                <w:webHidden/>
              </w:rPr>
              <w:tab/>
            </w:r>
            <w:r w:rsidR="00956C9C">
              <w:rPr>
                <w:noProof/>
                <w:webHidden/>
              </w:rPr>
              <w:fldChar w:fldCharType="begin"/>
            </w:r>
            <w:r w:rsidR="00956C9C">
              <w:rPr>
                <w:noProof/>
                <w:webHidden/>
              </w:rPr>
              <w:instrText xml:space="preserve"> PAGEREF _Toc199609313 \h </w:instrText>
            </w:r>
            <w:r w:rsidR="00956C9C">
              <w:rPr>
                <w:noProof/>
                <w:webHidden/>
              </w:rPr>
            </w:r>
            <w:r w:rsidR="00956C9C">
              <w:rPr>
                <w:noProof/>
                <w:webHidden/>
              </w:rPr>
              <w:fldChar w:fldCharType="separate"/>
            </w:r>
            <w:r w:rsidR="00A62D3F">
              <w:rPr>
                <w:noProof/>
                <w:webHidden/>
              </w:rPr>
              <w:t>9</w:t>
            </w:r>
            <w:r w:rsidR="00956C9C">
              <w:rPr>
                <w:noProof/>
                <w:webHidden/>
              </w:rPr>
              <w:fldChar w:fldCharType="end"/>
            </w:r>
          </w:hyperlink>
        </w:p>
        <w:p w14:paraId="70FD009D" w14:textId="49F49EDF" w:rsidR="00956C9C" w:rsidRDefault="00956C9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609314" w:history="1">
            <w:r w:rsidRPr="00761B1D">
              <w:rPr>
                <w:rStyle w:val="af2"/>
                <w:noProof/>
                <w:lang w:val="en-GB"/>
              </w:rPr>
              <w:t>1.</w:t>
            </w:r>
            <w:r>
              <w:rPr>
                <w:rFonts w:asciiTheme="minorHAnsi" w:eastAsiaTheme="minorEastAsia" w:hAnsiTheme="minorHAnsi" w:cstheme="minorBidi"/>
                <w:b w:val="0"/>
                <w:bCs w:val="0"/>
                <w:noProof/>
                <w:kern w:val="2"/>
                <w:sz w:val="24"/>
                <w:szCs w:val="24"/>
                <w:lang w:val="bg-BG" w:eastAsia="bg-BG"/>
                <w14:ligatures w14:val="standardContextual"/>
              </w:rPr>
              <w:tab/>
            </w:r>
            <w:r w:rsidRPr="00761B1D">
              <w:rPr>
                <w:rStyle w:val="af2"/>
                <w:noProof/>
                <w:lang w:val="en-GB"/>
              </w:rPr>
              <w:t>Recognising and Seizing Opportunities</w:t>
            </w:r>
            <w:r>
              <w:rPr>
                <w:noProof/>
                <w:webHidden/>
              </w:rPr>
              <w:tab/>
            </w:r>
            <w:r>
              <w:rPr>
                <w:noProof/>
                <w:webHidden/>
              </w:rPr>
              <w:fldChar w:fldCharType="begin"/>
            </w:r>
            <w:r>
              <w:rPr>
                <w:noProof/>
                <w:webHidden/>
              </w:rPr>
              <w:instrText xml:space="preserve"> PAGEREF _Toc199609314 \h </w:instrText>
            </w:r>
            <w:r>
              <w:rPr>
                <w:noProof/>
                <w:webHidden/>
              </w:rPr>
            </w:r>
            <w:r>
              <w:rPr>
                <w:noProof/>
                <w:webHidden/>
              </w:rPr>
              <w:fldChar w:fldCharType="separate"/>
            </w:r>
            <w:r w:rsidR="00A62D3F">
              <w:rPr>
                <w:noProof/>
                <w:webHidden/>
              </w:rPr>
              <w:t>10</w:t>
            </w:r>
            <w:r>
              <w:rPr>
                <w:noProof/>
                <w:webHidden/>
              </w:rPr>
              <w:fldChar w:fldCharType="end"/>
            </w:r>
          </w:hyperlink>
        </w:p>
        <w:p w14:paraId="350D734F" w14:textId="65F2518B"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15" w:history="1">
            <w:r w:rsidRPr="00761B1D">
              <w:rPr>
                <w:rStyle w:val="af2"/>
                <w:noProof/>
                <w:lang w:val="en-GB"/>
              </w:rPr>
              <w:t>1.1.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Crew Needs Analysis</w:t>
            </w:r>
            <w:r>
              <w:rPr>
                <w:noProof/>
                <w:webHidden/>
              </w:rPr>
              <w:tab/>
            </w:r>
            <w:r>
              <w:rPr>
                <w:noProof/>
                <w:webHidden/>
              </w:rPr>
              <w:fldChar w:fldCharType="begin"/>
            </w:r>
            <w:r>
              <w:rPr>
                <w:noProof/>
                <w:webHidden/>
              </w:rPr>
              <w:instrText xml:space="preserve"> PAGEREF _Toc199609315 \h </w:instrText>
            </w:r>
            <w:r>
              <w:rPr>
                <w:noProof/>
                <w:webHidden/>
              </w:rPr>
            </w:r>
            <w:r>
              <w:rPr>
                <w:noProof/>
                <w:webHidden/>
              </w:rPr>
              <w:fldChar w:fldCharType="separate"/>
            </w:r>
            <w:r w:rsidR="00A62D3F">
              <w:rPr>
                <w:noProof/>
                <w:webHidden/>
              </w:rPr>
              <w:t>10</w:t>
            </w:r>
            <w:r>
              <w:rPr>
                <w:noProof/>
                <w:webHidden/>
              </w:rPr>
              <w:fldChar w:fldCharType="end"/>
            </w:r>
          </w:hyperlink>
        </w:p>
        <w:p w14:paraId="600D634E" w14:textId="5B8826BE"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16" w:history="1">
            <w:r w:rsidRPr="00761B1D">
              <w:rPr>
                <w:rStyle w:val="af2"/>
                <w:noProof/>
                <w:lang w:val="en-GB"/>
              </w:rPr>
              <w:t>1.2.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Use of analytical technologies and Predictive Analytics</w:t>
            </w:r>
            <w:r>
              <w:rPr>
                <w:noProof/>
                <w:webHidden/>
              </w:rPr>
              <w:tab/>
            </w:r>
            <w:r>
              <w:rPr>
                <w:noProof/>
                <w:webHidden/>
              </w:rPr>
              <w:fldChar w:fldCharType="begin"/>
            </w:r>
            <w:r>
              <w:rPr>
                <w:noProof/>
                <w:webHidden/>
              </w:rPr>
              <w:instrText xml:space="preserve"> PAGEREF _Toc199609316 \h </w:instrText>
            </w:r>
            <w:r>
              <w:rPr>
                <w:noProof/>
                <w:webHidden/>
              </w:rPr>
            </w:r>
            <w:r>
              <w:rPr>
                <w:noProof/>
                <w:webHidden/>
              </w:rPr>
              <w:fldChar w:fldCharType="separate"/>
            </w:r>
            <w:r w:rsidR="00A62D3F">
              <w:rPr>
                <w:noProof/>
                <w:webHidden/>
              </w:rPr>
              <w:t>10</w:t>
            </w:r>
            <w:r>
              <w:rPr>
                <w:noProof/>
                <w:webHidden/>
              </w:rPr>
              <w:fldChar w:fldCharType="end"/>
            </w:r>
          </w:hyperlink>
        </w:p>
        <w:p w14:paraId="7CA79DB8" w14:textId="58562430"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17" w:history="1">
            <w:r w:rsidRPr="00761B1D">
              <w:rPr>
                <w:rStyle w:val="af2"/>
                <w:noProof/>
                <w:lang w:val="en-GB"/>
              </w:rPr>
              <w:t>1.3.</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Creative use of available resources.</w:t>
            </w:r>
            <w:r>
              <w:rPr>
                <w:noProof/>
                <w:webHidden/>
              </w:rPr>
              <w:tab/>
            </w:r>
            <w:r>
              <w:rPr>
                <w:noProof/>
                <w:webHidden/>
              </w:rPr>
              <w:fldChar w:fldCharType="begin"/>
            </w:r>
            <w:r>
              <w:rPr>
                <w:noProof/>
                <w:webHidden/>
              </w:rPr>
              <w:instrText xml:space="preserve"> PAGEREF _Toc199609317 \h </w:instrText>
            </w:r>
            <w:r>
              <w:rPr>
                <w:noProof/>
                <w:webHidden/>
              </w:rPr>
            </w:r>
            <w:r>
              <w:rPr>
                <w:noProof/>
                <w:webHidden/>
              </w:rPr>
              <w:fldChar w:fldCharType="separate"/>
            </w:r>
            <w:r w:rsidR="00A62D3F">
              <w:rPr>
                <w:noProof/>
                <w:webHidden/>
              </w:rPr>
              <w:t>11</w:t>
            </w:r>
            <w:r>
              <w:rPr>
                <w:noProof/>
                <w:webHidden/>
              </w:rPr>
              <w:fldChar w:fldCharType="end"/>
            </w:r>
          </w:hyperlink>
        </w:p>
        <w:p w14:paraId="455A9BBF" w14:textId="3C710A5E"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18" w:history="1">
            <w:r w:rsidRPr="00761B1D">
              <w:rPr>
                <w:rStyle w:val="af2"/>
                <w:noProof/>
                <w:lang w:val="en-GB"/>
              </w:rPr>
              <w:t>1.4.</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Monitoring and integrating innovation in procurement</w:t>
            </w:r>
            <w:r>
              <w:rPr>
                <w:noProof/>
                <w:webHidden/>
              </w:rPr>
              <w:tab/>
            </w:r>
            <w:r>
              <w:rPr>
                <w:noProof/>
                <w:webHidden/>
              </w:rPr>
              <w:fldChar w:fldCharType="begin"/>
            </w:r>
            <w:r>
              <w:rPr>
                <w:noProof/>
                <w:webHidden/>
              </w:rPr>
              <w:instrText xml:space="preserve"> PAGEREF _Toc199609318 \h </w:instrText>
            </w:r>
            <w:r>
              <w:rPr>
                <w:noProof/>
                <w:webHidden/>
              </w:rPr>
            </w:r>
            <w:r>
              <w:rPr>
                <w:noProof/>
                <w:webHidden/>
              </w:rPr>
              <w:fldChar w:fldCharType="separate"/>
            </w:r>
            <w:r w:rsidR="00A62D3F">
              <w:rPr>
                <w:noProof/>
                <w:webHidden/>
              </w:rPr>
              <w:t>11</w:t>
            </w:r>
            <w:r>
              <w:rPr>
                <w:noProof/>
                <w:webHidden/>
              </w:rPr>
              <w:fldChar w:fldCharType="end"/>
            </w:r>
          </w:hyperlink>
        </w:p>
        <w:p w14:paraId="4015CAA0" w14:textId="543655F5"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19" w:history="1">
            <w:r w:rsidRPr="00761B1D">
              <w:rPr>
                <w:rStyle w:val="af2"/>
                <w:noProof/>
                <w:lang w:val="en-GB"/>
              </w:rPr>
              <w:t>1.5.</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Analysis of cultural and nutritional trends to increase crew satisfaction</w:t>
            </w:r>
            <w:r>
              <w:rPr>
                <w:noProof/>
                <w:webHidden/>
              </w:rPr>
              <w:tab/>
            </w:r>
            <w:r>
              <w:rPr>
                <w:noProof/>
                <w:webHidden/>
              </w:rPr>
              <w:fldChar w:fldCharType="begin"/>
            </w:r>
            <w:r>
              <w:rPr>
                <w:noProof/>
                <w:webHidden/>
              </w:rPr>
              <w:instrText xml:space="preserve"> PAGEREF _Toc199609319 \h </w:instrText>
            </w:r>
            <w:r>
              <w:rPr>
                <w:noProof/>
                <w:webHidden/>
              </w:rPr>
            </w:r>
            <w:r>
              <w:rPr>
                <w:noProof/>
                <w:webHidden/>
              </w:rPr>
              <w:fldChar w:fldCharType="separate"/>
            </w:r>
            <w:r w:rsidR="00A62D3F">
              <w:rPr>
                <w:noProof/>
                <w:webHidden/>
              </w:rPr>
              <w:t>11</w:t>
            </w:r>
            <w:r>
              <w:rPr>
                <w:noProof/>
                <w:webHidden/>
              </w:rPr>
              <w:fldChar w:fldCharType="end"/>
            </w:r>
          </w:hyperlink>
        </w:p>
        <w:p w14:paraId="1F0B269B" w14:textId="00F4DABE" w:rsidR="00956C9C" w:rsidRDefault="00956C9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609320" w:history="1">
            <w:r w:rsidRPr="00761B1D">
              <w:rPr>
                <w:rStyle w:val="af2"/>
                <w:noProof/>
                <w:lang w:val="en-GB"/>
              </w:rPr>
              <w:t>2.</w:t>
            </w:r>
            <w:r>
              <w:rPr>
                <w:rFonts w:asciiTheme="minorHAnsi" w:eastAsiaTheme="minorEastAsia" w:hAnsiTheme="minorHAnsi" w:cstheme="minorBidi"/>
                <w:b w:val="0"/>
                <w:bCs w:val="0"/>
                <w:noProof/>
                <w:kern w:val="2"/>
                <w:sz w:val="24"/>
                <w:szCs w:val="24"/>
                <w:lang w:val="bg-BG" w:eastAsia="bg-BG"/>
                <w14:ligatures w14:val="standardContextual"/>
              </w:rPr>
              <w:tab/>
            </w:r>
            <w:r w:rsidRPr="00761B1D">
              <w:rPr>
                <w:rStyle w:val="af2"/>
                <w:noProof/>
                <w:lang w:val="en-GB"/>
              </w:rPr>
              <w:t>Experimenting and Learning from Failures</w:t>
            </w:r>
            <w:r>
              <w:rPr>
                <w:noProof/>
                <w:webHidden/>
              </w:rPr>
              <w:tab/>
            </w:r>
            <w:r>
              <w:rPr>
                <w:noProof/>
                <w:webHidden/>
              </w:rPr>
              <w:fldChar w:fldCharType="begin"/>
            </w:r>
            <w:r>
              <w:rPr>
                <w:noProof/>
                <w:webHidden/>
              </w:rPr>
              <w:instrText xml:space="preserve"> PAGEREF _Toc199609320 \h </w:instrText>
            </w:r>
            <w:r>
              <w:rPr>
                <w:noProof/>
                <w:webHidden/>
              </w:rPr>
            </w:r>
            <w:r>
              <w:rPr>
                <w:noProof/>
                <w:webHidden/>
              </w:rPr>
              <w:fldChar w:fldCharType="separate"/>
            </w:r>
            <w:r w:rsidR="00A62D3F">
              <w:rPr>
                <w:noProof/>
                <w:webHidden/>
              </w:rPr>
              <w:t>12</w:t>
            </w:r>
            <w:r>
              <w:rPr>
                <w:noProof/>
                <w:webHidden/>
              </w:rPr>
              <w:fldChar w:fldCharType="end"/>
            </w:r>
          </w:hyperlink>
        </w:p>
        <w:p w14:paraId="09D4D0EB" w14:textId="432F8AC2"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1" w:history="1">
            <w:r w:rsidRPr="00761B1D">
              <w:rPr>
                <w:rStyle w:val="af2"/>
                <w:noProof/>
                <w:lang w:val="en-GB"/>
              </w:rPr>
              <w:t>2.1.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Experimentation should be done with purpose, not intuition</w:t>
            </w:r>
            <w:r>
              <w:rPr>
                <w:noProof/>
                <w:webHidden/>
              </w:rPr>
              <w:tab/>
            </w:r>
            <w:r>
              <w:rPr>
                <w:noProof/>
                <w:webHidden/>
              </w:rPr>
              <w:fldChar w:fldCharType="begin"/>
            </w:r>
            <w:r>
              <w:rPr>
                <w:noProof/>
                <w:webHidden/>
              </w:rPr>
              <w:instrText xml:space="preserve"> PAGEREF _Toc199609321 \h </w:instrText>
            </w:r>
            <w:r>
              <w:rPr>
                <w:noProof/>
                <w:webHidden/>
              </w:rPr>
            </w:r>
            <w:r>
              <w:rPr>
                <w:noProof/>
                <w:webHidden/>
              </w:rPr>
              <w:fldChar w:fldCharType="separate"/>
            </w:r>
            <w:r w:rsidR="00A62D3F">
              <w:rPr>
                <w:noProof/>
                <w:webHidden/>
              </w:rPr>
              <w:t>12</w:t>
            </w:r>
            <w:r>
              <w:rPr>
                <w:noProof/>
                <w:webHidden/>
              </w:rPr>
              <w:fldChar w:fldCharType="end"/>
            </w:r>
          </w:hyperlink>
        </w:p>
        <w:p w14:paraId="445F7B39" w14:textId="7EC54B4C"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2" w:history="1">
            <w:r w:rsidRPr="00761B1D">
              <w:rPr>
                <w:rStyle w:val="af2"/>
                <w:noProof/>
                <w:lang w:val="en-GB"/>
              </w:rPr>
              <w:t>2.2.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Data should not be guesswork</w:t>
            </w:r>
            <w:r>
              <w:rPr>
                <w:noProof/>
                <w:webHidden/>
              </w:rPr>
              <w:tab/>
            </w:r>
            <w:r>
              <w:rPr>
                <w:noProof/>
                <w:webHidden/>
              </w:rPr>
              <w:fldChar w:fldCharType="begin"/>
            </w:r>
            <w:r>
              <w:rPr>
                <w:noProof/>
                <w:webHidden/>
              </w:rPr>
              <w:instrText xml:space="preserve"> PAGEREF _Toc199609322 \h </w:instrText>
            </w:r>
            <w:r>
              <w:rPr>
                <w:noProof/>
                <w:webHidden/>
              </w:rPr>
            </w:r>
            <w:r>
              <w:rPr>
                <w:noProof/>
                <w:webHidden/>
              </w:rPr>
              <w:fldChar w:fldCharType="separate"/>
            </w:r>
            <w:r w:rsidR="00A62D3F">
              <w:rPr>
                <w:noProof/>
                <w:webHidden/>
              </w:rPr>
              <w:t>12</w:t>
            </w:r>
            <w:r>
              <w:rPr>
                <w:noProof/>
                <w:webHidden/>
              </w:rPr>
              <w:fldChar w:fldCharType="end"/>
            </w:r>
          </w:hyperlink>
        </w:p>
        <w:p w14:paraId="1E0707DC" w14:textId="367CC8B2"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3" w:history="1">
            <w:r w:rsidRPr="00761B1D">
              <w:rPr>
                <w:rStyle w:val="af2"/>
                <w:noProof/>
                <w:lang w:val="en-GB"/>
              </w:rPr>
              <w:t>2.3.</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An analysis of the causes of human error</w:t>
            </w:r>
            <w:r>
              <w:rPr>
                <w:noProof/>
                <w:webHidden/>
              </w:rPr>
              <w:tab/>
            </w:r>
            <w:r>
              <w:rPr>
                <w:noProof/>
                <w:webHidden/>
              </w:rPr>
              <w:fldChar w:fldCharType="begin"/>
            </w:r>
            <w:r>
              <w:rPr>
                <w:noProof/>
                <w:webHidden/>
              </w:rPr>
              <w:instrText xml:space="preserve"> PAGEREF _Toc199609323 \h </w:instrText>
            </w:r>
            <w:r>
              <w:rPr>
                <w:noProof/>
                <w:webHidden/>
              </w:rPr>
            </w:r>
            <w:r>
              <w:rPr>
                <w:noProof/>
                <w:webHidden/>
              </w:rPr>
              <w:fldChar w:fldCharType="separate"/>
            </w:r>
            <w:r w:rsidR="00A62D3F">
              <w:rPr>
                <w:noProof/>
                <w:webHidden/>
              </w:rPr>
              <w:t>12</w:t>
            </w:r>
            <w:r>
              <w:rPr>
                <w:noProof/>
                <w:webHidden/>
              </w:rPr>
              <w:fldChar w:fldCharType="end"/>
            </w:r>
          </w:hyperlink>
        </w:p>
        <w:p w14:paraId="0EC547B6" w14:textId="73157E28"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4" w:history="1">
            <w:r w:rsidRPr="00761B1D">
              <w:rPr>
                <w:rStyle w:val="af2"/>
                <w:noProof/>
                <w:lang w:val="en-GB"/>
              </w:rPr>
              <w:t>2.3.1.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Unsuitable working environment</w:t>
            </w:r>
            <w:r>
              <w:rPr>
                <w:noProof/>
                <w:webHidden/>
              </w:rPr>
              <w:tab/>
            </w:r>
            <w:r>
              <w:rPr>
                <w:noProof/>
                <w:webHidden/>
              </w:rPr>
              <w:fldChar w:fldCharType="begin"/>
            </w:r>
            <w:r>
              <w:rPr>
                <w:noProof/>
                <w:webHidden/>
              </w:rPr>
              <w:instrText xml:space="preserve"> PAGEREF _Toc199609324 \h </w:instrText>
            </w:r>
            <w:r>
              <w:rPr>
                <w:noProof/>
                <w:webHidden/>
              </w:rPr>
            </w:r>
            <w:r>
              <w:rPr>
                <w:noProof/>
                <w:webHidden/>
              </w:rPr>
              <w:fldChar w:fldCharType="separate"/>
            </w:r>
            <w:r w:rsidR="00A62D3F">
              <w:rPr>
                <w:noProof/>
                <w:webHidden/>
              </w:rPr>
              <w:t>13</w:t>
            </w:r>
            <w:r>
              <w:rPr>
                <w:noProof/>
                <w:webHidden/>
              </w:rPr>
              <w:fldChar w:fldCharType="end"/>
            </w:r>
          </w:hyperlink>
        </w:p>
        <w:p w14:paraId="415CBADA" w14:textId="7E363737"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5" w:history="1">
            <w:r w:rsidRPr="00761B1D">
              <w:rPr>
                <w:rStyle w:val="af2"/>
                <w:noProof/>
                <w:lang w:val="en-GB"/>
              </w:rPr>
              <w:t>2.3.2.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Workload and monotony of tasks</w:t>
            </w:r>
            <w:r>
              <w:rPr>
                <w:noProof/>
                <w:webHidden/>
              </w:rPr>
              <w:tab/>
            </w:r>
            <w:r>
              <w:rPr>
                <w:noProof/>
                <w:webHidden/>
              </w:rPr>
              <w:fldChar w:fldCharType="begin"/>
            </w:r>
            <w:r>
              <w:rPr>
                <w:noProof/>
                <w:webHidden/>
              </w:rPr>
              <w:instrText xml:space="preserve"> PAGEREF _Toc199609325 \h </w:instrText>
            </w:r>
            <w:r>
              <w:rPr>
                <w:noProof/>
                <w:webHidden/>
              </w:rPr>
            </w:r>
            <w:r>
              <w:rPr>
                <w:noProof/>
                <w:webHidden/>
              </w:rPr>
              <w:fldChar w:fldCharType="separate"/>
            </w:r>
            <w:r w:rsidR="00A62D3F">
              <w:rPr>
                <w:noProof/>
                <w:webHidden/>
              </w:rPr>
              <w:t>14</w:t>
            </w:r>
            <w:r>
              <w:rPr>
                <w:noProof/>
                <w:webHidden/>
              </w:rPr>
              <w:fldChar w:fldCharType="end"/>
            </w:r>
          </w:hyperlink>
        </w:p>
        <w:p w14:paraId="1D791DB5" w14:textId="3E1AD534"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6" w:history="1">
            <w:r w:rsidRPr="00761B1D">
              <w:rPr>
                <w:rStyle w:val="af2"/>
                <w:noProof/>
                <w:lang w:val="en-GB"/>
              </w:rPr>
              <w:t>2.3.3.</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Inadequate training and experience</w:t>
            </w:r>
            <w:r>
              <w:rPr>
                <w:noProof/>
                <w:webHidden/>
              </w:rPr>
              <w:tab/>
            </w:r>
            <w:r>
              <w:rPr>
                <w:noProof/>
                <w:webHidden/>
              </w:rPr>
              <w:fldChar w:fldCharType="begin"/>
            </w:r>
            <w:r>
              <w:rPr>
                <w:noProof/>
                <w:webHidden/>
              </w:rPr>
              <w:instrText xml:space="preserve"> PAGEREF _Toc199609326 \h </w:instrText>
            </w:r>
            <w:r>
              <w:rPr>
                <w:noProof/>
                <w:webHidden/>
              </w:rPr>
            </w:r>
            <w:r>
              <w:rPr>
                <w:noProof/>
                <w:webHidden/>
              </w:rPr>
              <w:fldChar w:fldCharType="separate"/>
            </w:r>
            <w:r w:rsidR="00A62D3F">
              <w:rPr>
                <w:noProof/>
                <w:webHidden/>
              </w:rPr>
              <w:t>14</w:t>
            </w:r>
            <w:r>
              <w:rPr>
                <w:noProof/>
                <w:webHidden/>
              </w:rPr>
              <w:fldChar w:fldCharType="end"/>
            </w:r>
          </w:hyperlink>
        </w:p>
        <w:p w14:paraId="4A755A6E" w14:textId="7D786968"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7" w:history="1">
            <w:r w:rsidRPr="00761B1D">
              <w:rPr>
                <w:rStyle w:val="af2"/>
                <w:noProof/>
                <w:lang w:val="en-GB"/>
              </w:rPr>
              <w:t>2.3.4.</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Procedures and workplace organisation</w:t>
            </w:r>
            <w:r>
              <w:rPr>
                <w:noProof/>
                <w:webHidden/>
              </w:rPr>
              <w:tab/>
            </w:r>
            <w:r>
              <w:rPr>
                <w:noProof/>
                <w:webHidden/>
              </w:rPr>
              <w:fldChar w:fldCharType="begin"/>
            </w:r>
            <w:r>
              <w:rPr>
                <w:noProof/>
                <w:webHidden/>
              </w:rPr>
              <w:instrText xml:space="preserve"> PAGEREF _Toc199609327 \h </w:instrText>
            </w:r>
            <w:r>
              <w:rPr>
                <w:noProof/>
                <w:webHidden/>
              </w:rPr>
            </w:r>
            <w:r>
              <w:rPr>
                <w:noProof/>
                <w:webHidden/>
              </w:rPr>
              <w:fldChar w:fldCharType="separate"/>
            </w:r>
            <w:r w:rsidR="00A62D3F">
              <w:rPr>
                <w:noProof/>
                <w:webHidden/>
              </w:rPr>
              <w:t>14</w:t>
            </w:r>
            <w:r>
              <w:rPr>
                <w:noProof/>
                <w:webHidden/>
              </w:rPr>
              <w:fldChar w:fldCharType="end"/>
            </w:r>
          </w:hyperlink>
        </w:p>
        <w:p w14:paraId="131B1836" w14:textId="6FE80824"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8" w:history="1">
            <w:r w:rsidRPr="00761B1D">
              <w:rPr>
                <w:rStyle w:val="af2"/>
                <w:noProof/>
                <w:lang w:val="en-GB"/>
              </w:rPr>
              <w:t>2.3.5.</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Organisational factors</w:t>
            </w:r>
            <w:r>
              <w:rPr>
                <w:noProof/>
                <w:webHidden/>
              </w:rPr>
              <w:tab/>
            </w:r>
            <w:r>
              <w:rPr>
                <w:noProof/>
                <w:webHidden/>
              </w:rPr>
              <w:fldChar w:fldCharType="begin"/>
            </w:r>
            <w:r>
              <w:rPr>
                <w:noProof/>
                <w:webHidden/>
              </w:rPr>
              <w:instrText xml:space="preserve"> PAGEREF _Toc199609328 \h </w:instrText>
            </w:r>
            <w:r>
              <w:rPr>
                <w:noProof/>
                <w:webHidden/>
              </w:rPr>
            </w:r>
            <w:r>
              <w:rPr>
                <w:noProof/>
                <w:webHidden/>
              </w:rPr>
              <w:fldChar w:fldCharType="separate"/>
            </w:r>
            <w:r w:rsidR="00A62D3F">
              <w:rPr>
                <w:noProof/>
                <w:webHidden/>
              </w:rPr>
              <w:t>15</w:t>
            </w:r>
            <w:r>
              <w:rPr>
                <w:noProof/>
                <w:webHidden/>
              </w:rPr>
              <w:fldChar w:fldCharType="end"/>
            </w:r>
          </w:hyperlink>
        </w:p>
        <w:p w14:paraId="117C98D3" w14:textId="4BB898E9"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29" w:history="1">
            <w:r w:rsidRPr="00761B1D">
              <w:rPr>
                <w:rStyle w:val="af2"/>
                <w:noProof/>
                <w:lang w:val="en-GB"/>
              </w:rPr>
              <w:t>2.4.</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Human errors and their varieties</w:t>
            </w:r>
            <w:r>
              <w:rPr>
                <w:noProof/>
                <w:webHidden/>
              </w:rPr>
              <w:tab/>
            </w:r>
            <w:r>
              <w:rPr>
                <w:noProof/>
                <w:webHidden/>
              </w:rPr>
              <w:fldChar w:fldCharType="begin"/>
            </w:r>
            <w:r>
              <w:rPr>
                <w:noProof/>
                <w:webHidden/>
              </w:rPr>
              <w:instrText xml:space="preserve"> PAGEREF _Toc199609329 \h </w:instrText>
            </w:r>
            <w:r>
              <w:rPr>
                <w:noProof/>
                <w:webHidden/>
              </w:rPr>
            </w:r>
            <w:r>
              <w:rPr>
                <w:noProof/>
                <w:webHidden/>
              </w:rPr>
              <w:fldChar w:fldCharType="separate"/>
            </w:r>
            <w:r w:rsidR="00A62D3F">
              <w:rPr>
                <w:noProof/>
                <w:webHidden/>
              </w:rPr>
              <w:t>15</w:t>
            </w:r>
            <w:r>
              <w:rPr>
                <w:noProof/>
                <w:webHidden/>
              </w:rPr>
              <w:fldChar w:fldCharType="end"/>
            </w:r>
          </w:hyperlink>
        </w:p>
        <w:p w14:paraId="73FF9BE2" w14:textId="367C956F"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0" w:history="1">
            <w:r w:rsidRPr="00761B1D">
              <w:rPr>
                <w:rStyle w:val="af2"/>
                <w:noProof/>
                <w:lang w:val="en-GB"/>
              </w:rPr>
              <w:t>2.4.1.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Errors based on lack of skill</w:t>
            </w:r>
            <w:r>
              <w:rPr>
                <w:noProof/>
                <w:webHidden/>
              </w:rPr>
              <w:tab/>
            </w:r>
            <w:r>
              <w:rPr>
                <w:noProof/>
                <w:webHidden/>
              </w:rPr>
              <w:fldChar w:fldCharType="begin"/>
            </w:r>
            <w:r>
              <w:rPr>
                <w:noProof/>
                <w:webHidden/>
              </w:rPr>
              <w:instrText xml:space="preserve"> PAGEREF _Toc199609330 \h </w:instrText>
            </w:r>
            <w:r>
              <w:rPr>
                <w:noProof/>
                <w:webHidden/>
              </w:rPr>
            </w:r>
            <w:r>
              <w:rPr>
                <w:noProof/>
                <w:webHidden/>
              </w:rPr>
              <w:fldChar w:fldCharType="separate"/>
            </w:r>
            <w:r w:rsidR="00A62D3F">
              <w:rPr>
                <w:noProof/>
                <w:webHidden/>
              </w:rPr>
              <w:t>16</w:t>
            </w:r>
            <w:r>
              <w:rPr>
                <w:noProof/>
                <w:webHidden/>
              </w:rPr>
              <w:fldChar w:fldCharType="end"/>
            </w:r>
          </w:hyperlink>
        </w:p>
        <w:p w14:paraId="300C2703" w14:textId="436A75C4"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1" w:history="1">
            <w:r w:rsidRPr="00761B1D">
              <w:rPr>
                <w:rStyle w:val="af2"/>
                <w:noProof/>
                <w:lang w:val="en-GB"/>
              </w:rPr>
              <w:t>2.4.2.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Errors based on a mistaken belief that the action is correct</w:t>
            </w:r>
            <w:r>
              <w:rPr>
                <w:noProof/>
                <w:webHidden/>
              </w:rPr>
              <w:tab/>
            </w:r>
            <w:r>
              <w:rPr>
                <w:noProof/>
                <w:webHidden/>
              </w:rPr>
              <w:fldChar w:fldCharType="begin"/>
            </w:r>
            <w:r>
              <w:rPr>
                <w:noProof/>
                <w:webHidden/>
              </w:rPr>
              <w:instrText xml:space="preserve"> PAGEREF _Toc199609331 \h </w:instrText>
            </w:r>
            <w:r>
              <w:rPr>
                <w:noProof/>
                <w:webHidden/>
              </w:rPr>
            </w:r>
            <w:r>
              <w:rPr>
                <w:noProof/>
                <w:webHidden/>
              </w:rPr>
              <w:fldChar w:fldCharType="separate"/>
            </w:r>
            <w:r w:rsidR="00A62D3F">
              <w:rPr>
                <w:noProof/>
                <w:webHidden/>
              </w:rPr>
              <w:t>16</w:t>
            </w:r>
            <w:r>
              <w:rPr>
                <w:noProof/>
                <w:webHidden/>
              </w:rPr>
              <w:fldChar w:fldCharType="end"/>
            </w:r>
          </w:hyperlink>
        </w:p>
        <w:p w14:paraId="5D4165F2" w14:textId="0D4B46C5"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2" w:history="1">
            <w:r w:rsidRPr="00761B1D">
              <w:rPr>
                <w:rStyle w:val="af2"/>
                <w:noProof/>
                <w:lang w:val="en-GB"/>
              </w:rPr>
              <w:t>2.4.3.</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Violations</w:t>
            </w:r>
            <w:r>
              <w:rPr>
                <w:noProof/>
                <w:webHidden/>
              </w:rPr>
              <w:tab/>
            </w:r>
            <w:r>
              <w:rPr>
                <w:noProof/>
                <w:webHidden/>
              </w:rPr>
              <w:fldChar w:fldCharType="begin"/>
            </w:r>
            <w:r>
              <w:rPr>
                <w:noProof/>
                <w:webHidden/>
              </w:rPr>
              <w:instrText xml:space="preserve"> PAGEREF _Toc199609332 \h </w:instrText>
            </w:r>
            <w:r>
              <w:rPr>
                <w:noProof/>
                <w:webHidden/>
              </w:rPr>
            </w:r>
            <w:r>
              <w:rPr>
                <w:noProof/>
                <w:webHidden/>
              </w:rPr>
              <w:fldChar w:fldCharType="separate"/>
            </w:r>
            <w:r w:rsidR="00A62D3F">
              <w:rPr>
                <w:noProof/>
                <w:webHidden/>
              </w:rPr>
              <w:t>16</w:t>
            </w:r>
            <w:r>
              <w:rPr>
                <w:noProof/>
                <w:webHidden/>
              </w:rPr>
              <w:fldChar w:fldCharType="end"/>
            </w:r>
          </w:hyperlink>
        </w:p>
        <w:p w14:paraId="30F0D62C" w14:textId="7B8BF830"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3" w:history="1">
            <w:r w:rsidRPr="00761B1D">
              <w:rPr>
                <w:rStyle w:val="af2"/>
                <w:noProof/>
                <w:lang w:val="en-GB"/>
              </w:rPr>
              <w:t>2.4.4.</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Reducing the risk of errors</w:t>
            </w:r>
            <w:r>
              <w:rPr>
                <w:noProof/>
                <w:webHidden/>
              </w:rPr>
              <w:tab/>
            </w:r>
            <w:r>
              <w:rPr>
                <w:noProof/>
                <w:webHidden/>
              </w:rPr>
              <w:fldChar w:fldCharType="begin"/>
            </w:r>
            <w:r>
              <w:rPr>
                <w:noProof/>
                <w:webHidden/>
              </w:rPr>
              <w:instrText xml:space="preserve"> PAGEREF _Toc199609333 \h </w:instrText>
            </w:r>
            <w:r>
              <w:rPr>
                <w:noProof/>
                <w:webHidden/>
              </w:rPr>
            </w:r>
            <w:r>
              <w:rPr>
                <w:noProof/>
                <w:webHidden/>
              </w:rPr>
              <w:fldChar w:fldCharType="separate"/>
            </w:r>
            <w:r w:rsidR="00A62D3F">
              <w:rPr>
                <w:noProof/>
                <w:webHidden/>
              </w:rPr>
              <w:t>17</w:t>
            </w:r>
            <w:r>
              <w:rPr>
                <w:noProof/>
                <w:webHidden/>
              </w:rPr>
              <w:fldChar w:fldCharType="end"/>
            </w:r>
          </w:hyperlink>
        </w:p>
        <w:p w14:paraId="225526FC" w14:textId="51657763"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4" w:history="1">
            <w:r w:rsidRPr="00761B1D">
              <w:rPr>
                <w:rStyle w:val="af2"/>
                <w:noProof/>
                <w:lang w:val="en-GB"/>
              </w:rPr>
              <w:t>2.5.</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From error to sustainable improvement</w:t>
            </w:r>
            <w:r>
              <w:rPr>
                <w:noProof/>
                <w:webHidden/>
              </w:rPr>
              <w:tab/>
            </w:r>
            <w:r>
              <w:rPr>
                <w:noProof/>
                <w:webHidden/>
              </w:rPr>
              <w:fldChar w:fldCharType="begin"/>
            </w:r>
            <w:r>
              <w:rPr>
                <w:noProof/>
                <w:webHidden/>
              </w:rPr>
              <w:instrText xml:space="preserve"> PAGEREF _Toc199609334 \h </w:instrText>
            </w:r>
            <w:r>
              <w:rPr>
                <w:noProof/>
                <w:webHidden/>
              </w:rPr>
            </w:r>
            <w:r>
              <w:rPr>
                <w:noProof/>
                <w:webHidden/>
              </w:rPr>
              <w:fldChar w:fldCharType="separate"/>
            </w:r>
            <w:r w:rsidR="00A62D3F">
              <w:rPr>
                <w:noProof/>
                <w:webHidden/>
              </w:rPr>
              <w:t>17</w:t>
            </w:r>
            <w:r>
              <w:rPr>
                <w:noProof/>
                <w:webHidden/>
              </w:rPr>
              <w:fldChar w:fldCharType="end"/>
            </w:r>
          </w:hyperlink>
        </w:p>
        <w:p w14:paraId="37C55296" w14:textId="2DF2AD65"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5" w:history="1">
            <w:r w:rsidRPr="00761B1D">
              <w:rPr>
                <w:rStyle w:val="af2"/>
                <w:noProof/>
                <w:lang w:val="en-GB"/>
              </w:rPr>
              <w:t>2.5.1.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Defining Expected Failure Points During the Planning Stage</w:t>
            </w:r>
            <w:r>
              <w:rPr>
                <w:noProof/>
                <w:webHidden/>
              </w:rPr>
              <w:tab/>
            </w:r>
            <w:r>
              <w:rPr>
                <w:noProof/>
                <w:webHidden/>
              </w:rPr>
              <w:fldChar w:fldCharType="begin"/>
            </w:r>
            <w:r>
              <w:rPr>
                <w:noProof/>
                <w:webHidden/>
              </w:rPr>
              <w:instrText xml:space="preserve"> PAGEREF _Toc199609335 \h </w:instrText>
            </w:r>
            <w:r>
              <w:rPr>
                <w:noProof/>
                <w:webHidden/>
              </w:rPr>
            </w:r>
            <w:r>
              <w:rPr>
                <w:noProof/>
                <w:webHidden/>
              </w:rPr>
              <w:fldChar w:fldCharType="separate"/>
            </w:r>
            <w:r w:rsidR="00A62D3F">
              <w:rPr>
                <w:noProof/>
                <w:webHidden/>
              </w:rPr>
              <w:t>18</w:t>
            </w:r>
            <w:r>
              <w:rPr>
                <w:noProof/>
                <w:webHidden/>
              </w:rPr>
              <w:fldChar w:fldCharType="end"/>
            </w:r>
          </w:hyperlink>
        </w:p>
        <w:p w14:paraId="27FE1172" w14:textId="671FABD1"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6" w:history="1">
            <w:r w:rsidRPr="00761B1D">
              <w:rPr>
                <w:rStyle w:val="af2"/>
                <w:noProof/>
                <w:lang w:val="en-GB"/>
              </w:rPr>
              <w:t>2.5.2.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Incorporating Errors into KPI Logic</w:t>
            </w:r>
            <w:r>
              <w:rPr>
                <w:noProof/>
                <w:webHidden/>
              </w:rPr>
              <w:tab/>
            </w:r>
            <w:r>
              <w:rPr>
                <w:noProof/>
                <w:webHidden/>
              </w:rPr>
              <w:fldChar w:fldCharType="begin"/>
            </w:r>
            <w:r>
              <w:rPr>
                <w:noProof/>
                <w:webHidden/>
              </w:rPr>
              <w:instrText xml:space="preserve"> PAGEREF _Toc199609336 \h </w:instrText>
            </w:r>
            <w:r>
              <w:rPr>
                <w:noProof/>
                <w:webHidden/>
              </w:rPr>
            </w:r>
            <w:r>
              <w:rPr>
                <w:noProof/>
                <w:webHidden/>
              </w:rPr>
              <w:fldChar w:fldCharType="separate"/>
            </w:r>
            <w:r w:rsidR="00A62D3F">
              <w:rPr>
                <w:noProof/>
                <w:webHidden/>
              </w:rPr>
              <w:t>18</w:t>
            </w:r>
            <w:r>
              <w:rPr>
                <w:noProof/>
                <w:webHidden/>
              </w:rPr>
              <w:fldChar w:fldCharType="end"/>
            </w:r>
          </w:hyperlink>
        </w:p>
        <w:p w14:paraId="58F00ACB" w14:textId="785A9FDC" w:rsidR="00956C9C" w:rsidRDefault="00956C9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609337" w:history="1">
            <w:r w:rsidRPr="00761B1D">
              <w:rPr>
                <w:rStyle w:val="af2"/>
                <w:noProof/>
                <w:lang w:val="en-GB"/>
              </w:rPr>
              <w:t>3.</w:t>
            </w:r>
            <w:r>
              <w:rPr>
                <w:rFonts w:asciiTheme="minorHAnsi" w:eastAsiaTheme="minorEastAsia" w:hAnsiTheme="minorHAnsi" w:cstheme="minorBidi"/>
                <w:b w:val="0"/>
                <w:bCs w:val="0"/>
                <w:noProof/>
                <w:kern w:val="2"/>
                <w:sz w:val="24"/>
                <w:szCs w:val="24"/>
                <w:lang w:val="bg-BG" w:eastAsia="bg-BG"/>
                <w14:ligatures w14:val="standardContextual"/>
              </w:rPr>
              <w:tab/>
            </w:r>
            <w:r w:rsidRPr="00761B1D">
              <w:rPr>
                <w:rStyle w:val="af2"/>
                <w:noProof/>
                <w:lang w:val="en-GB"/>
              </w:rPr>
              <w:t>Adapting and Pivoting</w:t>
            </w:r>
            <w:r>
              <w:rPr>
                <w:noProof/>
                <w:webHidden/>
              </w:rPr>
              <w:tab/>
            </w:r>
            <w:r>
              <w:rPr>
                <w:noProof/>
                <w:webHidden/>
              </w:rPr>
              <w:fldChar w:fldCharType="begin"/>
            </w:r>
            <w:r>
              <w:rPr>
                <w:noProof/>
                <w:webHidden/>
              </w:rPr>
              <w:instrText xml:space="preserve"> PAGEREF _Toc199609337 \h </w:instrText>
            </w:r>
            <w:r>
              <w:rPr>
                <w:noProof/>
                <w:webHidden/>
              </w:rPr>
            </w:r>
            <w:r>
              <w:rPr>
                <w:noProof/>
                <w:webHidden/>
              </w:rPr>
              <w:fldChar w:fldCharType="separate"/>
            </w:r>
            <w:r w:rsidR="00A62D3F">
              <w:rPr>
                <w:noProof/>
                <w:webHidden/>
              </w:rPr>
              <w:t>18</w:t>
            </w:r>
            <w:r>
              <w:rPr>
                <w:noProof/>
                <w:webHidden/>
              </w:rPr>
              <w:fldChar w:fldCharType="end"/>
            </w:r>
          </w:hyperlink>
        </w:p>
        <w:p w14:paraId="0BDAF96C" w14:textId="5640DF3C"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8" w:history="1">
            <w:r w:rsidRPr="00761B1D">
              <w:rPr>
                <w:rStyle w:val="af2"/>
                <w:noProof/>
                <w:lang w:val="en-GB"/>
              </w:rPr>
              <w:t>3.1.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Clarifying the Concepts of "Adaptation" and "Pivot"</w:t>
            </w:r>
            <w:r>
              <w:rPr>
                <w:noProof/>
                <w:webHidden/>
              </w:rPr>
              <w:tab/>
            </w:r>
            <w:r>
              <w:rPr>
                <w:noProof/>
                <w:webHidden/>
              </w:rPr>
              <w:fldChar w:fldCharType="begin"/>
            </w:r>
            <w:r>
              <w:rPr>
                <w:noProof/>
                <w:webHidden/>
              </w:rPr>
              <w:instrText xml:space="preserve"> PAGEREF _Toc199609338 \h </w:instrText>
            </w:r>
            <w:r>
              <w:rPr>
                <w:noProof/>
                <w:webHidden/>
              </w:rPr>
            </w:r>
            <w:r>
              <w:rPr>
                <w:noProof/>
                <w:webHidden/>
              </w:rPr>
              <w:fldChar w:fldCharType="separate"/>
            </w:r>
            <w:r w:rsidR="00A62D3F">
              <w:rPr>
                <w:noProof/>
                <w:webHidden/>
              </w:rPr>
              <w:t>18</w:t>
            </w:r>
            <w:r>
              <w:rPr>
                <w:noProof/>
                <w:webHidden/>
              </w:rPr>
              <w:fldChar w:fldCharType="end"/>
            </w:r>
          </w:hyperlink>
        </w:p>
        <w:p w14:paraId="6A9F5862" w14:textId="2F5C87B5"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39" w:history="1">
            <w:r w:rsidRPr="00761B1D">
              <w:rPr>
                <w:rStyle w:val="af2"/>
                <w:noProof/>
                <w:lang w:val="en-GB"/>
              </w:rPr>
              <w:t>3.1.1.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Adaptation</w:t>
            </w:r>
            <w:r>
              <w:rPr>
                <w:noProof/>
                <w:webHidden/>
              </w:rPr>
              <w:tab/>
            </w:r>
            <w:r>
              <w:rPr>
                <w:noProof/>
                <w:webHidden/>
              </w:rPr>
              <w:fldChar w:fldCharType="begin"/>
            </w:r>
            <w:r>
              <w:rPr>
                <w:noProof/>
                <w:webHidden/>
              </w:rPr>
              <w:instrText xml:space="preserve"> PAGEREF _Toc199609339 \h </w:instrText>
            </w:r>
            <w:r>
              <w:rPr>
                <w:noProof/>
                <w:webHidden/>
              </w:rPr>
            </w:r>
            <w:r>
              <w:rPr>
                <w:noProof/>
                <w:webHidden/>
              </w:rPr>
              <w:fldChar w:fldCharType="separate"/>
            </w:r>
            <w:r w:rsidR="00A62D3F">
              <w:rPr>
                <w:noProof/>
                <w:webHidden/>
              </w:rPr>
              <w:t>18</w:t>
            </w:r>
            <w:r>
              <w:rPr>
                <w:noProof/>
                <w:webHidden/>
              </w:rPr>
              <w:fldChar w:fldCharType="end"/>
            </w:r>
          </w:hyperlink>
        </w:p>
        <w:p w14:paraId="7E0E919F" w14:textId="1C44172F"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0" w:history="1">
            <w:r w:rsidRPr="00761B1D">
              <w:rPr>
                <w:rStyle w:val="af2"/>
                <w:noProof/>
                <w:lang w:val="en-GB"/>
              </w:rPr>
              <w:t>3.1.2.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3.1.2. Pivot</w:t>
            </w:r>
            <w:r>
              <w:rPr>
                <w:noProof/>
                <w:webHidden/>
              </w:rPr>
              <w:tab/>
            </w:r>
            <w:r>
              <w:rPr>
                <w:noProof/>
                <w:webHidden/>
              </w:rPr>
              <w:fldChar w:fldCharType="begin"/>
            </w:r>
            <w:r>
              <w:rPr>
                <w:noProof/>
                <w:webHidden/>
              </w:rPr>
              <w:instrText xml:space="preserve"> PAGEREF _Toc199609340 \h </w:instrText>
            </w:r>
            <w:r>
              <w:rPr>
                <w:noProof/>
                <w:webHidden/>
              </w:rPr>
            </w:r>
            <w:r>
              <w:rPr>
                <w:noProof/>
                <w:webHidden/>
              </w:rPr>
              <w:fldChar w:fldCharType="separate"/>
            </w:r>
            <w:r w:rsidR="00A62D3F">
              <w:rPr>
                <w:noProof/>
                <w:webHidden/>
              </w:rPr>
              <w:t>18</w:t>
            </w:r>
            <w:r>
              <w:rPr>
                <w:noProof/>
                <w:webHidden/>
              </w:rPr>
              <w:fldChar w:fldCharType="end"/>
            </w:r>
          </w:hyperlink>
        </w:p>
        <w:p w14:paraId="0FF581CB" w14:textId="7F9CA043"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1" w:history="1">
            <w:r w:rsidRPr="00761B1D">
              <w:rPr>
                <w:rStyle w:val="af2"/>
                <w:noProof/>
                <w:lang w:val="en-GB"/>
              </w:rPr>
              <w:t>3.2.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Reflection, habits and organisational knowledge: from error to systematic improvement</w:t>
            </w:r>
            <w:r>
              <w:rPr>
                <w:noProof/>
                <w:webHidden/>
              </w:rPr>
              <w:tab/>
            </w:r>
            <w:r>
              <w:rPr>
                <w:noProof/>
                <w:webHidden/>
              </w:rPr>
              <w:fldChar w:fldCharType="begin"/>
            </w:r>
            <w:r>
              <w:rPr>
                <w:noProof/>
                <w:webHidden/>
              </w:rPr>
              <w:instrText xml:space="preserve"> PAGEREF _Toc199609341 \h </w:instrText>
            </w:r>
            <w:r>
              <w:rPr>
                <w:noProof/>
                <w:webHidden/>
              </w:rPr>
            </w:r>
            <w:r>
              <w:rPr>
                <w:noProof/>
                <w:webHidden/>
              </w:rPr>
              <w:fldChar w:fldCharType="separate"/>
            </w:r>
            <w:r w:rsidR="00A62D3F">
              <w:rPr>
                <w:noProof/>
                <w:webHidden/>
              </w:rPr>
              <w:t>18</w:t>
            </w:r>
            <w:r>
              <w:rPr>
                <w:noProof/>
                <w:webHidden/>
              </w:rPr>
              <w:fldChar w:fldCharType="end"/>
            </w:r>
          </w:hyperlink>
        </w:p>
        <w:p w14:paraId="5880F421" w14:textId="10163F44"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2" w:history="1">
            <w:r w:rsidRPr="00761B1D">
              <w:rPr>
                <w:rStyle w:val="af2"/>
                <w:noProof/>
                <w:lang w:val="en-GB"/>
              </w:rPr>
              <w:t>3.3.</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Changing the approach while keeping the main objective: learning from mistakes in action</w:t>
            </w:r>
            <w:r>
              <w:rPr>
                <w:noProof/>
                <w:webHidden/>
              </w:rPr>
              <w:tab/>
            </w:r>
            <w:r>
              <w:rPr>
                <w:noProof/>
                <w:webHidden/>
              </w:rPr>
              <w:fldChar w:fldCharType="begin"/>
            </w:r>
            <w:r>
              <w:rPr>
                <w:noProof/>
                <w:webHidden/>
              </w:rPr>
              <w:instrText xml:space="preserve"> PAGEREF _Toc199609342 \h </w:instrText>
            </w:r>
            <w:r>
              <w:rPr>
                <w:noProof/>
                <w:webHidden/>
              </w:rPr>
            </w:r>
            <w:r>
              <w:rPr>
                <w:noProof/>
                <w:webHidden/>
              </w:rPr>
              <w:fldChar w:fldCharType="separate"/>
            </w:r>
            <w:r w:rsidR="00A62D3F">
              <w:rPr>
                <w:noProof/>
                <w:webHidden/>
              </w:rPr>
              <w:t>19</w:t>
            </w:r>
            <w:r>
              <w:rPr>
                <w:noProof/>
                <w:webHidden/>
              </w:rPr>
              <w:fldChar w:fldCharType="end"/>
            </w:r>
          </w:hyperlink>
        </w:p>
        <w:p w14:paraId="66227658" w14:textId="68E34E1C" w:rsidR="00956C9C" w:rsidRDefault="00956C9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609343" w:history="1">
            <w:r w:rsidRPr="00761B1D">
              <w:rPr>
                <w:rStyle w:val="af2"/>
                <w:noProof/>
                <w:lang w:val="en-GB"/>
              </w:rPr>
              <w:t>4.</w:t>
            </w:r>
            <w:r>
              <w:rPr>
                <w:rFonts w:asciiTheme="minorHAnsi" w:eastAsiaTheme="minorEastAsia" w:hAnsiTheme="minorHAnsi" w:cstheme="minorBidi"/>
                <w:b w:val="0"/>
                <w:bCs w:val="0"/>
                <w:noProof/>
                <w:kern w:val="2"/>
                <w:sz w:val="24"/>
                <w:szCs w:val="24"/>
                <w:lang w:val="bg-BG" w:eastAsia="bg-BG"/>
                <w14:ligatures w14:val="standardContextual"/>
              </w:rPr>
              <w:tab/>
            </w:r>
            <w:r w:rsidRPr="00761B1D">
              <w:rPr>
                <w:rStyle w:val="af2"/>
                <w:noProof/>
                <w:lang w:val="en-GB"/>
              </w:rPr>
              <w:t>Collaboration and networking - collective intelligence in fault management</w:t>
            </w:r>
            <w:r>
              <w:rPr>
                <w:noProof/>
                <w:webHidden/>
              </w:rPr>
              <w:tab/>
            </w:r>
            <w:r>
              <w:rPr>
                <w:noProof/>
                <w:webHidden/>
              </w:rPr>
              <w:fldChar w:fldCharType="begin"/>
            </w:r>
            <w:r>
              <w:rPr>
                <w:noProof/>
                <w:webHidden/>
              </w:rPr>
              <w:instrText xml:space="preserve"> PAGEREF _Toc199609343 \h </w:instrText>
            </w:r>
            <w:r>
              <w:rPr>
                <w:noProof/>
                <w:webHidden/>
              </w:rPr>
            </w:r>
            <w:r>
              <w:rPr>
                <w:noProof/>
                <w:webHidden/>
              </w:rPr>
              <w:fldChar w:fldCharType="separate"/>
            </w:r>
            <w:r w:rsidR="00A62D3F">
              <w:rPr>
                <w:noProof/>
                <w:webHidden/>
              </w:rPr>
              <w:t>20</w:t>
            </w:r>
            <w:r>
              <w:rPr>
                <w:noProof/>
                <w:webHidden/>
              </w:rPr>
              <w:fldChar w:fldCharType="end"/>
            </w:r>
          </w:hyperlink>
        </w:p>
        <w:p w14:paraId="5322FE6F" w14:textId="5ABABDB6"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4" w:history="1">
            <w:r w:rsidRPr="00761B1D">
              <w:rPr>
                <w:rStyle w:val="af2"/>
                <w:noProof/>
                <w:lang w:val="en-GB"/>
              </w:rPr>
              <w:t>4.1.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Internal collaboration and collective reflection on mistakes</w:t>
            </w:r>
            <w:r>
              <w:rPr>
                <w:noProof/>
                <w:webHidden/>
              </w:rPr>
              <w:tab/>
            </w:r>
            <w:r>
              <w:rPr>
                <w:noProof/>
                <w:webHidden/>
              </w:rPr>
              <w:fldChar w:fldCharType="begin"/>
            </w:r>
            <w:r>
              <w:rPr>
                <w:noProof/>
                <w:webHidden/>
              </w:rPr>
              <w:instrText xml:space="preserve"> PAGEREF _Toc199609344 \h </w:instrText>
            </w:r>
            <w:r>
              <w:rPr>
                <w:noProof/>
                <w:webHidden/>
              </w:rPr>
            </w:r>
            <w:r>
              <w:rPr>
                <w:noProof/>
                <w:webHidden/>
              </w:rPr>
              <w:fldChar w:fldCharType="separate"/>
            </w:r>
            <w:r w:rsidR="00A62D3F">
              <w:rPr>
                <w:noProof/>
                <w:webHidden/>
              </w:rPr>
              <w:t>20</w:t>
            </w:r>
            <w:r>
              <w:rPr>
                <w:noProof/>
                <w:webHidden/>
              </w:rPr>
              <w:fldChar w:fldCharType="end"/>
            </w:r>
          </w:hyperlink>
        </w:p>
        <w:p w14:paraId="0087DAD2" w14:textId="0A46F386"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5" w:history="1">
            <w:r w:rsidRPr="00761B1D">
              <w:rPr>
                <w:rStyle w:val="af2"/>
                <w:noProof/>
                <w:lang w:val="en-GB"/>
              </w:rPr>
              <w:t>4.2.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Using external networks to transfer knowledge from bugs</w:t>
            </w:r>
            <w:r>
              <w:rPr>
                <w:noProof/>
                <w:webHidden/>
              </w:rPr>
              <w:tab/>
            </w:r>
            <w:r>
              <w:rPr>
                <w:noProof/>
                <w:webHidden/>
              </w:rPr>
              <w:fldChar w:fldCharType="begin"/>
            </w:r>
            <w:r>
              <w:rPr>
                <w:noProof/>
                <w:webHidden/>
              </w:rPr>
              <w:instrText xml:space="preserve"> PAGEREF _Toc199609345 \h </w:instrText>
            </w:r>
            <w:r>
              <w:rPr>
                <w:noProof/>
                <w:webHidden/>
              </w:rPr>
            </w:r>
            <w:r>
              <w:rPr>
                <w:noProof/>
                <w:webHidden/>
              </w:rPr>
              <w:fldChar w:fldCharType="separate"/>
            </w:r>
            <w:r w:rsidR="00A62D3F">
              <w:rPr>
                <w:noProof/>
                <w:webHidden/>
              </w:rPr>
              <w:t>20</w:t>
            </w:r>
            <w:r>
              <w:rPr>
                <w:noProof/>
                <w:webHidden/>
              </w:rPr>
              <w:fldChar w:fldCharType="end"/>
            </w:r>
          </w:hyperlink>
        </w:p>
        <w:p w14:paraId="76E24C61" w14:textId="15CCABED" w:rsidR="00956C9C" w:rsidRDefault="00956C9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609346" w:history="1">
            <w:r w:rsidRPr="00761B1D">
              <w:rPr>
                <w:rStyle w:val="af2"/>
                <w:noProof/>
                <w:lang w:val="en-GB"/>
              </w:rPr>
              <w:t>5.</w:t>
            </w:r>
            <w:r>
              <w:rPr>
                <w:rFonts w:asciiTheme="minorHAnsi" w:eastAsiaTheme="minorEastAsia" w:hAnsiTheme="minorHAnsi" w:cstheme="minorBidi"/>
                <w:b w:val="0"/>
                <w:bCs w:val="0"/>
                <w:noProof/>
                <w:kern w:val="2"/>
                <w:sz w:val="24"/>
                <w:szCs w:val="24"/>
                <w:lang w:val="bg-BG" w:eastAsia="bg-BG"/>
                <w14:ligatures w14:val="standardContextual"/>
              </w:rPr>
              <w:tab/>
            </w:r>
            <w:r w:rsidRPr="00761B1D">
              <w:rPr>
                <w:rStyle w:val="af2"/>
                <w:noProof/>
                <w:lang w:val="en-GB"/>
              </w:rPr>
              <w:t>Resilience and overcoming obstacles - how mistakes build stability</w:t>
            </w:r>
            <w:r>
              <w:rPr>
                <w:noProof/>
                <w:webHidden/>
              </w:rPr>
              <w:tab/>
            </w:r>
            <w:r>
              <w:rPr>
                <w:noProof/>
                <w:webHidden/>
              </w:rPr>
              <w:fldChar w:fldCharType="begin"/>
            </w:r>
            <w:r>
              <w:rPr>
                <w:noProof/>
                <w:webHidden/>
              </w:rPr>
              <w:instrText xml:space="preserve"> PAGEREF _Toc199609346 \h </w:instrText>
            </w:r>
            <w:r>
              <w:rPr>
                <w:noProof/>
                <w:webHidden/>
              </w:rPr>
            </w:r>
            <w:r>
              <w:rPr>
                <w:noProof/>
                <w:webHidden/>
              </w:rPr>
              <w:fldChar w:fldCharType="separate"/>
            </w:r>
            <w:r w:rsidR="00A62D3F">
              <w:rPr>
                <w:noProof/>
                <w:webHidden/>
              </w:rPr>
              <w:t>20</w:t>
            </w:r>
            <w:r>
              <w:rPr>
                <w:noProof/>
                <w:webHidden/>
              </w:rPr>
              <w:fldChar w:fldCharType="end"/>
            </w:r>
          </w:hyperlink>
        </w:p>
        <w:p w14:paraId="629917E1" w14:textId="74822BE0"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7" w:history="1">
            <w:r w:rsidRPr="00761B1D">
              <w:rPr>
                <w:rStyle w:val="af2"/>
                <w:noProof/>
                <w:lang w:val="en-GB"/>
              </w:rPr>
              <w:t>5.1.</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Psychological Resilience - The Personal Capacity to Withstand Mistakes</w:t>
            </w:r>
            <w:r>
              <w:rPr>
                <w:noProof/>
                <w:webHidden/>
              </w:rPr>
              <w:tab/>
            </w:r>
            <w:r>
              <w:rPr>
                <w:noProof/>
                <w:webHidden/>
              </w:rPr>
              <w:fldChar w:fldCharType="begin"/>
            </w:r>
            <w:r>
              <w:rPr>
                <w:noProof/>
                <w:webHidden/>
              </w:rPr>
              <w:instrText xml:space="preserve"> PAGEREF _Toc199609347 \h </w:instrText>
            </w:r>
            <w:r>
              <w:rPr>
                <w:noProof/>
                <w:webHidden/>
              </w:rPr>
            </w:r>
            <w:r>
              <w:rPr>
                <w:noProof/>
                <w:webHidden/>
              </w:rPr>
              <w:fldChar w:fldCharType="separate"/>
            </w:r>
            <w:r w:rsidR="00A62D3F">
              <w:rPr>
                <w:noProof/>
                <w:webHidden/>
              </w:rPr>
              <w:t>20</w:t>
            </w:r>
            <w:r>
              <w:rPr>
                <w:noProof/>
                <w:webHidden/>
              </w:rPr>
              <w:fldChar w:fldCharType="end"/>
            </w:r>
          </w:hyperlink>
        </w:p>
        <w:p w14:paraId="2635F4AC" w14:textId="0E276846" w:rsidR="00956C9C" w:rsidRDefault="00956C9C">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609348" w:history="1">
            <w:r w:rsidRPr="00761B1D">
              <w:rPr>
                <w:rStyle w:val="af2"/>
                <w:noProof/>
                <w:lang w:val="en-GB"/>
              </w:rPr>
              <w:t>5.2.</w:t>
            </w:r>
            <w:r>
              <w:rPr>
                <w:rFonts w:asciiTheme="minorHAnsi" w:eastAsiaTheme="minorEastAsia" w:hAnsiTheme="minorHAnsi" w:cstheme="minorBidi"/>
                <w:noProof/>
                <w:kern w:val="2"/>
                <w:sz w:val="24"/>
                <w:szCs w:val="24"/>
                <w:lang w:val="bg-BG" w:eastAsia="bg-BG"/>
                <w14:ligatures w14:val="standardContextual"/>
              </w:rPr>
              <w:tab/>
            </w:r>
            <w:r w:rsidRPr="00761B1D">
              <w:rPr>
                <w:rStyle w:val="af2"/>
                <w:noProof/>
                <w:lang w:val="en-GB"/>
              </w:rPr>
              <w:t>Organisational Resilience: When the System Withstands Deviations</w:t>
            </w:r>
            <w:r>
              <w:rPr>
                <w:noProof/>
                <w:webHidden/>
              </w:rPr>
              <w:tab/>
            </w:r>
            <w:r>
              <w:rPr>
                <w:noProof/>
                <w:webHidden/>
              </w:rPr>
              <w:fldChar w:fldCharType="begin"/>
            </w:r>
            <w:r>
              <w:rPr>
                <w:noProof/>
                <w:webHidden/>
              </w:rPr>
              <w:instrText xml:space="preserve"> PAGEREF _Toc199609348 \h </w:instrText>
            </w:r>
            <w:r>
              <w:rPr>
                <w:noProof/>
                <w:webHidden/>
              </w:rPr>
            </w:r>
            <w:r>
              <w:rPr>
                <w:noProof/>
                <w:webHidden/>
              </w:rPr>
              <w:fldChar w:fldCharType="separate"/>
            </w:r>
            <w:r w:rsidR="00A62D3F">
              <w:rPr>
                <w:noProof/>
                <w:webHidden/>
              </w:rPr>
              <w:t>21</w:t>
            </w:r>
            <w:r>
              <w:rPr>
                <w:noProof/>
                <w:webHidden/>
              </w:rPr>
              <w:fldChar w:fldCharType="end"/>
            </w:r>
          </w:hyperlink>
        </w:p>
        <w:p w14:paraId="7EF82D77" w14:textId="3157C3BD" w:rsidR="00956C9C" w:rsidRDefault="00956C9C">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609349" w:history="1">
            <w:r w:rsidRPr="00761B1D">
              <w:rPr>
                <w:rStyle w:val="af2"/>
                <w:noProof/>
                <w:lang w:val="en-GB"/>
              </w:rPr>
              <w:t>Conclusion</w:t>
            </w:r>
            <w:r>
              <w:rPr>
                <w:noProof/>
                <w:webHidden/>
              </w:rPr>
              <w:tab/>
            </w:r>
            <w:r>
              <w:rPr>
                <w:noProof/>
                <w:webHidden/>
              </w:rPr>
              <w:fldChar w:fldCharType="begin"/>
            </w:r>
            <w:r>
              <w:rPr>
                <w:noProof/>
                <w:webHidden/>
              </w:rPr>
              <w:instrText xml:space="preserve"> PAGEREF _Toc199609349 \h </w:instrText>
            </w:r>
            <w:r>
              <w:rPr>
                <w:noProof/>
                <w:webHidden/>
              </w:rPr>
            </w:r>
            <w:r>
              <w:rPr>
                <w:noProof/>
                <w:webHidden/>
              </w:rPr>
              <w:fldChar w:fldCharType="separate"/>
            </w:r>
            <w:r w:rsidR="00A62D3F">
              <w:rPr>
                <w:noProof/>
                <w:webHidden/>
              </w:rPr>
              <w:t>21</w:t>
            </w:r>
            <w:r>
              <w:rPr>
                <w:noProof/>
                <w:webHidden/>
              </w:rPr>
              <w:fldChar w:fldCharType="end"/>
            </w:r>
          </w:hyperlink>
        </w:p>
        <w:p w14:paraId="4B9BCF3C" w14:textId="11F53D46" w:rsidR="00E5336F" w:rsidRPr="00564091" w:rsidRDefault="007E311D" w:rsidP="00E5336F">
          <w:pPr>
            <w:rPr>
              <w:lang w:val="en-GB"/>
            </w:rPr>
          </w:pPr>
          <w:r w:rsidRPr="00564091">
            <w:rPr>
              <w:lang w:val="en-GB"/>
            </w:rPr>
            <w:fldChar w:fldCharType="end"/>
          </w:r>
        </w:p>
        <w:p w14:paraId="0263F8F8" w14:textId="17059117" w:rsidR="004025C0" w:rsidRPr="00564091" w:rsidRDefault="00000000" w:rsidP="00E5336F">
          <w:pPr>
            <w:rPr>
              <w:lang w:val="en-GB"/>
            </w:rPr>
            <w:sectPr w:rsidR="004025C0" w:rsidRPr="005640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564091" w:rsidRDefault="00963130" w:rsidP="00E5336F">
      <w:pPr>
        <w:ind w:firstLine="0"/>
        <w:rPr>
          <w:color w:val="1F497D" w:themeColor="text2"/>
          <w:sz w:val="40"/>
          <w:szCs w:val="40"/>
          <w:lang w:val="en-GB"/>
        </w:rPr>
      </w:pPr>
    </w:p>
    <w:p w14:paraId="7578DBFB" w14:textId="77777777" w:rsidR="00C959E1" w:rsidRPr="00564091" w:rsidRDefault="00C959E1" w:rsidP="00C917AC">
      <w:pPr>
        <w:pStyle w:val="1"/>
        <w:numPr>
          <w:ilvl w:val="0"/>
          <w:numId w:val="0"/>
        </w:numPr>
        <w:jc w:val="left"/>
        <w:rPr>
          <w:lang w:val="en-GB"/>
        </w:rPr>
      </w:pPr>
      <w:bookmarkStart w:id="1" w:name="_Toc199495124"/>
      <w:bookmarkStart w:id="2" w:name="_Toc199609313"/>
      <w:r w:rsidRPr="00564091">
        <w:rPr>
          <w:lang w:val="en-GB"/>
        </w:rPr>
        <w:t>LEARNING OBJECTIVES</w:t>
      </w:r>
      <w:bookmarkEnd w:id="1"/>
      <w:bookmarkEnd w:id="2"/>
    </w:p>
    <w:p w14:paraId="37AC3A27" w14:textId="77777777" w:rsidR="00875690" w:rsidRPr="00564091" w:rsidRDefault="00875690" w:rsidP="00875690">
      <w:pPr>
        <w:rPr>
          <w:lang w:val="en-GB"/>
        </w:rPr>
      </w:pPr>
      <w:r w:rsidRPr="00564091">
        <w:rPr>
          <w:b/>
          <w:bCs/>
          <w:lang w:val="en-GB"/>
        </w:rPr>
        <w:t>Week 5 - Entrepreneurial Thinking: Cultivating Resourcefulness and Initiative</w:t>
      </w:r>
    </w:p>
    <w:p w14:paraId="5128DAAF" w14:textId="77777777" w:rsidR="00B36DE6" w:rsidRPr="00564091" w:rsidRDefault="00B36DE6" w:rsidP="00875690">
      <w:pPr>
        <w:rPr>
          <w:lang w:val="en-GB"/>
        </w:rPr>
      </w:pPr>
    </w:p>
    <w:p w14:paraId="583414FB" w14:textId="01E3BFD1" w:rsidR="0018375B" w:rsidRPr="00564091" w:rsidRDefault="0018375B" w:rsidP="0018375B">
      <w:pPr>
        <w:rPr>
          <w:lang w:val="en-GB"/>
        </w:rPr>
      </w:pPr>
      <w:r w:rsidRPr="00564091">
        <w:rPr>
          <w:lang w:val="en-GB"/>
        </w:rPr>
        <w:t>− Analyse and proactively recogni</w:t>
      </w:r>
      <w:r w:rsidR="00157616">
        <w:rPr>
          <w:lang w:val="en-GB"/>
        </w:rPr>
        <w:t>s</w:t>
      </w:r>
      <w:r w:rsidRPr="00564091">
        <w:rPr>
          <w:lang w:val="en-GB"/>
        </w:rPr>
        <w:t>e entrepreneurial opportunities in the maritime environment by using available resources and analytical tools to identify needs and generate value.</w:t>
      </w:r>
    </w:p>
    <w:p w14:paraId="1A69BEB5" w14:textId="25D3F043" w:rsidR="0018375B" w:rsidRPr="00564091" w:rsidRDefault="0018375B" w:rsidP="0018375B">
      <w:pPr>
        <w:rPr>
          <w:lang w:val="en-GB"/>
        </w:rPr>
      </w:pPr>
      <w:r w:rsidRPr="00564091">
        <w:rPr>
          <w:lang w:val="en-GB"/>
        </w:rPr>
        <w:t>− Apply structured methods for learning from mistakes, incorporating the “Habits of Highly Effective People” — including clear goal setting, organi</w:t>
      </w:r>
      <w:r w:rsidR="00157616">
        <w:rPr>
          <w:lang w:val="en-GB"/>
        </w:rPr>
        <w:t>s</w:t>
      </w:r>
      <w:r w:rsidRPr="00564091">
        <w:rPr>
          <w:lang w:val="en-GB"/>
        </w:rPr>
        <w:t>ation, persistence, positive thinking, and proactivity — to transform setbacks into opportunities for growth.</w:t>
      </w:r>
    </w:p>
    <w:p w14:paraId="73704F7D" w14:textId="77777777" w:rsidR="0018375B" w:rsidRPr="00564091" w:rsidRDefault="0018375B" w:rsidP="0018375B">
      <w:pPr>
        <w:rPr>
          <w:lang w:val="en-GB"/>
        </w:rPr>
      </w:pPr>
      <w:r w:rsidRPr="00564091">
        <w:rPr>
          <w:lang w:val="en-GB"/>
        </w:rPr>
        <w:t>− Develop strategies for adaptation and rapid adjustment of business approaches in response to operational feedback and environmental changes, using data-driven insights to enhance the impact of entrepreneurial initiatives.</w:t>
      </w:r>
    </w:p>
    <w:p w14:paraId="2910F8D1" w14:textId="77777777" w:rsidR="0018375B" w:rsidRPr="00564091" w:rsidRDefault="0018375B" w:rsidP="0018375B">
      <w:pPr>
        <w:rPr>
          <w:lang w:val="en-GB"/>
        </w:rPr>
      </w:pPr>
      <w:r w:rsidRPr="00564091">
        <w:rPr>
          <w:lang w:val="en-GB"/>
        </w:rPr>
        <w:t>− Build and manage professional networks, leveraging collaboration, partnerships, and mentoring relationships to support strategic and operational goals in shipboard logistics and maritime services.</w:t>
      </w:r>
    </w:p>
    <w:p w14:paraId="53D7C0D5" w14:textId="77777777" w:rsidR="0018375B" w:rsidRPr="00564091" w:rsidRDefault="0018375B" w:rsidP="0018375B">
      <w:pPr>
        <w:rPr>
          <w:lang w:val="en-GB"/>
        </w:rPr>
      </w:pPr>
      <w:r w:rsidRPr="00564091">
        <w:rPr>
          <w:lang w:val="en-GB"/>
        </w:rPr>
        <w:t>− Maintain motivation and resilience when operating in isolated and confined shipboard conditions, effectively managing stress and overcoming challenges for sustainable long-term performance.</w:t>
      </w:r>
    </w:p>
    <w:p w14:paraId="4E31A735" w14:textId="00E1374C" w:rsidR="001F630D" w:rsidRPr="00564091" w:rsidRDefault="0018375B" w:rsidP="0018375B">
      <w:pPr>
        <w:rPr>
          <w:lang w:val="en-GB"/>
        </w:rPr>
      </w:pPr>
      <w:r w:rsidRPr="00564091">
        <w:rPr>
          <w:lang w:val="en-GB"/>
        </w:rPr>
        <w:t>− Integrate resourcefulness, initiative, and resilience into their entrepreneurial mindset and behaviours to foster innovation, continuous improvement, and added value across maritime logistics and operational systems.</w:t>
      </w:r>
    </w:p>
    <w:p w14:paraId="072D2F87" w14:textId="77777777" w:rsidR="0021635A" w:rsidRPr="00564091" w:rsidRDefault="0021635A" w:rsidP="00805CDE">
      <w:pPr>
        <w:rPr>
          <w:lang w:val="en-GB"/>
        </w:rPr>
      </w:pPr>
    </w:p>
    <w:p w14:paraId="7E6AF328" w14:textId="77777777" w:rsidR="0021635A" w:rsidRPr="00564091" w:rsidRDefault="0021635A" w:rsidP="00805CDE">
      <w:pPr>
        <w:rPr>
          <w:lang w:val="en-GB"/>
        </w:rPr>
      </w:pPr>
    </w:p>
    <w:p w14:paraId="343DC832" w14:textId="77777777" w:rsidR="0021635A" w:rsidRPr="00564091" w:rsidRDefault="0021635A" w:rsidP="00805CDE">
      <w:pPr>
        <w:rPr>
          <w:lang w:val="en-GB"/>
        </w:rPr>
      </w:pPr>
    </w:p>
    <w:p w14:paraId="18FB7279" w14:textId="77777777" w:rsidR="0021635A" w:rsidRPr="00564091" w:rsidRDefault="0021635A" w:rsidP="00805CDE">
      <w:pPr>
        <w:rPr>
          <w:lang w:val="en-GB"/>
        </w:rPr>
      </w:pPr>
    </w:p>
    <w:p w14:paraId="61272F6B" w14:textId="77777777" w:rsidR="0021635A" w:rsidRPr="00564091" w:rsidRDefault="0021635A" w:rsidP="00805CDE">
      <w:pPr>
        <w:rPr>
          <w:lang w:val="en-GB"/>
        </w:rPr>
      </w:pPr>
    </w:p>
    <w:p w14:paraId="7980A9D9" w14:textId="77777777" w:rsidR="0021635A" w:rsidRPr="00564091" w:rsidRDefault="0021635A" w:rsidP="00805CDE">
      <w:pPr>
        <w:rPr>
          <w:b/>
          <w:bCs/>
          <w:color w:val="1F497D" w:themeColor="text2"/>
          <w:sz w:val="40"/>
          <w:szCs w:val="40"/>
          <w:lang w:val="en-GB"/>
        </w:rPr>
      </w:pPr>
    </w:p>
    <w:p w14:paraId="1973C912" w14:textId="77777777" w:rsidR="00CD7CF2" w:rsidRPr="00564091" w:rsidRDefault="00CD7CF2">
      <w:pPr>
        <w:spacing w:after="0"/>
        <w:ind w:firstLine="0"/>
        <w:jc w:val="left"/>
        <w:rPr>
          <w:b/>
          <w:bCs/>
          <w:color w:val="1F497D" w:themeColor="text2"/>
          <w:sz w:val="40"/>
          <w:szCs w:val="40"/>
          <w:lang w:val="en-GB"/>
        </w:rPr>
      </w:pPr>
      <w:r w:rsidRPr="00564091">
        <w:rPr>
          <w:lang w:val="en-GB"/>
        </w:rPr>
        <w:br w:type="page"/>
      </w:r>
    </w:p>
    <w:p w14:paraId="46DEA38C" w14:textId="77777777" w:rsidR="00571CCA" w:rsidRPr="00564091" w:rsidRDefault="00571CCA" w:rsidP="00562F9D">
      <w:pPr>
        <w:rPr>
          <w:lang w:val="en-GB"/>
        </w:rPr>
      </w:pPr>
    </w:p>
    <w:p w14:paraId="609FABD0" w14:textId="139D5CD8" w:rsidR="00B92DDD" w:rsidRPr="00564091" w:rsidRDefault="00B92DDD" w:rsidP="00B92DDD">
      <w:pPr>
        <w:pStyle w:val="1"/>
        <w:numPr>
          <w:ilvl w:val="0"/>
          <w:numId w:val="6"/>
        </w:numPr>
        <w:jc w:val="left"/>
        <w:rPr>
          <w:lang w:val="en-GB"/>
        </w:rPr>
      </w:pPr>
      <w:bookmarkStart w:id="3" w:name="_Toc199609314"/>
      <w:r w:rsidRPr="00564091">
        <w:rPr>
          <w:lang w:val="en-GB"/>
        </w:rPr>
        <w:t>Recogni</w:t>
      </w:r>
      <w:r w:rsidR="00157616">
        <w:rPr>
          <w:lang w:val="en-GB"/>
        </w:rPr>
        <w:t>s</w:t>
      </w:r>
      <w:r w:rsidRPr="00564091">
        <w:rPr>
          <w:lang w:val="en-GB"/>
        </w:rPr>
        <w:t>ing and Seizing Opportunities</w:t>
      </w:r>
      <w:bookmarkEnd w:id="3"/>
    </w:p>
    <w:p w14:paraId="5D9CB084" w14:textId="77777777" w:rsidR="009A2175" w:rsidRPr="00564091" w:rsidRDefault="009A2175" w:rsidP="009A2175">
      <w:pPr>
        <w:rPr>
          <w:lang w:val="en-GB"/>
        </w:rPr>
      </w:pPr>
    </w:p>
    <w:p w14:paraId="48C85F94" w14:textId="0B9F97A8" w:rsidR="003C12CB" w:rsidRPr="00564091" w:rsidRDefault="003C12CB" w:rsidP="009A2175">
      <w:pPr>
        <w:rPr>
          <w:lang w:val="en-GB"/>
        </w:rPr>
      </w:pPr>
      <w:r w:rsidRPr="00564091">
        <w:rPr>
          <w:lang w:val="en-GB"/>
        </w:rPr>
        <w:t>Entrepreneurial thinking on board ships, especially in the procurement, catering and culinary services industries, requires specific skills for analytical recognition and effective use of opportunities.</w:t>
      </w:r>
      <w:r w:rsidR="007E458E">
        <w:rPr>
          <w:lang w:val="en-GB"/>
        </w:rPr>
        <w:t xml:space="preserve"> </w:t>
      </w:r>
      <w:r w:rsidRPr="00564091">
        <w:rPr>
          <w:lang w:val="en-GB"/>
        </w:rPr>
        <w:t xml:space="preserve"> In the isolated and resource-constrained environment typical of the maritime environment, this skill is particularly valuable for creating sustainable value.</w:t>
      </w:r>
    </w:p>
    <w:p w14:paraId="29366043" w14:textId="77777777" w:rsidR="009A2175" w:rsidRPr="00564091" w:rsidRDefault="009A2175" w:rsidP="009A2175">
      <w:pPr>
        <w:rPr>
          <w:lang w:val="en-GB"/>
        </w:rPr>
      </w:pPr>
    </w:p>
    <w:p w14:paraId="1338DF3E" w14:textId="3084D518" w:rsidR="003C12CB" w:rsidRPr="00564091" w:rsidRDefault="003C12CB" w:rsidP="00F50C8B">
      <w:pPr>
        <w:pStyle w:val="2"/>
        <w:numPr>
          <w:ilvl w:val="1"/>
          <w:numId w:val="6"/>
        </w:numPr>
        <w:ind w:left="448" w:hanging="448"/>
        <w:rPr>
          <w:lang w:val="en-GB"/>
        </w:rPr>
      </w:pPr>
      <w:bookmarkStart w:id="4" w:name="_Toc199609315"/>
      <w:r w:rsidRPr="00564091">
        <w:rPr>
          <w:lang w:val="en-GB"/>
        </w:rPr>
        <w:t>Crew Needs Analysis</w:t>
      </w:r>
      <w:bookmarkEnd w:id="4"/>
    </w:p>
    <w:p w14:paraId="07D91A67" w14:textId="77777777" w:rsidR="003C12CB" w:rsidRPr="00564091" w:rsidRDefault="003C12CB" w:rsidP="003C12CB">
      <w:pPr>
        <w:rPr>
          <w:lang w:val="en-GB"/>
        </w:rPr>
      </w:pPr>
      <w:r w:rsidRPr="00564091">
        <w:rPr>
          <w:lang w:val="en-GB"/>
        </w:rPr>
        <w:t>Effective opportunity identification begins with a thorough analysis of the crew's actual needs.</w:t>
      </w:r>
    </w:p>
    <w:p w14:paraId="7B318ECE" w14:textId="0489BE5C" w:rsidR="003C12CB" w:rsidRPr="00564091" w:rsidRDefault="003C12CB" w:rsidP="003C12CB">
      <w:pPr>
        <w:pStyle w:val="a"/>
        <w:numPr>
          <w:ilvl w:val="0"/>
          <w:numId w:val="8"/>
        </w:numPr>
        <w:rPr>
          <w:lang w:val="en-GB"/>
        </w:rPr>
      </w:pPr>
      <w:r w:rsidRPr="00564091">
        <w:rPr>
          <w:b/>
          <w:bCs w:val="0"/>
          <w:lang w:val="en-GB"/>
        </w:rPr>
        <w:t>Collecting feedback and conducting surveys.</w:t>
      </w:r>
      <w:r w:rsidR="007E458E">
        <w:rPr>
          <w:b/>
          <w:bCs w:val="0"/>
          <w:lang w:val="en-GB"/>
        </w:rPr>
        <w:t xml:space="preserve"> </w:t>
      </w:r>
      <w:r w:rsidRPr="00564091">
        <w:rPr>
          <w:b/>
          <w:bCs w:val="0"/>
          <w:lang w:val="en-GB"/>
        </w:rPr>
        <w:t xml:space="preserve"> </w:t>
      </w:r>
      <w:r w:rsidRPr="00564091">
        <w:rPr>
          <w:lang w:val="en-GB"/>
        </w:rPr>
        <w:t>Systematic collection of data on crew food preferences and specific dietary requirements.</w:t>
      </w:r>
    </w:p>
    <w:p w14:paraId="3EE251DD" w14:textId="335876FC" w:rsidR="003C12CB" w:rsidRPr="00564091" w:rsidRDefault="003C12CB" w:rsidP="003C12CB">
      <w:pPr>
        <w:pStyle w:val="a"/>
        <w:numPr>
          <w:ilvl w:val="0"/>
          <w:numId w:val="8"/>
        </w:numPr>
        <w:rPr>
          <w:lang w:val="en-GB"/>
        </w:rPr>
      </w:pPr>
      <w:r w:rsidRPr="00564091">
        <w:rPr>
          <w:b/>
          <w:bCs w:val="0"/>
          <w:lang w:val="en-GB"/>
        </w:rPr>
        <w:t>Analytical monitoring of consumption habits.</w:t>
      </w:r>
      <w:r w:rsidR="007E458E">
        <w:rPr>
          <w:b/>
          <w:bCs w:val="0"/>
          <w:lang w:val="en-GB"/>
        </w:rPr>
        <w:t xml:space="preserve"> </w:t>
      </w:r>
      <w:r w:rsidRPr="00564091">
        <w:rPr>
          <w:b/>
          <w:bCs w:val="0"/>
          <w:lang w:val="en-GB"/>
        </w:rPr>
        <w:t xml:space="preserve"> </w:t>
      </w:r>
      <w:r w:rsidRPr="00564091">
        <w:rPr>
          <w:lang w:val="en-GB"/>
        </w:rPr>
        <w:t>Tracking consumption and reactions to food to predict future preferences and needs.</w:t>
      </w:r>
    </w:p>
    <w:p w14:paraId="3094FF80" w14:textId="63D977CA" w:rsidR="003C12CB" w:rsidRPr="00564091" w:rsidRDefault="003C12CB" w:rsidP="003C12CB">
      <w:pPr>
        <w:pStyle w:val="a"/>
        <w:numPr>
          <w:ilvl w:val="0"/>
          <w:numId w:val="8"/>
        </w:numPr>
        <w:rPr>
          <w:lang w:val="en-GB"/>
        </w:rPr>
      </w:pPr>
      <w:r w:rsidRPr="00564091">
        <w:rPr>
          <w:b/>
          <w:bCs w:val="0"/>
          <w:lang w:val="en-GB"/>
        </w:rPr>
        <w:t>Example.</w:t>
      </w:r>
      <w:r w:rsidR="007E458E">
        <w:rPr>
          <w:b/>
          <w:bCs w:val="0"/>
          <w:lang w:val="en-GB"/>
        </w:rPr>
        <w:t xml:space="preserve"> </w:t>
      </w:r>
      <w:r w:rsidRPr="00564091">
        <w:rPr>
          <w:b/>
          <w:bCs w:val="0"/>
          <w:lang w:val="en-GB"/>
        </w:rPr>
        <w:t xml:space="preserve"> </w:t>
      </w:r>
      <w:r w:rsidRPr="00564091">
        <w:rPr>
          <w:lang w:val="en-GB"/>
        </w:rPr>
        <w:t>Based on analytically gathered feedback from the crew, the ship's chef develops customi</w:t>
      </w:r>
      <w:r w:rsidR="00157616">
        <w:rPr>
          <w:lang w:val="en-GB"/>
        </w:rPr>
        <w:t>s</w:t>
      </w:r>
      <w:r w:rsidRPr="00564091">
        <w:rPr>
          <w:lang w:val="en-GB"/>
        </w:rPr>
        <w:t>ed menus, including multicultural and dietary options, reducing waste and increasing crew satisfaction.</w:t>
      </w:r>
    </w:p>
    <w:p w14:paraId="19018A43" w14:textId="1C57A9DB" w:rsidR="003C12CB" w:rsidRPr="00564091" w:rsidRDefault="003C12CB" w:rsidP="003C12CB">
      <w:pPr>
        <w:rPr>
          <w:lang w:val="en-GB"/>
        </w:rPr>
      </w:pPr>
      <w:r w:rsidRPr="00564091">
        <w:rPr>
          <w:lang w:val="en-GB"/>
        </w:rPr>
        <w:t>For entrepreneurial initiatives to be effective, the first step is an analytical and thorough understanding of the crew's needs and preferences.</w:t>
      </w:r>
      <w:r w:rsidR="007E458E">
        <w:rPr>
          <w:lang w:val="en-GB"/>
        </w:rPr>
        <w:t xml:space="preserve"> </w:t>
      </w:r>
      <w:r w:rsidRPr="00564091">
        <w:rPr>
          <w:lang w:val="en-GB"/>
        </w:rPr>
        <w:t xml:space="preserve"> In the context of the maritime environment, where the crew spend long periods in conditions of limited space and isolation, the accurate and timely identification of these needs becomes even more important.</w:t>
      </w:r>
      <w:r w:rsidR="007E458E">
        <w:rPr>
          <w:lang w:val="en-GB"/>
        </w:rPr>
        <w:t xml:space="preserve"> </w:t>
      </w:r>
      <w:r w:rsidRPr="00564091">
        <w:rPr>
          <w:lang w:val="en-GB"/>
        </w:rPr>
        <w:t xml:space="preserve"> The analysis should include not only the direct culinary preferences and eating habits of crew members, but also the cultural, health and psychological factors that influence their needs and choices.</w:t>
      </w:r>
    </w:p>
    <w:p w14:paraId="0CAB5114" w14:textId="6A1BF2CC" w:rsidR="003C12CB" w:rsidRPr="00564091" w:rsidRDefault="003C12CB" w:rsidP="003C12CB">
      <w:pPr>
        <w:rPr>
          <w:lang w:val="en-GB"/>
        </w:rPr>
      </w:pPr>
      <w:r w:rsidRPr="00564091">
        <w:rPr>
          <w:lang w:val="en-GB"/>
        </w:rPr>
        <w:t>Analytical methods, such as surveys, structured interviews and focus groups, should also be applied to gather comprehensive and detailed information on crew expectations, satisfaction and specific requirements for the meals and services offered on board.</w:t>
      </w:r>
      <w:r w:rsidR="007E458E">
        <w:rPr>
          <w:lang w:val="en-GB"/>
        </w:rPr>
        <w:t xml:space="preserve"> </w:t>
      </w:r>
      <w:r w:rsidRPr="00564091">
        <w:rPr>
          <w:lang w:val="en-GB"/>
        </w:rPr>
        <w:t xml:space="preserve"> Appropriately designed surveys can provide both quantitative and qualitative data, which can then be processed analytically to highlight clear trends and areas for improvement.</w:t>
      </w:r>
    </w:p>
    <w:p w14:paraId="1ED26222" w14:textId="716D5825" w:rsidR="003C12CB" w:rsidRPr="00564091" w:rsidRDefault="003C12CB" w:rsidP="003C12CB">
      <w:pPr>
        <w:rPr>
          <w:lang w:val="en-GB"/>
        </w:rPr>
      </w:pPr>
      <w:r w:rsidRPr="00564091">
        <w:rPr>
          <w:lang w:val="en-GB"/>
        </w:rPr>
        <w:t>The information collected should be combined with analytical observation of actual consumption and crew behaviour.</w:t>
      </w:r>
      <w:r w:rsidR="007E458E">
        <w:rPr>
          <w:lang w:val="en-GB"/>
        </w:rPr>
        <w:t xml:space="preserve"> </w:t>
      </w:r>
      <w:r w:rsidRPr="00564091">
        <w:rPr>
          <w:lang w:val="en-GB"/>
        </w:rPr>
        <w:t xml:space="preserve"> This includes regular monitoring of the quantity and type of foods that are consumed most or least frequently, as well as crew reactions to different menus and culinary innovations.</w:t>
      </w:r>
      <w:r w:rsidR="007E458E">
        <w:rPr>
          <w:lang w:val="en-GB"/>
        </w:rPr>
        <w:t xml:space="preserve"> </w:t>
      </w:r>
      <w:r w:rsidRPr="00564091">
        <w:rPr>
          <w:lang w:val="en-GB"/>
        </w:rPr>
        <w:t xml:space="preserve"> This integration of feedback and analytical monitoring helps onboard procurement teams and culinary staff to adapt menus, plan procurement operations more accurately and innovate service offerings in a timely manner.</w:t>
      </w:r>
    </w:p>
    <w:p w14:paraId="312B09A5" w14:textId="3814CA46" w:rsidR="003C12CB" w:rsidRPr="00564091" w:rsidRDefault="003C12CB" w:rsidP="003C12CB">
      <w:pPr>
        <w:rPr>
          <w:lang w:val="en-GB"/>
        </w:rPr>
      </w:pPr>
      <w:r w:rsidRPr="00564091">
        <w:rPr>
          <w:lang w:val="en-GB"/>
        </w:rPr>
        <w:t>In this way, a detailed analytical understanding of the crew's needs not only supports efficient and sustainable sourcing, but also provides a conducive environment for increased motivation, productivity and well-being for all on board.</w:t>
      </w:r>
    </w:p>
    <w:p w14:paraId="7E9C2100" w14:textId="77777777" w:rsidR="009A2175" w:rsidRPr="00564091" w:rsidRDefault="009A2175" w:rsidP="003C12CB">
      <w:pPr>
        <w:rPr>
          <w:lang w:val="en-GB"/>
        </w:rPr>
      </w:pPr>
    </w:p>
    <w:p w14:paraId="365DF244" w14:textId="5A4ED9A0" w:rsidR="00331D3E" w:rsidRPr="00564091" w:rsidRDefault="00331D3E" w:rsidP="00B74FD5">
      <w:pPr>
        <w:pStyle w:val="2"/>
        <w:numPr>
          <w:ilvl w:val="1"/>
          <w:numId w:val="6"/>
        </w:numPr>
        <w:ind w:left="448" w:hanging="448"/>
        <w:rPr>
          <w:lang w:val="en-GB"/>
        </w:rPr>
      </w:pPr>
      <w:bookmarkStart w:id="5" w:name="_Toc199609316"/>
      <w:r w:rsidRPr="00564091">
        <w:rPr>
          <w:lang w:val="en-GB"/>
        </w:rPr>
        <w:t>Use of analytical technologies and Predictive Analytics</w:t>
      </w:r>
      <w:bookmarkEnd w:id="5"/>
    </w:p>
    <w:p w14:paraId="0B146F3F" w14:textId="77777777" w:rsidR="00D91255" w:rsidRPr="00564091" w:rsidRDefault="00D91255" w:rsidP="00D91255">
      <w:pPr>
        <w:rPr>
          <w:lang w:val="en-GB"/>
        </w:rPr>
      </w:pPr>
      <w:r w:rsidRPr="00564091">
        <w:rPr>
          <w:lang w:val="en-GB"/>
        </w:rPr>
        <w:t>Analytical tools and technologies enable proactive opportunity recognition through accurate forecasting and strategic planning.</w:t>
      </w:r>
    </w:p>
    <w:p w14:paraId="5459A985" w14:textId="0ADB7D81" w:rsidR="00D91255" w:rsidRPr="00564091" w:rsidRDefault="00D91255" w:rsidP="00D91255">
      <w:pPr>
        <w:pStyle w:val="a"/>
        <w:numPr>
          <w:ilvl w:val="0"/>
          <w:numId w:val="8"/>
        </w:numPr>
        <w:rPr>
          <w:lang w:val="en-GB"/>
        </w:rPr>
      </w:pPr>
      <w:r w:rsidRPr="00564091">
        <w:rPr>
          <w:b/>
          <w:bCs w:val="0"/>
          <w:lang w:val="en-GB"/>
        </w:rPr>
        <w:t>Forecasting consumption.</w:t>
      </w:r>
      <w:r w:rsidR="007E458E">
        <w:rPr>
          <w:b/>
          <w:bCs w:val="0"/>
          <w:lang w:val="en-GB"/>
        </w:rPr>
        <w:t xml:space="preserve"> </w:t>
      </w:r>
      <w:r w:rsidRPr="00564091">
        <w:rPr>
          <w:b/>
          <w:bCs w:val="0"/>
          <w:lang w:val="en-GB"/>
        </w:rPr>
        <w:t xml:space="preserve"> </w:t>
      </w:r>
      <w:r w:rsidRPr="00564091">
        <w:rPr>
          <w:lang w:val="en-GB"/>
        </w:rPr>
        <w:t>Use of historical consumption data to identify future periods of increased or decreased demand.</w:t>
      </w:r>
    </w:p>
    <w:p w14:paraId="55E793F0" w14:textId="216A6D4C" w:rsidR="00D91255" w:rsidRPr="00564091" w:rsidRDefault="00D91255" w:rsidP="00D91255">
      <w:pPr>
        <w:pStyle w:val="a"/>
        <w:numPr>
          <w:ilvl w:val="0"/>
          <w:numId w:val="8"/>
        </w:numPr>
        <w:rPr>
          <w:lang w:val="en-GB"/>
        </w:rPr>
      </w:pPr>
      <w:r w:rsidRPr="00564091">
        <w:rPr>
          <w:b/>
          <w:bCs w:val="0"/>
          <w:lang w:val="en-GB"/>
        </w:rPr>
        <w:t>Monitoring and integrating market trends.</w:t>
      </w:r>
      <w:r w:rsidR="007E458E">
        <w:rPr>
          <w:b/>
          <w:bCs w:val="0"/>
          <w:lang w:val="en-GB"/>
        </w:rPr>
        <w:t xml:space="preserve"> </w:t>
      </w:r>
      <w:r w:rsidRPr="00564091">
        <w:rPr>
          <w:b/>
          <w:bCs w:val="0"/>
          <w:lang w:val="en-GB"/>
        </w:rPr>
        <w:t xml:space="preserve"> </w:t>
      </w:r>
      <w:r w:rsidRPr="00564091">
        <w:rPr>
          <w:lang w:val="en-GB"/>
        </w:rPr>
        <w:t>Systematic observation and timely incorporation of new developments in food products and warehousing practices.</w:t>
      </w:r>
    </w:p>
    <w:p w14:paraId="519C5C8D" w14:textId="0AEFAF44" w:rsidR="00D91255" w:rsidRPr="00564091" w:rsidRDefault="00D91255" w:rsidP="00D91255">
      <w:pPr>
        <w:pStyle w:val="a"/>
        <w:numPr>
          <w:ilvl w:val="0"/>
          <w:numId w:val="8"/>
        </w:numPr>
        <w:rPr>
          <w:lang w:val="en-GB"/>
        </w:rPr>
      </w:pPr>
      <w:r w:rsidRPr="00564091">
        <w:rPr>
          <w:b/>
          <w:bCs w:val="0"/>
          <w:lang w:val="en-GB"/>
        </w:rPr>
        <w:t>Example.</w:t>
      </w:r>
      <w:r w:rsidR="007E458E">
        <w:rPr>
          <w:b/>
          <w:bCs w:val="0"/>
          <w:lang w:val="en-GB"/>
        </w:rPr>
        <w:t xml:space="preserve"> </w:t>
      </w:r>
      <w:r w:rsidRPr="00564091">
        <w:rPr>
          <w:b/>
          <w:bCs w:val="0"/>
          <w:lang w:val="en-GB"/>
        </w:rPr>
        <w:t xml:space="preserve"> </w:t>
      </w:r>
      <w:r w:rsidRPr="00564091">
        <w:rPr>
          <w:lang w:val="en-GB"/>
        </w:rPr>
        <w:t>Using predictive analytics, the department responsible for procurement can plan supplies in advance and optimi</w:t>
      </w:r>
      <w:r w:rsidR="00157616">
        <w:rPr>
          <w:lang w:val="en-GB"/>
        </w:rPr>
        <w:t>s</w:t>
      </w:r>
      <w:r w:rsidRPr="00564091">
        <w:rPr>
          <w:lang w:val="en-GB"/>
        </w:rPr>
        <w:t>e inventory levels, avoiding shortages or surpluses of products with limited shelf life.</w:t>
      </w:r>
    </w:p>
    <w:p w14:paraId="2ACC71CE" w14:textId="28236F17" w:rsidR="00D91255" w:rsidRPr="00564091" w:rsidRDefault="00D91255" w:rsidP="00D91255">
      <w:pPr>
        <w:rPr>
          <w:lang w:val="en-GB"/>
        </w:rPr>
      </w:pPr>
      <w:r w:rsidRPr="00564091">
        <w:rPr>
          <w:lang w:val="en-GB"/>
        </w:rPr>
        <w:t>The introduction of analytical technologies and predictive analytics represents a key step in the effective recognition of opportunities and the optimal management of resources in the shipboard environment.</w:t>
      </w:r>
      <w:r w:rsidR="007E458E">
        <w:rPr>
          <w:lang w:val="en-GB"/>
        </w:rPr>
        <w:t xml:space="preserve"> </w:t>
      </w:r>
      <w:r w:rsidRPr="00564091">
        <w:rPr>
          <w:lang w:val="en-GB"/>
        </w:rPr>
        <w:t xml:space="preserve"> In the context of long voyages and limited access to external supplies, the ability to forecast and plan provisioning accurately becomes critical for maintaining high-quality culinary services and ensuring the sustainability of operations.</w:t>
      </w:r>
    </w:p>
    <w:p w14:paraId="4B4E08F1" w14:textId="544769CC" w:rsidR="00D91255" w:rsidRPr="00564091" w:rsidRDefault="00D91255" w:rsidP="00D91255">
      <w:pPr>
        <w:rPr>
          <w:lang w:val="en-GB"/>
        </w:rPr>
      </w:pPr>
      <w:r w:rsidRPr="00564091">
        <w:rPr>
          <w:lang w:val="en-GB"/>
        </w:rPr>
        <w:t>State-of-the-art analytics platforms and software solutions allow for in-depth analysis of historical data on food and resource consumption across the vessel.</w:t>
      </w:r>
      <w:r w:rsidR="007E458E">
        <w:rPr>
          <w:lang w:val="en-GB"/>
        </w:rPr>
        <w:t xml:space="preserve"> </w:t>
      </w:r>
      <w:r w:rsidRPr="00564091">
        <w:rPr>
          <w:lang w:val="en-GB"/>
        </w:rPr>
        <w:t xml:space="preserve"> By applying predictive analytics, procurement and logistics teams can anticipate demand patterns in advance and adjust procurement strategies accordingly.</w:t>
      </w:r>
      <w:r w:rsidR="007E458E">
        <w:rPr>
          <w:lang w:val="en-GB"/>
        </w:rPr>
        <w:t xml:space="preserve"> </w:t>
      </w:r>
      <w:r w:rsidRPr="00564091">
        <w:rPr>
          <w:lang w:val="en-GB"/>
        </w:rPr>
        <w:t xml:space="preserve"> This leads to improved planning, a reduced risk of food waste, and more efficient use of limited onboard storage space.</w:t>
      </w:r>
    </w:p>
    <w:p w14:paraId="72EA3456" w14:textId="2B242146" w:rsidR="00D91255" w:rsidRPr="00564091" w:rsidRDefault="00D91255" w:rsidP="00D91255">
      <w:pPr>
        <w:rPr>
          <w:lang w:val="en-GB"/>
        </w:rPr>
      </w:pPr>
      <w:r w:rsidRPr="00564091">
        <w:rPr>
          <w:lang w:val="en-GB"/>
        </w:rPr>
        <w:t>Another key benefit of predictive analytics lies in the early detection and integration of market trends.</w:t>
      </w:r>
      <w:r w:rsidR="007E458E">
        <w:rPr>
          <w:lang w:val="en-GB"/>
        </w:rPr>
        <w:t xml:space="preserve"> </w:t>
      </w:r>
      <w:r w:rsidRPr="00564091">
        <w:rPr>
          <w:lang w:val="en-GB"/>
        </w:rPr>
        <w:t xml:space="preserve"> By carefully monitoring innovations in food technologies, packaging, and storage methods—and identifying products compatible with maritime conditions—vessels can ensure timely implementation of improvements.</w:t>
      </w:r>
      <w:r w:rsidR="007E458E">
        <w:rPr>
          <w:lang w:val="en-GB"/>
        </w:rPr>
        <w:t xml:space="preserve"> </w:t>
      </w:r>
      <w:r w:rsidRPr="00564091">
        <w:rPr>
          <w:lang w:val="en-GB"/>
        </w:rPr>
        <w:t xml:space="preserve"> This enables maritime logistics operations to remain competitive and agile in a constantly evolving global landscape.</w:t>
      </w:r>
    </w:p>
    <w:p w14:paraId="4C4650D0" w14:textId="354562CA" w:rsidR="002B4754" w:rsidRPr="00564091" w:rsidRDefault="00D91255" w:rsidP="00D91255">
      <w:pPr>
        <w:rPr>
          <w:lang w:val="en-GB"/>
        </w:rPr>
      </w:pPr>
      <w:r w:rsidRPr="00564091">
        <w:rPr>
          <w:lang w:val="en-GB"/>
        </w:rPr>
        <w:t>In summary, analytical technologies and predictive analytics not only enhance operational efficiency on board but also support the long-term sustainability of shipping operations by fostering continuous innovation and informed strategic planning.</w:t>
      </w:r>
    </w:p>
    <w:p w14:paraId="151DE600" w14:textId="77777777" w:rsidR="00D67977" w:rsidRPr="00564091" w:rsidRDefault="00331D3E" w:rsidP="00D67977">
      <w:pPr>
        <w:pStyle w:val="2"/>
        <w:numPr>
          <w:ilvl w:val="1"/>
          <w:numId w:val="6"/>
        </w:numPr>
        <w:ind w:left="448" w:hanging="448"/>
        <w:rPr>
          <w:lang w:val="en-GB"/>
        </w:rPr>
      </w:pPr>
      <w:bookmarkStart w:id="6" w:name="_Toc199609317"/>
      <w:r w:rsidRPr="00564091">
        <w:rPr>
          <w:lang w:val="en-GB"/>
        </w:rPr>
        <w:lastRenderedPageBreak/>
        <w:t>Creative use of available resources</w:t>
      </w:r>
      <w:r w:rsidR="00EA3144" w:rsidRPr="00564091">
        <w:rPr>
          <w:lang w:val="en-GB"/>
        </w:rPr>
        <w:t>.</w:t>
      </w:r>
      <w:bookmarkEnd w:id="6"/>
      <w:r w:rsidR="00EA3144" w:rsidRPr="00564091">
        <w:rPr>
          <w:lang w:val="en-GB"/>
        </w:rPr>
        <w:t xml:space="preserve"> </w:t>
      </w:r>
    </w:p>
    <w:p w14:paraId="37D089D2" w14:textId="241D4296" w:rsidR="009A2175" w:rsidRPr="00564091" w:rsidRDefault="00F62004" w:rsidP="00F62004">
      <w:pPr>
        <w:rPr>
          <w:lang w:val="en-GB"/>
        </w:rPr>
      </w:pPr>
      <w:r w:rsidRPr="00564091">
        <w:rPr>
          <w:lang w:val="en-GB"/>
        </w:rPr>
        <w:t>The creative use of resources is a defining trait of entrepreneurial thinking.</w:t>
      </w:r>
      <w:r w:rsidR="007E458E">
        <w:rPr>
          <w:lang w:val="en-GB"/>
        </w:rPr>
        <w:t xml:space="preserve"> </w:t>
      </w:r>
      <w:r w:rsidRPr="00564091">
        <w:rPr>
          <w:lang w:val="en-GB"/>
        </w:rPr>
        <w:t xml:space="preserve"> In the shipping environment, where space is limited, logistics are constrained, and supply options are reduced, the analytical and imaginative use of available resources becomes not only a necessity, but a competitive advantage. </w:t>
      </w:r>
    </w:p>
    <w:p w14:paraId="76209B00" w14:textId="29F1AEED" w:rsidR="00F62004" w:rsidRPr="00564091" w:rsidRDefault="00F62004" w:rsidP="00F62004">
      <w:pPr>
        <w:rPr>
          <w:lang w:val="en-GB"/>
        </w:rPr>
      </w:pPr>
      <w:r w:rsidRPr="00564091">
        <w:rPr>
          <w:lang w:val="en-GB"/>
        </w:rPr>
        <w:t>Resourcefulness in such conditions supports both the sustainability and cost-efficiency of maritime operations.</w:t>
      </w:r>
    </w:p>
    <w:p w14:paraId="1D3E48F0" w14:textId="700752F2" w:rsidR="00406B73" w:rsidRPr="00564091" w:rsidRDefault="00406B73" w:rsidP="00406B73">
      <w:pPr>
        <w:pStyle w:val="a"/>
        <w:numPr>
          <w:ilvl w:val="0"/>
          <w:numId w:val="8"/>
        </w:numPr>
        <w:rPr>
          <w:lang w:val="en-GB"/>
        </w:rPr>
      </w:pPr>
      <w:r w:rsidRPr="00564091">
        <w:rPr>
          <w:b/>
          <w:bCs w:val="0"/>
          <w:lang w:val="en-GB"/>
        </w:rPr>
        <w:t>Creative menu planning.</w:t>
      </w:r>
      <w:r w:rsidR="007E458E">
        <w:rPr>
          <w:b/>
          <w:bCs w:val="0"/>
          <w:lang w:val="en-GB"/>
        </w:rPr>
        <w:t xml:space="preserve"> </w:t>
      </w:r>
      <w:r w:rsidRPr="00564091">
        <w:rPr>
          <w:lang w:val="en-GB"/>
        </w:rPr>
        <w:t xml:space="preserve"> The strategic use of existing food products in innovative ways to ensure maximum variety and minimum waste is the foundation of resourceful onboard food management.</w:t>
      </w:r>
      <w:r w:rsidR="007E458E">
        <w:rPr>
          <w:lang w:val="en-GB"/>
        </w:rPr>
        <w:t xml:space="preserve"> </w:t>
      </w:r>
      <w:r w:rsidRPr="00564091">
        <w:rPr>
          <w:lang w:val="en-GB"/>
        </w:rPr>
        <w:t xml:space="preserve"> Creative planning requires a thorough understanding of available stock, including product composition, storage conditions, and shelf life.</w:t>
      </w:r>
      <w:r w:rsidR="007E458E">
        <w:rPr>
          <w:lang w:val="en-GB"/>
        </w:rPr>
        <w:t xml:space="preserve"> </w:t>
      </w:r>
      <w:r w:rsidRPr="00564091">
        <w:rPr>
          <w:lang w:val="en-GB"/>
        </w:rPr>
        <w:t xml:space="preserve"> By aligning nutritional value with product longevity, menus can be adapted to meet both operational constraints and the dietary or cultural preferences of a diverse crew.</w:t>
      </w:r>
      <w:r w:rsidR="007E458E">
        <w:rPr>
          <w:lang w:val="en-GB"/>
        </w:rPr>
        <w:t xml:space="preserve"> </w:t>
      </w:r>
      <w:r w:rsidRPr="00564091">
        <w:rPr>
          <w:lang w:val="en-GB"/>
        </w:rPr>
        <w:t xml:space="preserve"> In this context, analytical thinking is not optional—it is essential.</w:t>
      </w:r>
    </w:p>
    <w:p w14:paraId="5E1315F2" w14:textId="11DBB8DA" w:rsidR="00406B73" w:rsidRPr="00564091" w:rsidRDefault="00406B73" w:rsidP="00406B73">
      <w:pPr>
        <w:pStyle w:val="a"/>
        <w:numPr>
          <w:ilvl w:val="0"/>
          <w:numId w:val="8"/>
        </w:numPr>
        <w:rPr>
          <w:lang w:val="en-GB"/>
        </w:rPr>
      </w:pPr>
      <w:r w:rsidRPr="00564091">
        <w:rPr>
          <w:b/>
          <w:bCs w:val="0"/>
          <w:lang w:val="en-GB"/>
        </w:rPr>
        <w:t>Optimal inventory management</w:t>
      </w:r>
      <w:r w:rsidRPr="00564091">
        <w:rPr>
          <w:lang w:val="en-GB"/>
        </w:rPr>
        <w:t>.</w:t>
      </w:r>
      <w:r w:rsidR="007E458E">
        <w:rPr>
          <w:lang w:val="en-GB"/>
        </w:rPr>
        <w:t xml:space="preserve"> </w:t>
      </w:r>
      <w:r w:rsidRPr="00564091">
        <w:rPr>
          <w:lang w:val="en-GB"/>
        </w:rPr>
        <w:t xml:space="preserve"> Efficient resource utili</w:t>
      </w:r>
      <w:r w:rsidR="00157616">
        <w:rPr>
          <w:lang w:val="en-GB"/>
        </w:rPr>
        <w:t>s</w:t>
      </w:r>
      <w:r w:rsidRPr="00564091">
        <w:rPr>
          <w:lang w:val="en-GB"/>
        </w:rPr>
        <w:t>ation depends heavily on the application of structured methods such as FIFO (First In, First Out) and other inventory control techniques.</w:t>
      </w:r>
      <w:r w:rsidR="007E458E">
        <w:rPr>
          <w:lang w:val="en-GB"/>
        </w:rPr>
        <w:t xml:space="preserve"> </w:t>
      </w:r>
      <w:r w:rsidRPr="00564091">
        <w:rPr>
          <w:lang w:val="en-GB"/>
        </w:rPr>
        <w:t xml:space="preserve"> Through regular monitoring and timely rotation of stock, waste is </w:t>
      </w:r>
      <w:r w:rsidR="001C16F0" w:rsidRPr="00564091">
        <w:rPr>
          <w:lang w:val="en-GB"/>
        </w:rPr>
        <w:t>minimi</w:t>
      </w:r>
      <w:r w:rsidR="001C16F0">
        <w:rPr>
          <w:lang w:val="en-GB"/>
        </w:rPr>
        <w:t>s</w:t>
      </w:r>
      <w:r w:rsidR="001C16F0" w:rsidRPr="00564091">
        <w:rPr>
          <w:lang w:val="en-GB"/>
        </w:rPr>
        <w:t>ed,</w:t>
      </w:r>
      <w:r w:rsidRPr="00564091">
        <w:rPr>
          <w:lang w:val="en-GB"/>
        </w:rPr>
        <w:t xml:space="preserve"> and supply stability is preserved—especially during extended voyages.</w:t>
      </w:r>
      <w:r w:rsidR="007E458E">
        <w:rPr>
          <w:lang w:val="en-GB"/>
        </w:rPr>
        <w:t xml:space="preserve"> </w:t>
      </w:r>
      <w:r w:rsidRPr="00564091">
        <w:rPr>
          <w:lang w:val="en-GB"/>
        </w:rPr>
        <w:t xml:space="preserve"> Analytical inventory management allows culinary and supply teams to maintain a dynamic balance between demand and supply, avoiding overstock, spoilage, and last-minute shortages, while ensuring consistently high-quality service onboard.</w:t>
      </w:r>
    </w:p>
    <w:p w14:paraId="1ACA89D7" w14:textId="62289293" w:rsidR="00406B73" w:rsidRPr="00564091" w:rsidRDefault="00406B73" w:rsidP="00406B73">
      <w:pPr>
        <w:pStyle w:val="a"/>
        <w:numPr>
          <w:ilvl w:val="0"/>
          <w:numId w:val="8"/>
        </w:numPr>
        <w:rPr>
          <w:lang w:val="en-GB"/>
        </w:rPr>
      </w:pPr>
      <w:r w:rsidRPr="00564091">
        <w:rPr>
          <w:b/>
          <w:bCs w:val="0"/>
          <w:lang w:val="en-GB"/>
        </w:rPr>
        <w:t>Example.</w:t>
      </w:r>
      <w:r w:rsidR="007E458E">
        <w:rPr>
          <w:b/>
          <w:bCs w:val="0"/>
          <w:lang w:val="en-GB"/>
        </w:rPr>
        <w:t xml:space="preserve"> </w:t>
      </w:r>
      <w:r w:rsidRPr="00564091">
        <w:rPr>
          <w:lang w:val="en-GB"/>
        </w:rPr>
        <w:t xml:space="preserve"> The ship’s chef develops new recipes by combining ingredients with shorter shelf life, resulting in better use of available stock and a more varied menu.</w:t>
      </w:r>
      <w:r w:rsidR="007E458E">
        <w:rPr>
          <w:lang w:val="en-GB"/>
        </w:rPr>
        <w:t xml:space="preserve"> </w:t>
      </w:r>
      <w:r w:rsidRPr="00564091">
        <w:rPr>
          <w:lang w:val="en-GB"/>
        </w:rPr>
        <w:t xml:space="preserve"> This type of adaptive creativity adds both operational value and satisfaction for the crew.</w:t>
      </w:r>
    </w:p>
    <w:p w14:paraId="33537554" w14:textId="1A395F43" w:rsidR="00406B73" w:rsidRPr="00564091" w:rsidRDefault="004A7C5D" w:rsidP="00406B73">
      <w:pPr>
        <w:rPr>
          <w:lang w:val="en-GB"/>
        </w:rPr>
      </w:pPr>
      <w:r w:rsidRPr="00564091">
        <w:rPr>
          <w:lang w:val="en-GB"/>
        </w:rPr>
        <w:t>By combining creative planning with analytical management, shipboard operations can significantly optimi</w:t>
      </w:r>
      <w:r w:rsidR="00157616">
        <w:rPr>
          <w:lang w:val="en-GB"/>
        </w:rPr>
        <w:t>s</w:t>
      </w:r>
      <w:r w:rsidRPr="00564091">
        <w:rPr>
          <w:lang w:val="en-GB"/>
        </w:rPr>
        <w:t>e resource use while enhancing the quality of life onboard.</w:t>
      </w:r>
      <w:r w:rsidR="007E458E">
        <w:rPr>
          <w:lang w:val="en-GB"/>
        </w:rPr>
        <w:t xml:space="preserve"> </w:t>
      </w:r>
      <w:r w:rsidRPr="00564091">
        <w:rPr>
          <w:lang w:val="en-GB"/>
        </w:rPr>
        <w:t xml:space="preserve"> This approach not only reduces food waste and operating costs but also aligns with broader sustainability goals.</w:t>
      </w:r>
      <w:r w:rsidR="007E458E">
        <w:rPr>
          <w:lang w:val="en-GB"/>
        </w:rPr>
        <w:t xml:space="preserve"> </w:t>
      </w:r>
      <w:r w:rsidRPr="00564091">
        <w:rPr>
          <w:lang w:val="en-GB"/>
        </w:rPr>
        <w:t xml:space="preserve"> Ultimately, the integration of resourcefulness into daily practices represents a strategic pathway to innovation, efficiency, and resilience in the maritime environment.</w:t>
      </w:r>
    </w:p>
    <w:p w14:paraId="0EBF0D13" w14:textId="77777777" w:rsidR="009A2175" w:rsidRPr="00564091" w:rsidRDefault="009A2175" w:rsidP="00406B73">
      <w:pPr>
        <w:rPr>
          <w:lang w:val="en-GB"/>
        </w:rPr>
      </w:pPr>
    </w:p>
    <w:p w14:paraId="1FFBE137" w14:textId="631AEB87" w:rsidR="00331D3E" w:rsidRPr="00564091" w:rsidRDefault="00331D3E" w:rsidP="00406B73">
      <w:pPr>
        <w:pStyle w:val="2"/>
        <w:numPr>
          <w:ilvl w:val="1"/>
          <w:numId w:val="6"/>
        </w:numPr>
        <w:rPr>
          <w:lang w:val="en-GB"/>
        </w:rPr>
      </w:pPr>
      <w:bookmarkStart w:id="7" w:name="_Toc199609318"/>
      <w:r w:rsidRPr="00564091">
        <w:rPr>
          <w:lang w:val="en-GB"/>
        </w:rPr>
        <w:t>Monitoring and integrating innovation in procurement</w:t>
      </w:r>
      <w:bookmarkEnd w:id="7"/>
    </w:p>
    <w:p w14:paraId="15C22AB3" w14:textId="5D2BFFB2" w:rsidR="00E661CE" w:rsidRPr="00564091" w:rsidRDefault="00BD429A" w:rsidP="00CD7F8B">
      <w:pPr>
        <w:rPr>
          <w:lang w:val="en-GB"/>
        </w:rPr>
      </w:pPr>
      <w:r w:rsidRPr="00564091">
        <w:rPr>
          <w:lang w:val="en-GB"/>
        </w:rPr>
        <w:t>Active demand and the introduction of new technologies open additional pathways for enhancing the efficiency and quality of onboard supply operations.</w:t>
      </w:r>
    </w:p>
    <w:p w14:paraId="06F8967D" w14:textId="26085EF0" w:rsidR="00331D3E" w:rsidRPr="00564091" w:rsidRDefault="00331D3E" w:rsidP="005D4888">
      <w:pPr>
        <w:pStyle w:val="a"/>
        <w:numPr>
          <w:ilvl w:val="0"/>
          <w:numId w:val="8"/>
        </w:numPr>
        <w:rPr>
          <w:b/>
          <w:bCs w:val="0"/>
          <w:lang w:val="en-GB"/>
        </w:rPr>
      </w:pPr>
      <w:r w:rsidRPr="00564091">
        <w:rPr>
          <w:b/>
          <w:bCs w:val="0"/>
          <w:lang w:val="en-GB"/>
        </w:rPr>
        <w:t>RFID and IoT tracking technologies</w:t>
      </w:r>
      <w:r w:rsidR="008B0A26" w:rsidRPr="00564091">
        <w:rPr>
          <w:b/>
          <w:bCs w:val="0"/>
          <w:lang w:val="en-GB"/>
        </w:rPr>
        <w:t>.</w:t>
      </w:r>
      <w:r w:rsidR="007E458E">
        <w:rPr>
          <w:b/>
          <w:bCs w:val="0"/>
          <w:lang w:val="en-GB"/>
        </w:rPr>
        <w:t xml:space="preserve"> </w:t>
      </w:r>
      <w:r w:rsidR="008B0A26" w:rsidRPr="00564091">
        <w:rPr>
          <w:b/>
          <w:bCs w:val="0"/>
          <w:lang w:val="en-GB"/>
        </w:rPr>
        <w:t xml:space="preserve"> </w:t>
      </w:r>
      <w:r w:rsidRPr="00564091">
        <w:rPr>
          <w:b/>
          <w:bCs w:val="0"/>
          <w:lang w:val="en-GB"/>
        </w:rPr>
        <w:t>Introduction of automated real-time management and tracking systems, increasing the accuracy of warehouse reporting.</w:t>
      </w:r>
    </w:p>
    <w:p w14:paraId="5D029C73" w14:textId="2A2EEF9C" w:rsidR="00CD7F8B" w:rsidRPr="00564091" w:rsidRDefault="005D4888" w:rsidP="00CD7F8B">
      <w:pPr>
        <w:rPr>
          <w:lang w:val="en-GB"/>
        </w:rPr>
      </w:pPr>
      <w:r w:rsidRPr="00564091">
        <w:rPr>
          <w:lang w:val="en-GB"/>
        </w:rPr>
        <w:t>In the dynamically changing environment of maritime logistics, monitoring and integrating innovation is paramount to recognising and effectively exploiting entrepreneurial opportunities.</w:t>
      </w:r>
      <w:r w:rsidR="007E458E">
        <w:rPr>
          <w:lang w:val="en-GB"/>
        </w:rPr>
        <w:t xml:space="preserve"> </w:t>
      </w:r>
      <w:r w:rsidRPr="00564091">
        <w:rPr>
          <w:lang w:val="en-GB"/>
        </w:rPr>
        <w:t xml:space="preserve"> </w:t>
      </w:r>
      <w:r w:rsidR="00063547" w:rsidRPr="00564091">
        <w:rPr>
          <w:lang w:val="en-GB"/>
        </w:rPr>
        <w:t>The proactive and strategic adoption of technological advancements is essential for improving operational performance, ensuring sustainability, and maintaining competitiveness in shipping logistics.</w:t>
      </w:r>
    </w:p>
    <w:p w14:paraId="37715795" w14:textId="65AB0604" w:rsidR="00331D3E" w:rsidRPr="00564091" w:rsidRDefault="00331D3E" w:rsidP="008B0A26">
      <w:pPr>
        <w:pStyle w:val="a"/>
        <w:numPr>
          <w:ilvl w:val="0"/>
          <w:numId w:val="8"/>
        </w:numPr>
        <w:rPr>
          <w:b/>
          <w:bCs w:val="0"/>
          <w:lang w:val="en-GB"/>
        </w:rPr>
      </w:pPr>
      <w:r w:rsidRPr="00564091">
        <w:rPr>
          <w:b/>
          <w:bCs w:val="0"/>
          <w:lang w:val="en-GB"/>
        </w:rPr>
        <w:t>Sensors for monitoring storage conditions</w:t>
      </w:r>
      <w:r w:rsidR="00D67977" w:rsidRPr="00564091">
        <w:rPr>
          <w:b/>
          <w:bCs w:val="0"/>
          <w:lang w:val="en-GB"/>
        </w:rPr>
        <w:t>.</w:t>
      </w:r>
      <w:r w:rsidR="007E458E">
        <w:rPr>
          <w:b/>
          <w:bCs w:val="0"/>
          <w:lang w:val="en-GB"/>
        </w:rPr>
        <w:t xml:space="preserve"> </w:t>
      </w:r>
      <w:r w:rsidR="00D67977" w:rsidRPr="00564091">
        <w:rPr>
          <w:b/>
          <w:bCs w:val="0"/>
          <w:lang w:val="en-GB"/>
        </w:rPr>
        <w:t xml:space="preserve"> </w:t>
      </w:r>
      <w:r w:rsidRPr="00564091">
        <w:rPr>
          <w:b/>
          <w:bCs w:val="0"/>
          <w:lang w:val="en-GB"/>
        </w:rPr>
        <w:t>Integration of smart IoT sensors to monitor temperature and humidity, ensuring optimal product quality.</w:t>
      </w:r>
    </w:p>
    <w:p w14:paraId="1DAFF200" w14:textId="025782AB" w:rsidR="00CD7F8B" w:rsidRPr="00564091" w:rsidRDefault="00CD7F8B" w:rsidP="00CD7F8B">
      <w:pPr>
        <w:rPr>
          <w:lang w:val="en-GB"/>
        </w:rPr>
      </w:pPr>
      <w:r w:rsidRPr="00564091">
        <w:rPr>
          <w:lang w:val="en-GB"/>
        </w:rPr>
        <w:t>The monitoring process involves systematic observation and analytical study of the latest developments and trends in food technology, packaging, logistics systems and product storage.</w:t>
      </w:r>
      <w:r w:rsidR="007E458E">
        <w:rPr>
          <w:lang w:val="en-GB"/>
        </w:rPr>
        <w:t xml:space="preserve"> </w:t>
      </w:r>
      <w:r w:rsidRPr="00564091">
        <w:rPr>
          <w:lang w:val="en-GB"/>
        </w:rPr>
        <w:t xml:space="preserve"> This monitoring is aimed at identifying innovative solutions that can improve the quality, shelf-life and safety of food products on board.</w:t>
      </w:r>
      <w:r w:rsidR="007E458E">
        <w:rPr>
          <w:lang w:val="en-GB"/>
        </w:rPr>
        <w:t xml:space="preserve"> </w:t>
      </w:r>
      <w:r w:rsidRPr="00564091">
        <w:rPr>
          <w:lang w:val="en-GB"/>
        </w:rPr>
        <w:t xml:space="preserve"> Through this analytical process, ship operators can discover and proactively integrate new approaches that match the specific conditions of the marine environment.</w:t>
      </w:r>
    </w:p>
    <w:p w14:paraId="13985E10" w14:textId="3B9BE08A" w:rsidR="00D67977" w:rsidRPr="00564091" w:rsidRDefault="00331D3E" w:rsidP="00C50809">
      <w:pPr>
        <w:pStyle w:val="a"/>
        <w:numPr>
          <w:ilvl w:val="0"/>
          <w:numId w:val="8"/>
        </w:numPr>
        <w:rPr>
          <w:lang w:val="en-GB"/>
        </w:rPr>
      </w:pPr>
      <w:r w:rsidRPr="00564091">
        <w:rPr>
          <w:b/>
          <w:bCs w:val="0"/>
          <w:lang w:val="en-GB"/>
        </w:rPr>
        <w:t xml:space="preserve">Case in point: </w:t>
      </w:r>
      <w:r w:rsidR="008B0A26" w:rsidRPr="00564091">
        <w:rPr>
          <w:lang w:val="en-GB"/>
        </w:rPr>
        <w:t xml:space="preserve">By </w:t>
      </w:r>
      <w:r w:rsidRPr="00564091">
        <w:rPr>
          <w:lang w:val="en-GB"/>
        </w:rPr>
        <w:t>implementing RFID and IoT systems, shipping warehouse teams are significantly reducing wastage from spoiled products, while also improving inventory traceability.</w:t>
      </w:r>
    </w:p>
    <w:p w14:paraId="262CD7A4" w14:textId="3302099C" w:rsidR="00BA1C28" w:rsidRPr="00564091" w:rsidRDefault="005D4888" w:rsidP="00BA1C28">
      <w:pPr>
        <w:rPr>
          <w:lang w:val="en-GB"/>
        </w:rPr>
      </w:pPr>
      <w:r w:rsidRPr="00564091">
        <w:rPr>
          <w:lang w:val="en-GB"/>
        </w:rPr>
        <w:t>The use of technologies such as the Internet of Things (IoT) and Radio-Frequency Identification (RFID) to track products and inventory is an important component of the entrepreneurial approach.</w:t>
      </w:r>
      <w:r w:rsidR="007E458E">
        <w:rPr>
          <w:lang w:val="en-GB"/>
        </w:rPr>
        <w:t xml:space="preserve"> </w:t>
      </w:r>
      <w:r w:rsidRPr="00564091">
        <w:rPr>
          <w:lang w:val="en-GB"/>
        </w:rPr>
        <w:t xml:space="preserve"> The analytical use of these technologies allows for more precise control of warehouse resources and products, better forecasting of needs and timely alerting to changes in storage conditions.</w:t>
      </w:r>
      <w:r w:rsidR="007E458E">
        <w:rPr>
          <w:lang w:val="en-GB"/>
        </w:rPr>
        <w:t xml:space="preserve"> </w:t>
      </w:r>
      <w:r w:rsidRPr="00564091">
        <w:rPr>
          <w:lang w:val="en-GB"/>
        </w:rPr>
        <w:t xml:space="preserve"> Intelligent systems provide better traceability of resources, reducing the risk of loss and contributing to the efficiency of operations.</w:t>
      </w:r>
      <w:r w:rsidR="007E458E">
        <w:rPr>
          <w:lang w:val="en-GB"/>
        </w:rPr>
        <w:t xml:space="preserve"> </w:t>
      </w:r>
      <w:r w:rsidRPr="00564091">
        <w:rPr>
          <w:lang w:val="en-GB"/>
        </w:rPr>
        <w:t xml:space="preserve"> </w:t>
      </w:r>
      <w:r w:rsidR="00BA1C28" w:rsidRPr="00564091">
        <w:rPr>
          <w:lang w:val="en-GB"/>
        </w:rPr>
        <w:t>The active integration of monitoring technologies, including real-time environmental sensors, empowers operators to maintain optimal storage conditions onboard—preserving product integrity and increasing both safety and crew satisfaction.</w:t>
      </w:r>
    </w:p>
    <w:p w14:paraId="532039EC" w14:textId="703762F6" w:rsidR="00CF0F08" w:rsidRPr="00564091" w:rsidRDefault="00BA1C28" w:rsidP="00BA1C28">
      <w:pPr>
        <w:rPr>
          <w:lang w:val="en-GB"/>
        </w:rPr>
      </w:pPr>
      <w:r w:rsidRPr="00564091">
        <w:rPr>
          <w:lang w:val="en-GB"/>
        </w:rPr>
        <w:t>By embedding innovation tracking and analysis into the operational workflow, shipping companies can achieve tangible gains in supply efficiency, reduce long-term costs, and establish a sustainable foundation for innovation-driven competitiveness.</w:t>
      </w:r>
      <w:r w:rsidR="007E458E">
        <w:rPr>
          <w:lang w:val="en-GB"/>
        </w:rPr>
        <w:t xml:space="preserve"> </w:t>
      </w:r>
      <w:r w:rsidRPr="00564091">
        <w:rPr>
          <w:lang w:val="en-GB"/>
        </w:rPr>
        <w:t xml:space="preserve"> This approach reflects the essence of resourcefulness and initiative in maritime operations.</w:t>
      </w:r>
    </w:p>
    <w:p w14:paraId="357DF72D" w14:textId="77777777" w:rsidR="00BA1C28" w:rsidRPr="00564091" w:rsidRDefault="00BA1C28" w:rsidP="00BA1C28">
      <w:pPr>
        <w:rPr>
          <w:lang w:val="en-GB"/>
        </w:rPr>
      </w:pPr>
    </w:p>
    <w:p w14:paraId="40BFCF30" w14:textId="04C9EAB6" w:rsidR="00331D3E" w:rsidRPr="00564091" w:rsidRDefault="00331D3E" w:rsidP="00CF0F08">
      <w:pPr>
        <w:pStyle w:val="2"/>
        <w:numPr>
          <w:ilvl w:val="1"/>
          <w:numId w:val="6"/>
        </w:numPr>
        <w:ind w:left="448" w:hanging="448"/>
        <w:rPr>
          <w:lang w:val="en-GB"/>
        </w:rPr>
      </w:pPr>
      <w:bookmarkStart w:id="8" w:name="_Toc199609319"/>
      <w:r w:rsidRPr="00564091">
        <w:rPr>
          <w:lang w:val="en-GB"/>
        </w:rPr>
        <w:t>Analysis of cultural and nutritional trends to increase crew satisfaction</w:t>
      </w:r>
      <w:bookmarkEnd w:id="8"/>
    </w:p>
    <w:p w14:paraId="7AB93DC6" w14:textId="7D7CC975" w:rsidR="00CF0F08" w:rsidRPr="00564091" w:rsidRDefault="00CF0F08" w:rsidP="00CF0F08">
      <w:pPr>
        <w:rPr>
          <w:lang w:val="en-GB"/>
        </w:rPr>
      </w:pPr>
      <w:r w:rsidRPr="00564091">
        <w:rPr>
          <w:lang w:val="en-GB"/>
        </w:rPr>
        <w:t>Crew satisfaction and motivation are critical factors for successful operations in the shipboard environment.</w:t>
      </w:r>
      <w:r w:rsidR="007E458E">
        <w:rPr>
          <w:lang w:val="en-GB"/>
        </w:rPr>
        <w:t xml:space="preserve"> </w:t>
      </w:r>
      <w:r w:rsidRPr="00564091">
        <w:rPr>
          <w:lang w:val="en-GB"/>
        </w:rPr>
        <w:t xml:space="preserve"> </w:t>
      </w:r>
      <w:r w:rsidR="00DF30DC" w:rsidRPr="00564091">
        <w:rPr>
          <w:lang w:val="en-GB"/>
        </w:rPr>
        <w:t>These factors are closely tied to the quality, diversity, and cultural relevance of onboard meals.</w:t>
      </w:r>
      <w:r w:rsidR="007E458E">
        <w:rPr>
          <w:lang w:val="en-GB"/>
        </w:rPr>
        <w:t xml:space="preserve"> </w:t>
      </w:r>
      <w:r w:rsidR="00DF30DC" w:rsidRPr="00564091">
        <w:rPr>
          <w:lang w:val="en-GB"/>
        </w:rPr>
        <w:t xml:space="preserve"> In a maritime context where crews are often multicultural and operate in isolated conditions, the analytical and systematic integration of social and cultural </w:t>
      </w:r>
      <w:r w:rsidR="00DF30DC" w:rsidRPr="00564091">
        <w:rPr>
          <w:lang w:val="en-GB"/>
        </w:rPr>
        <w:lastRenderedPageBreak/>
        <w:t>characteristics into the food strategy becomes a key factor in improving daily life and ensuring sustainable operational outcomes</w:t>
      </w:r>
      <w:r w:rsidRPr="00564091">
        <w:rPr>
          <w:lang w:val="en-GB"/>
        </w:rPr>
        <w:t>.</w:t>
      </w:r>
    </w:p>
    <w:p w14:paraId="6ED3B3B0" w14:textId="165AFB69" w:rsidR="00CF0F08" w:rsidRPr="00564091" w:rsidRDefault="00CF0F08" w:rsidP="00CF0F08">
      <w:pPr>
        <w:pStyle w:val="a"/>
        <w:numPr>
          <w:ilvl w:val="0"/>
          <w:numId w:val="8"/>
        </w:numPr>
        <w:rPr>
          <w:b/>
          <w:bCs w:val="0"/>
          <w:lang w:val="en-GB"/>
        </w:rPr>
      </w:pPr>
      <w:r w:rsidRPr="00564091">
        <w:rPr>
          <w:b/>
          <w:bCs w:val="0"/>
          <w:lang w:val="en-GB"/>
        </w:rPr>
        <w:t>Integration of multicultural menus</w:t>
      </w:r>
    </w:p>
    <w:p w14:paraId="4AA147E5" w14:textId="3385F222" w:rsidR="00CF0F08" w:rsidRPr="00564091" w:rsidRDefault="00664BF0" w:rsidP="00CF0F08">
      <w:pPr>
        <w:rPr>
          <w:lang w:val="en-GB"/>
        </w:rPr>
      </w:pPr>
      <w:r w:rsidRPr="00564091">
        <w:rPr>
          <w:lang w:val="en-GB"/>
        </w:rPr>
        <w:t>Integrating multicultural menus requires a thorough analytical approach that identifies and accounts for the specific cultural and dietary preferences of the crew.</w:t>
      </w:r>
      <w:r w:rsidR="007E458E">
        <w:rPr>
          <w:lang w:val="en-GB"/>
        </w:rPr>
        <w:t xml:space="preserve"> </w:t>
      </w:r>
      <w:r w:rsidRPr="00564091">
        <w:rPr>
          <w:lang w:val="en-GB"/>
        </w:rPr>
        <w:t xml:space="preserve"> This process involves a systematic analysis and understanding of the culinary traditions, tastes and eating habits characteristic of the different nationalities and cultures represented on board.</w:t>
      </w:r>
      <w:r w:rsidR="007E458E">
        <w:rPr>
          <w:lang w:val="en-GB"/>
        </w:rPr>
        <w:t xml:space="preserve"> </w:t>
      </w:r>
      <w:r w:rsidRPr="00564091">
        <w:rPr>
          <w:lang w:val="en-GB"/>
        </w:rPr>
        <w:t xml:space="preserve"> Based on the collected data, it is possible to effectively and purposefully design menus that create a sense of belonging and respect for the individual cultural identities of the crew.</w:t>
      </w:r>
      <w:r w:rsidR="007E458E">
        <w:rPr>
          <w:lang w:val="en-GB"/>
        </w:rPr>
        <w:t xml:space="preserve"> </w:t>
      </w:r>
      <w:r w:rsidRPr="00564091">
        <w:rPr>
          <w:lang w:val="en-GB"/>
        </w:rPr>
        <w:t xml:space="preserve"> This, in turn, contributes to a positive working atmosphere, enhances motivation and improves the overall well-being of the crew.</w:t>
      </w:r>
    </w:p>
    <w:p w14:paraId="1EE35F7A" w14:textId="19D2EBE5" w:rsidR="00CF0F08" w:rsidRPr="00564091" w:rsidRDefault="00CF0F08" w:rsidP="00CF0F08">
      <w:pPr>
        <w:pStyle w:val="a"/>
        <w:numPr>
          <w:ilvl w:val="0"/>
          <w:numId w:val="8"/>
        </w:numPr>
        <w:rPr>
          <w:b/>
          <w:bCs w:val="0"/>
          <w:lang w:val="en-GB"/>
        </w:rPr>
      </w:pPr>
      <w:r w:rsidRPr="00564091">
        <w:rPr>
          <w:b/>
          <w:bCs w:val="0"/>
          <w:lang w:val="en-GB"/>
        </w:rPr>
        <w:t>Periodic menu adaptation</w:t>
      </w:r>
    </w:p>
    <w:p w14:paraId="51AC6E1D" w14:textId="34A6C88F" w:rsidR="009A2175" w:rsidRPr="00564091" w:rsidRDefault="00EC1234" w:rsidP="00EC1234">
      <w:pPr>
        <w:rPr>
          <w:lang w:val="en-GB"/>
        </w:rPr>
      </w:pPr>
      <w:r w:rsidRPr="00564091">
        <w:rPr>
          <w:lang w:val="en-GB"/>
        </w:rPr>
        <w:t>Periodic menu adaptation is another important aspect of crew satisfaction.</w:t>
      </w:r>
      <w:r w:rsidR="007E458E">
        <w:rPr>
          <w:lang w:val="en-GB"/>
        </w:rPr>
        <w:t xml:space="preserve"> </w:t>
      </w:r>
      <w:r w:rsidRPr="00564091">
        <w:rPr>
          <w:lang w:val="en-GB"/>
        </w:rPr>
        <w:t xml:space="preserve"> Regular review and analysis of menus based on new information obtained through systematic feedback, observation and interviews allows for continuous improvement and adaptation to the changing needs and preferences of crew members. </w:t>
      </w:r>
    </w:p>
    <w:p w14:paraId="61FB947D" w14:textId="7D68F75A" w:rsidR="00EC1234" w:rsidRPr="00564091" w:rsidRDefault="00EC1234" w:rsidP="00EC1234">
      <w:pPr>
        <w:rPr>
          <w:lang w:val="en-GB"/>
        </w:rPr>
      </w:pPr>
      <w:r w:rsidRPr="00564091">
        <w:rPr>
          <w:lang w:val="en-GB"/>
        </w:rPr>
        <w:t>This process provides the flexibility needed to maintain interest and a positive attitude towards the food offered on board.</w:t>
      </w:r>
      <w:r w:rsidR="007E458E">
        <w:rPr>
          <w:lang w:val="en-GB"/>
        </w:rPr>
        <w:t xml:space="preserve"> </w:t>
      </w:r>
      <w:r w:rsidRPr="00564091">
        <w:rPr>
          <w:lang w:val="en-GB"/>
        </w:rPr>
        <w:t xml:space="preserve"> The systematic application of analytical tools and feedback ensures that the menu offered not only meets basic nutritional requirements, but also actively supports cultural integration, psychological satisfaction and crew motivation.</w:t>
      </w:r>
    </w:p>
    <w:p w14:paraId="4C855173" w14:textId="3EE63CFE" w:rsidR="00331D3E" w:rsidRPr="00564091" w:rsidRDefault="00EC1234" w:rsidP="00EC1234">
      <w:pPr>
        <w:rPr>
          <w:lang w:val="en-GB"/>
        </w:rPr>
      </w:pPr>
      <w:r w:rsidRPr="00564091">
        <w:rPr>
          <w:lang w:val="en-GB"/>
        </w:rPr>
        <w:t>The combination of culturally aware menu planning and ongoing adjustment not only improves the quality of life on board but also represents an entrepreneurial opportunity to create additional value and competitiveness in maritime operations.</w:t>
      </w:r>
      <w:r w:rsidR="007E458E">
        <w:rPr>
          <w:lang w:val="en-GB"/>
        </w:rPr>
        <w:t xml:space="preserve"> </w:t>
      </w:r>
      <w:r w:rsidRPr="00564091">
        <w:rPr>
          <w:lang w:val="en-GB"/>
        </w:rPr>
        <w:t xml:space="preserve"> This strategic approach contributes directly to a positive and productive shipboard environment.</w:t>
      </w:r>
    </w:p>
    <w:p w14:paraId="01CF3C3E" w14:textId="77777777" w:rsidR="009A2175" w:rsidRPr="00564091" w:rsidRDefault="009A2175" w:rsidP="00EC1234">
      <w:pPr>
        <w:rPr>
          <w:lang w:val="en-GB"/>
        </w:rPr>
      </w:pPr>
    </w:p>
    <w:p w14:paraId="62EF9417" w14:textId="72BD2F1A" w:rsidR="006D51D7" w:rsidRPr="00564091" w:rsidRDefault="00BC6DDB" w:rsidP="00BC6DDB">
      <w:pPr>
        <w:pStyle w:val="1"/>
        <w:numPr>
          <w:ilvl w:val="0"/>
          <w:numId w:val="6"/>
        </w:numPr>
        <w:jc w:val="left"/>
        <w:rPr>
          <w:lang w:val="en-GB"/>
        </w:rPr>
      </w:pPr>
      <w:bookmarkStart w:id="9" w:name="_Toc199609320"/>
      <w:r w:rsidRPr="00564091">
        <w:rPr>
          <w:lang w:val="en-GB"/>
        </w:rPr>
        <w:t>Experimenting and Learning from Failures</w:t>
      </w:r>
      <w:bookmarkEnd w:id="9"/>
    </w:p>
    <w:p w14:paraId="27A05135" w14:textId="2D2C3EE6" w:rsidR="00462D0E" w:rsidRPr="00564091" w:rsidRDefault="00FD7CE9" w:rsidP="00462D0E">
      <w:pPr>
        <w:rPr>
          <w:lang w:val="en-GB"/>
        </w:rPr>
      </w:pPr>
      <w:r w:rsidRPr="00564091">
        <w:rPr>
          <w:lang w:val="en-GB"/>
        </w:rPr>
        <w:t>In the context of the maritime environment, where access to resources is limited, response time is critical, and operational security is a priority, an entrepreneurial approach requires strategic decision-making supported by structured analysis and learning from mistakes.</w:t>
      </w:r>
      <w:r w:rsidR="007E458E">
        <w:rPr>
          <w:lang w:val="en-GB"/>
        </w:rPr>
        <w:t xml:space="preserve"> </w:t>
      </w:r>
      <w:r w:rsidRPr="00564091">
        <w:rPr>
          <w:lang w:val="en-GB"/>
        </w:rPr>
        <w:t xml:space="preserve"> A mistake is not a failure but a point of entry for system-level improvement.</w:t>
      </w:r>
      <w:r w:rsidR="007E458E">
        <w:rPr>
          <w:lang w:val="en-GB"/>
        </w:rPr>
        <w:t xml:space="preserve"> </w:t>
      </w:r>
      <w:r w:rsidRPr="00564091">
        <w:rPr>
          <w:lang w:val="en-GB"/>
        </w:rPr>
        <w:t xml:space="preserve"> This is why learning from failure should be institutionalised as part of shipboard culture, rather than viewed as an exception.</w:t>
      </w:r>
    </w:p>
    <w:p w14:paraId="2A95A5DD" w14:textId="77777777" w:rsidR="009A2175" w:rsidRPr="00564091" w:rsidRDefault="009A2175" w:rsidP="00462D0E">
      <w:pPr>
        <w:rPr>
          <w:lang w:val="en-GB"/>
        </w:rPr>
      </w:pPr>
    </w:p>
    <w:p w14:paraId="6A849AE7" w14:textId="5872562A" w:rsidR="00462D0E" w:rsidRPr="00564091" w:rsidRDefault="00F611D0" w:rsidP="00F611D0">
      <w:pPr>
        <w:pStyle w:val="2"/>
        <w:numPr>
          <w:ilvl w:val="1"/>
          <w:numId w:val="6"/>
        </w:numPr>
        <w:ind w:left="448" w:hanging="448"/>
        <w:rPr>
          <w:lang w:val="en-GB"/>
        </w:rPr>
      </w:pPr>
      <w:bookmarkStart w:id="10" w:name="_Toc199609321"/>
      <w:r w:rsidRPr="00564091">
        <w:rPr>
          <w:lang w:val="en-GB"/>
        </w:rPr>
        <w:t xml:space="preserve">Experimentation </w:t>
      </w:r>
      <w:r w:rsidR="009D5D82" w:rsidRPr="00564091">
        <w:rPr>
          <w:lang w:val="en-GB"/>
        </w:rPr>
        <w:t xml:space="preserve">should be done </w:t>
      </w:r>
      <w:r w:rsidR="00462D0E" w:rsidRPr="00564091">
        <w:rPr>
          <w:lang w:val="en-GB"/>
        </w:rPr>
        <w:t xml:space="preserve">with purpose, </w:t>
      </w:r>
      <w:r w:rsidR="009D5D82" w:rsidRPr="00564091">
        <w:rPr>
          <w:lang w:val="en-GB"/>
        </w:rPr>
        <w:t xml:space="preserve">not </w:t>
      </w:r>
      <w:r w:rsidR="00462D0E" w:rsidRPr="00564091">
        <w:rPr>
          <w:lang w:val="en-GB"/>
        </w:rPr>
        <w:t>intuition</w:t>
      </w:r>
      <w:bookmarkEnd w:id="10"/>
    </w:p>
    <w:p w14:paraId="0525FD64" w14:textId="1575BAC6" w:rsidR="00F556E9" w:rsidRPr="00564091" w:rsidRDefault="00F556E9" w:rsidP="00F556E9">
      <w:pPr>
        <w:rPr>
          <w:lang w:val="en-GB"/>
        </w:rPr>
      </w:pPr>
      <w:r w:rsidRPr="00564091">
        <w:rPr>
          <w:lang w:val="en-GB"/>
        </w:rPr>
        <w:t>Successful decision testing begins with a clearly formulated hypothesis, structured by outcome parameters, scope, and success criteria.</w:t>
      </w:r>
      <w:r w:rsidR="007E458E">
        <w:rPr>
          <w:lang w:val="en-GB"/>
        </w:rPr>
        <w:t xml:space="preserve"> </w:t>
      </w:r>
      <w:r w:rsidRPr="00564091">
        <w:rPr>
          <w:lang w:val="en-GB"/>
        </w:rPr>
        <w:t xml:space="preserve"> Objectives must be specific, measurable, and aligned with the operational constraints of the maritime environment—such as product availability, storage limitations, preparation time, and workload.</w:t>
      </w:r>
    </w:p>
    <w:p w14:paraId="715C1E1D" w14:textId="608B00C4" w:rsidR="00462D0E" w:rsidRPr="00564091" w:rsidRDefault="00F556E9" w:rsidP="00F556E9">
      <w:pPr>
        <w:rPr>
          <w:lang w:val="en-GB"/>
        </w:rPr>
      </w:pPr>
      <w:r w:rsidRPr="00564091">
        <w:rPr>
          <w:lang w:val="en-GB"/>
        </w:rPr>
        <w:t>The statement “we will improve crew satisfaction with lunch” is too vague to be actionable.</w:t>
      </w:r>
      <w:r w:rsidR="007E458E">
        <w:rPr>
          <w:lang w:val="en-GB"/>
        </w:rPr>
        <w:t xml:space="preserve"> </w:t>
      </w:r>
      <w:r w:rsidRPr="00564091">
        <w:rPr>
          <w:lang w:val="en-GB"/>
        </w:rPr>
        <w:t xml:space="preserve"> In contrast, the statement “within three days, we will reduce food waste by 15% by introducing two new menu components and optimising portion sizes” is clear, measurable, and meets operational criteria for evaluation.</w:t>
      </w:r>
    </w:p>
    <w:p w14:paraId="2F1C4E38" w14:textId="77777777" w:rsidR="009A2175" w:rsidRPr="00564091" w:rsidRDefault="009A2175" w:rsidP="00F556E9">
      <w:pPr>
        <w:rPr>
          <w:lang w:val="en-GB"/>
        </w:rPr>
      </w:pPr>
    </w:p>
    <w:p w14:paraId="665948ED" w14:textId="0C1B0EBC" w:rsidR="00462D0E" w:rsidRPr="00564091" w:rsidRDefault="00462D0E" w:rsidP="009052BF">
      <w:pPr>
        <w:pStyle w:val="2"/>
        <w:numPr>
          <w:ilvl w:val="1"/>
          <w:numId w:val="6"/>
        </w:numPr>
        <w:ind w:left="448" w:hanging="448"/>
        <w:rPr>
          <w:lang w:val="en-GB"/>
        </w:rPr>
      </w:pPr>
      <w:bookmarkStart w:id="11" w:name="_Toc199609322"/>
      <w:r w:rsidRPr="00564091">
        <w:rPr>
          <w:lang w:val="en-GB"/>
        </w:rPr>
        <w:t xml:space="preserve">Data should not </w:t>
      </w:r>
      <w:r w:rsidR="009052BF" w:rsidRPr="00564091">
        <w:rPr>
          <w:lang w:val="en-GB"/>
        </w:rPr>
        <w:t xml:space="preserve">be </w:t>
      </w:r>
      <w:r w:rsidRPr="00564091">
        <w:rPr>
          <w:lang w:val="en-GB"/>
        </w:rPr>
        <w:t>guesswork</w:t>
      </w:r>
      <w:bookmarkEnd w:id="11"/>
    </w:p>
    <w:p w14:paraId="5EE4A51E" w14:textId="4FA939F1" w:rsidR="00F556E9" w:rsidRPr="00564091" w:rsidRDefault="00F556E9" w:rsidP="00F556E9">
      <w:pPr>
        <w:rPr>
          <w:lang w:val="en-GB"/>
        </w:rPr>
      </w:pPr>
      <w:r w:rsidRPr="00564091">
        <w:rPr>
          <w:lang w:val="en-GB"/>
        </w:rPr>
        <w:t>Every initiative must be supported by a robust analytical framework for real-time data collection and interpretation.</w:t>
      </w:r>
      <w:r w:rsidR="007E458E">
        <w:rPr>
          <w:lang w:val="en-GB"/>
        </w:rPr>
        <w:t xml:space="preserve"> </w:t>
      </w:r>
      <w:r w:rsidRPr="00564091">
        <w:rPr>
          <w:lang w:val="en-GB"/>
        </w:rPr>
        <w:t xml:space="preserve"> This includes:</w:t>
      </w:r>
    </w:p>
    <w:p w14:paraId="7046AD86" w14:textId="77777777" w:rsidR="00F556E9" w:rsidRPr="00564091" w:rsidRDefault="00F556E9" w:rsidP="00F556E9">
      <w:pPr>
        <w:pStyle w:val="a"/>
        <w:numPr>
          <w:ilvl w:val="0"/>
          <w:numId w:val="8"/>
        </w:numPr>
        <w:rPr>
          <w:b/>
          <w:bCs w:val="0"/>
          <w:lang w:val="en-GB"/>
        </w:rPr>
      </w:pPr>
      <w:r w:rsidRPr="00564091">
        <w:rPr>
          <w:b/>
          <w:bCs w:val="0"/>
          <w:lang w:val="en-GB"/>
        </w:rPr>
        <w:t>Completing checklists to track leftover quantities and consumption levels.</w:t>
      </w:r>
    </w:p>
    <w:p w14:paraId="46C3AFE3" w14:textId="77777777" w:rsidR="00F556E9" w:rsidRPr="00564091" w:rsidRDefault="00F556E9" w:rsidP="00F556E9">
      <w:pPr>
        <w:pStyle w:val="a"/>
        <w:numPr>
          <w:ilvl w:val="0"/>
          <w:numId w:val="8"/>
        </w:numPr>
        <w:rPr>
          <w:b/>
          <w:bCs w:val="0"/>
          <w:lang w:val="en-GB"/>
        </w:rPr>
      </w:pPr>
      <w:r w:rsidRPr="00564091">
        <w:rPr>
          <w:b/>
          <w:bCs w:val="0"/>
          <w:lang w:val="en-GB"/>
        </w:rPr>
        <w:t>Logging temperature, preparation time, and crew reactions.</w:t>
      </w:r>
    </w:p>
    <w:p w14:paraId="085235DE" w14:textId="77777777" w:rsidR="00F556E9" w:rsidRPr="00564091" w:rsidRDefault="00F556E9" w:rsidP="00F556E9">
      <w:pPr>
        <w:pStyle w:val="a"/>
        <w:numPr>
          <w:ilvl w:val="0"/>
          <w:numId w:val="8"/>
        </w:numPr>
        <w:rPr>
          <w:b/>
          <w:bCs w:val="0"/>
          <w:lang w:val="en-GB"/>
        </w:rPr>
      </w:pPr>
      <w:r w:rsidRPr="00564091">
        <w:rPr>
          <w:b/>
          <w:bCs w:val="0"/>
          <w:lang w:val="en-GB"/>
        </w:rPr>
        <w:t>Gathering structured feedback through micro-questionnaires or short dialogues with key personnel.</w:t>
      </w:r>
    </w:p>
    <w:p w14:paraId="01E3108A" w14:textId="2A20AB1E" w:rsidR="00F556E9" w:rsidRPr="00564091" w:rsidRDefault="00F556E9" w:rsidP="00F556E9">
      <w:pPr>
        <w:rPr>
          <w:lang w:val="en-GB"/>
        </w:rPr>
      </w:pPr>
      <w:r w:rsidRPr="00564091">
        <w:rPr>
          <w:lang w:val="en-GB"/>
        </w:rPr>
        <w:t>Data should not be collected retrospectively, but during the process itself.</w:t>
      </w:r>
      <w:r w:rsidR="007E458E">
        <w:rPr>
          <w:lang w:val="en-GB"/>
        </w:rPr>
        <w:t xml:space="preserve"> </w:t>
      </w:r>
      <w:r w:rsidRPr="00564091">
        <w:rPr>
          <w:lang w:val="en-GB"/>
        </w:rPr>
        <w:t xml:space="preserve"> Only then can causal relationships be identified and interpreted meaningfully.</w:t>
      </w:r>
    </w:p>
    <w:p w14:paraId="50C291A0" w14:textId="77777777" w:rsidR="009A2175" w:rsidRPr="00564091" w:rsidRDefault="009A2175" w:rsidP="00F556E9">
      <w:pPr>
        <w:rPr>
          <w:lang w:val="en-GB"/>
        </w:rPr>
      </w:pPr>
    </w:p>
    <w:p w14:paraId="70B6C321" w14:textId="685AE3D3" w:rsidR="00462D0E" w:rsidRPr="00564091" w:rsidRDefault="00462D0E" w:rsidP="00EB1E70">
      <w:pPr>
        <w:pStyle w:val="2"/>
        <w:numPr>
          <w:ilvl w:val="1"/>
          <w:numId w:val="6"/>
        </w:numPr>
        <w:ind w:left="448" w:hanging="448"/>
        <w:rPr>
          <w:lang w:val="en-GB"/>
        </w:rPr>
      </w:pPr>
      <w:bookmarkStart w:id="12" w:name="_Toc199609323"/>
      <w:r w:rsidRPr="00564091">
        <w:rPr>
          <w:lang w:val="en-GB"/>
        </w:rPr>
        <w:t xml:space="preserve">An analysis of </w:t>
      </w:r>
      <w:r w:rsidR="00BC14EE" w:rsidRPr="00564091">
        <w:rPr>
          <w:lang w:val="en-GB"/>
        </w:rPr>
        <w:t>the causes of human error</w:t>
      </w:r>
      <w:bookmarkEnd w:id="12"/>
      <w:r w:rsidR="00BC14EE" w:rsidRPr="00564091">
        <w:rPr>
          <w:lang w:val="en-GB"/>
        </w:rPr>
        <w:t xml:space="preserve"> </w:t>
      </w:r>
    </w:p>
    <w:p w14:paraId="10184DA3" w14:textId="48B0B33F" w:rsidR="006F425B" w:rsidRPr="00564091" w:rsidRDefault="00864C40" w:rsidP="006F425B">
      <w:pPr>
        <w:rPr>
          <w:lang w:val="en-GB"/>
        </w:rPr>
      </w:pPr>
      <w:r w:rsidRPr="00564091">
        <w:rPr>
          <w:lang w:val="en-GB"/>
        </w:rPr>
        <w:t>Errors in the context of the ship's kitchen and supply are not an anomaly - they are an expected variation in the system.</w:t>
      </w:r>
      <w:r w:rsidR="007E458E">
        <w:rPr>
          <w:lang w:val="en-GB"/>
        </w:rPr>
        <w:t xml:space="preserve"> </w:t>
      </w:r>
      <w:r w:rsidRPr="00564091">
        <w:rPr>
          <w:lang w:val="en-GB"/>
        </w:rPr>
        <w:t xml:space="preserve"> In this sense, the focus is not "who made the mistake" but "where the system allowed the mistake".  </w:t>
      </w:r>
      <w:r w:rsidR="006F425B" w:rsidRPr="00564091">
        <w:rPr>
          <w:lang w:val="en-GB"/>
        </w:rPr>
        <w:t>The occurrence of human error and deliberate misconduct in maritime settings is never an isolated phenomenon.</w:t>
      </w:r>
      <w:r w:rsidR="007E458E">
        <w:rPr>
          <w:lang w:val="en-GB"/>
        </w:rPr>
        <w:t xml:space="preserve"> </w:t>
      </w:r>
      <w:r w:rsidR="006F425B" w:rsidRPr="00564091">
        <w:rPr>
          <w:lang w:val="en-GB"/>
        </w:rPr>
        <w:t xml:space="preserve"> It is the result of the interaction between environmental, organi</w:t>
      </w:r>
      <w:r w:rsidR="00157616">
        <w:rPr>
          <w:lang w:val="en-GB"/>
        </w:rPr>
        <w:t>s</w:t>
      </w:r>
      <w:r w:rsidR="006F425B" w:rsidRPr="00564091">
        <w:rPr>
          <w:lang w:val="en-GB"/>
        </w:rPr>
        <w:t xml:space="preserve">ational, workload, competency and work system design factors </w:t>
      </w:r>
      <w:r w:rsidR="002E5C82" w:rsidRPr="00564091">
        <w:rPr>
          <w:lang w:val="en-GB"/>
        </w:rPr>
        <w:t xml:space="preserve">and are represented </w:t>
      </w:r>
      <w:r w:rsidR="00EA7D89" w:rsidRPr="00564091">
        <w:rPr>
          <w:lang w:val="en-GB"/>
        </w:rPr>
        <w:t>in Figure 1.</w:t>
      </w:r>
    </w:p>
    <w:p w14:paraId="519254F1" w14:textId="3DFF12FB" w:rsidR="000625BF" w:rsidRPr="00564091" w:rsidRDefault="00812085" w:rsidP="00812085">
      <w:pPr>
        <w:rPr>
          <w:lang w:val="en-GB"/>
        </w:rPr>
      </w:pPr>
      <w:r w:rsidRPr="00564091">
        <w:rPr>
          <w:lang w:val="en-GB"/>
        </w:rPr>
        <w:t xml:space="preserve">These underlying factors are summarised in Figure 1: Causes of Human </w:t>
      </w:r>
      <w:r w:rsidR="001C16F0" w:rsidRPr="00564091">
        <w:rPr>
          <w:lang w:val="en-GB"/>
        </w:rPr>
        <w:t>Errors and</w:t>
      </w:r>
      <w:r w:rsidRPr="00564091">
        <w:rPr>
          <w:lang w:val="en-GB"/>
        </w:rPr>
        <w:t xml:space="preserve"> should be examined in connection with the specific routines and responsibilities onboard—especially in relation to food safety, inventory accuracy, and team coordination.</w:t>
      </w:r>
    </w:p>
    <w:p w14:paraId="6FBBE58E" w14:textId="7BD57113" w:rsidR="00FD3EFC" w:rsidRPr="00564091" w:rsidRDefault="00FD3EFC" w:rsidP="00C87C9B">
      <w:pPr>
        <w:rPr>
          <w:lang w:val="en-GB"/>
        </w:rPr>
      </w:pPr>
      <w:r w:rsidRPr="00564091">
        <w:rPr>
          <w:rFonts w:ascii="Comic Sans MS" w:eastAsia="Corbel" w:hAnsi="Comic Sans MS"/>
          <w:b/>
          <w:noProof/>
          <w:sz w:val="22"/>
          <w:szCs w:val="22"/>
          <w:lang w:val="en-GB" w:eastAsia="bg-BG"/>
        </w:rPr>
        <w:lastRenderedPageBreak/>
        <w:drawing>
          <wp:inline distT="0" distB="0" distL="0" distR="0" wp14:anchorId="465FD851" wp14:editId="6E9071E5">
            <wp:extent cx="6028055" cy="5348899"/>
            <wp:effectExtent l="0" t="76200" r="0" b="0"/>
            <wp:docPr id="58829157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11BDDEC" w14:textId="77777777" w:rsidR="00FD3EFC" w:rsidRPr="00564091" w:rsidRDefault="00FD3EFC" w:rsidP="00C87C9B">
      <w:pPr>
        <w:rPr>
          <w:lang w:val="en-GB"/>
        </w:rPr>
      </w:pPr>
    </w:p>
    <w:p w14:paraId="4AF0D582" w14:textId="3DD9661B" w:rsidR="00FD3EFC" w:rsidRPr="00564091" w:rsidRDefault="00EA7D89" w:rsidP="00EA7D89">
      <w:pPr>
        <w:jc w:val="center"/>
        <w:rPr>
          <w:lang w:val="en-GB"/>
        </w:rPr>
      </w:pPr>
      <w:r w:rsidRPr="00564091">
        <w:rPr>
          <w:lang w:val="en-GB"/>
        </w:rPr>
        <w:t>Figure 1.</w:t>
      </w:r>
      <w:r w:rsidR="007E458E">
        <w:rPr>
          <w:lang w:val="en-GB"/>
        </w:rPr>
        <w:t xml:space="preserve"> </w:t>
      </w:r>
      <w:r w:rsidRPr="00564091">
        <w:rPr>
          <w:lang w:val="en-GB"/>
        </w:rPr>
        <w:t xml:space="preserve"> Causes of human errors</w:t>
      </w:r>
    </w:p>
    <w:p w14:paraId="5456BE3B" w14:textId="77777777" w:rsidR="00FD3EFC" w:rsidRPr="00564091" w:rsidRDefault="00FD3EFC" w:rsidP="00C87C9B">
      <w:pPr>
        <w:rPr>
          <w:lang w:val="en-GB"/>
        </w:rPr>
      </w:pPr>
    </w:p>
    <w:p w14:paraId="55A1CC45" w14:textId="6D44D9BB" w:rsidR="009D29C1" w:rsidRPr="00564091" w:rsidRDefault="00864C40" w:rsidP="00864C40">
      <w:pPr>
        <w:pStyle w:val="2"/>
        <w:numPr>
          <w:ilvl w:val="2"/>
          <w:numId w:val="6"/>
        </w:numPr>
        <w:rPr>
          <w:lang w:val="en-GB"/>
        </w:rPr>
      </w:pPr>
      <w:bookmarkStart w:id="13" w:name="_Toc199609324"/>
      <w:r w:rsidRPr="00564091">
        <w:rPr>
          <w:lang w:val="en-GB"/>
        </w:rPr>
        <w:t xml:space="preserve">Unsuitable </w:t>
      </w:r>
      <w:r w:rsidR="009D29C1" w:rsidRPr="00564091">
        <w:rPr>
          <w:lang w:val="en-GB"/>
        </w:rPr>
        <w:t>working environment</w:t>
      </w:r>
      <w:bookmarkEnd w:id="13"/>
    </w:p>
    <w:p w14:paraId="5558FAB3" w14:textId="582EFB10" w:rsidR="00FB4238" w:rsidRPr="00564091" w:rsidRDefault="00FB4238" w:rsidP="00FB4238">
      <w:pPr>
        <w:rPr>
          <w:lang w:val="en-GB"/>
        </w:rPr>
      </w:pPr>
      <w:r w:rsidRPr="00564091">
        <w:rPr>
          <w:lang w:val="en-GB"/>
        </w:rPr>
        <w:t>The working environment in a ship’s galley or storage area represents a complex interplay of physical and cognitive stressors that directly influence task execution and the likelihood of human error.</w:t>
      </w:r>
      <w:r w:rsidR="007E458E">
        <w:rPr>
          <w:lang w:val="en-GB"/>
        </w:rPr>
        <w:t xml:space="preserve"> </w:t>
      </w:r>
      <w:r w:rsidRPr="00564091">
        <w:rPr>
          <w:lang w:val="en-GB"/>
        </w:rPr>
        <w:t xml:space="preserve"> These spaces are often characterised by high temperatures, elevated humidity levels, and continuous vibration—conditions that not only impede the reliable operation of equipment but also place significant physiological strain on the crew.</w:t>
      </w:r>
    </w:p>
    <w:p w14:paraId="14856839" w14:textId="77777777" w:rsidR="00FB4238" w:rsidRPr="00564091" w:rsidRDefault="00FB4238" w:rsidP="00FB4238">
      <w:pPr>
        <w:rPr>
          <w:lang w:val="en-GB"/>
        </w:rPr>
      </w:pPr>
      <w:r w:rsidRPr="00564091">
        <w:rPr>
          <w:lang w:val="en-GB"/>
        </w:rPr>
        <w:t>Prolonged exposure to such factors leads to accumulated physical fatigue, reduced concentration, and deterioration in fine motor skills—all of which increase the risk of error when handling tools, machinery, or food products.</w:t>
      </w:r>
    </w:p>
    <w:p w14:paraId="4AC85348" w14:textId="68A85B62" w:rsidR="00FB4238" w:rsidRPr="00564091" w:rsidRDefault="00FB4238" w:rsidP="00FB4238">
      <w:pPr>
        <w:rPr>
          <w:lang w:val="en-GB"/>
        </w:rPr>
      </w:pPr>
      <w:r w:rsidRPr="00564091">
        <w:rPr>
          <w:lang w:val="en-GB"/>
        </w:rPr>
        <w:t>Spatial limitations further aggravate operational challenges.</w:t>
      </w:r>
      <w:r w:rsidR="007E458E">
        <w:rPr>
          <w:lang w:val="en-GB"/>
        </w:rPr>
        <w:t xml:space="preserve"> </w:t>
      </w:r>
      <w:r w:rsidRPr="00564091">
        <w:rPr>
          <w:lang w:val="en-GB"/>
        </w:rPr>
        <w:t xml:space="preserve"> Restricted movement within compact kitchens or storage compartments hampers logistics, increases the likelihood of collisions between crew members, and heightens the risk of misplaced or improperly stored items.</w:t>
      </w:r>
      <w:r w:rsidR="007E458E">
        <w:rPr>
          <w:lang w:val="en-GB"/>
        </w:rPr>
        <w:t xml:space="preserve"> </w:t>
      </w:r>
      <w:r w:rsidRPr="00564091">
        <w:rPr>
          <w:lang w:val="en-GB"/>
        </w:rPr>
        <w:t xml:space="preserve"> These spatial pressures often necessitate improvised adjustments to routines—many of which diverge from standard procedures and introduce further variability into task execution.</w:t>
      </w:r>
    </w:p>
    <w:p w14:paraId="7EFE6522" w14:textId="6AA44CC0" w:rsidR="00FB4238" w:rsidRPr="00564091" w:rsidRDefault="00FB4238" w:rsidP="00FB4238">
      <w:pPr>
        <w:rPr>
          <w:lang w:val="en-GB"/>
        </w:rPr>
      </w:pPr>
      <w:r w:rsidRPr="00564091">
        <w:rPr>
          <w:lang w:val="en-GB"/>
        </w:rPr>
        <w:t>Inadequate lighting compounds the problem.</w:t>
      </w:r>
      <w:r w:rsidR="007E458E">
        <w:rPr>
          <w:lang w:val="en-GB"/>
        </w:rPr>
        <w:t xml:space="preserve"> </w:t>
      </w:r>
      <w:r w:rsidRPr="00564091">
        <w:rPr>
          <w:lang w:val="en-GB"/>
        </w:rPr>
        <w:t xml:space="preserve"> Poor visibility in critical zones—such as food preparation surfaces, heat treatment stations, or during label verification—can result in dosage errors, misidentification of ingredients, or incorrect evaluation of food readiness (e.g. undercooked meat).</w:t>
      </w:r>
      <w:r w:rsidR="007E458E">
        <w:rPr>
          <w:lang w:val="en-GB"/>
        </w:rPr>
        <w:t xml:space="preserve"> </w:t>
      </w:r>
      <w:r w:rsidRPr="00564091">
        <w:rPr>
          <w:lang w:val="en-GB"/>
        </w:rPr>
        <w:t xml:space="preserve"> In the context of food safety, these are not minor technical oversights; they pose serious risks to crew health and operational integrity.</w:t>
      </w:r>
    </w:p>
    <w:p w14:paraId="7FCD09B1" w14:textId="3C214D6C" w:rsidR="00FB4238" w:rsidRPr="00564091" w:rsidRDefault="00FB4238" w:rsidP="00FB4238">
      <w:pPr>
        <w:rPr>
          <w:lang w:val="en-GB"/>
        </w:rPr>
      </w:pPr>
      <w:r w:rsidRPr="00564091">
        <w:rPr>
          <w:lang w:val="en-GB"/>
        </w:rPr>
        <w:t>The cumulative effect of these environmental factors is a progressive build-up of cognitive and physiological stress, significantly increasing the probability of slips, lapses, and decision errors.</w:t>
      </w:r>
      <w:r w:rsidR="007E458E">
        <w:rPr>
          <w:lang w:val="en-GB"/>
        </w:rPr>
        <w:t xml:space="preserve"> </w:t>
      </w:r>
      <w:r w:rsidRPr="00564091">
        <w:rPr>
          <w:lang w:val="en-GB"/>
        </w:rPr>
        <w:t xml:space="preserve"> Even highly trained and experienced crew members are subject to objective risk under such conditions—especially during extended periods of high workload or repetitive tasks.</w:t>
      </w:r>
    </w:p>
    <w:p w14:paraId="68F24748" w14:textId="436BA34F" w:rsidR="00FB4238" w:rsidRPr="00564091" w:rsidRDefault="00FB4238" w:rsidP="00FB4238">
      <w:pPr>
        <w:rPr>
          <w:lang w:val="en-GB"/>
        </w:rPr>
      </w:pPr>
      <w:r w:rsidRPr="00564091">
        <w:rPr>
          <w:lang w:val="en-GB"/>
        </w:rPr>
        <w:t>In sum, the conditions described here generate systematic and predictable stress patterns that make human error more likely—not due to negligence, but due to the design and demands of the environment itself.</w:t>
      </w:r>
    </w:p>
    <w:p w14:paraId="38993982" w14:textId="77777777" w:rsidR="00FB4238" w:rsidRPr="00564091" w:rsidRDefault="00FB4238" w:rsidP="009D29C1">
      <w:pPr>
        <w:rPr>
          <w:lang w:val="en-GB"/>
        </w:rPr>
      </w:pPr>
    </w:p>
    <w:p w14:paraId="21E9630C" w14:textId="2E51232B" w:rsidR="009D29C1" w:rsidRPr="00564091" w:rsidRDefault="009D29C1" w:rsidP="009D29C1">
      <w:pPr>
        <w:rPr>
          <w:lang w:val="en-GB"/>
        </w:rPr>
      </w:pPr>
      <w:r w:rsidRPr="00564091">
        <w:rPr>
          <w:lang w:val="en-GB"/>
        </w:rPr>
        <w:lastRenderedPageBreak/>
        <w:t>.</w:t>
      </w:r>
    </w:p>
    <w:p w14:paraId="17AE0B63" w14:textId="08AA5709" w:rsidR="00357B21" w:rsidRPr="00564091" w:rsidRDefault="00357B21" w:rsidP="00864C40">
      <w:pPr>
        <w:pStyle w:val="2"/>
        <w:numPr>
          <w:ilvl w:val="2"/>
          <w:numId w:val="6"/>
        </w:numPr>
        <w:rPr>
          <w:lang w:val="en-GB"/>
        </w:rPr>
      </w:pPr>
      <w:bookmarkStart w:id="14" w:name="_Toc199609325"/>
      <w:r w:rsidRPr="00564091">
        <w:rPr>
          <w:lang w:val="en-GB"/>
        </w:rPr>
        <w:t>Workload and monotony of tasks</w:t>
      </w:r>
      <w:bookmarkEnd w:id="14"/>
    </w:p>
    <w:p w14:paraId="1406D432" w14:textId="030A436A" w:rsidR="004502E8" w:rsidRPr="00564091" w:rsidRDefault="004502E8" w:rsidP="004502E8">
      <w:pPr>
        <w:rPr>
          <w:lang w:val="en-GB"/>
        </w:rPr>
      </w:pPr>
      <w:r w:rsidRPr="00564091">
        <w:rPr>
          <w:lang w:val="en-GB"/>
        </w:rPr>
        <w:t>The workload and monotony of tasks in a ship's kitchen or supply units present a serious challenge to maintaining a high level of concentration and control.</w:t>
      </w:r>
      <w:r w:rsidR="007E458E">
        <w:rPr>
          <w:lang w:val="en-GB"/>
        </w:rPr>
        <w:t xml:space="preserve"> </w:t>
      </w:r>
      <w:r w:rsidRPr="00564091">
        <w:rPr>
          <w:lang w:val="en-GB"/>
        </w:rPr>
        <w:t xml:space="preserve"> When the same actions are repeated over and over again—such as preparing the same dishes, batching products, or performing standard hygiene procedures—employees’ behaviour naturally becomes automated.</w:t>
      </w:r>
      <w:r w:rsidR="007E458E">
        <w:rPr>
          <w:lang w:val="en-GB"/>
        </w:rPr>
        <w:t xml:space="preserve"> </w:t>
      </w:r>
      <w:r w:rsidRPr="00564091">
        <w:rPr>
          <w:lang w:val="en-GB"/>
        </w:rPr>
        <w:t xml:space="preserve"> In this mode, most steps are performed without conscious thought, which creates an objective risk of so-called routine violations—conscious or unconscious deviations from procedure, where the operator does not realise that they have skipped an important step because they have “always done it this way.”</w:t>
      </w:r>
    </w:p>
    <w:p w14:paraId="6073A851" w14:textId="2657EFCD" w:rsidR="004502E8" w:rsidRPr="00564091" w:rsidRDefault="004502E8" w:rsidP="004502E8">
      <w:pPr>
        <w:rPr>
          <w:lang w:val="en-GB"/>
        </w:rPr>
      </w:pPr>
      <w:r w:rsidRPr="00564091">
        <w:rPr>
          <w:lang w:val="en-GB"/>
        </w:rPr>
        <w:t>Parallel to this automation is the deactivation of critical thinking.</w:t>
      </w:r>
      <w:r w:rsidR="007E458E">
        <w:rPr>
          <w:lang w:val="en-GB"/>
        </w:rPr>
        <w:t xml:space="preserve"> </w:t>
      </w:r>
      <w:r w:rsidRPr="00564091">
        <w:rPr>
          <w:lang w:val="en-GB"/>
        </w:rPr>
        <w:t xml:space="preserve"> When tasks are well known and do not require new solutions, the brain deliberately conserves energy, which leads to a reduced ability to detect atypical situations or unexpected changes.</w:t>
      </w:r>
      <w:r w:rsidR="007E458E">
        <w:rPr>
          <w:lang w:val="en-GB"/>
        </w:rPr>
        <w:t xml:space="preserve"> </w:t>
      </w:r>
      <w:r w:rsidRPr="00564091">
        <w:rPr>
          <w:lang w:val="en-GB"/>
        </w:rPr>
        <w:t xml:space="preserve"> In such contexts, employees may overlook important cues—such as a change in a label, an exception in a standard recipe, a weak cooler alarm, or a delayed notification from an appliance.</w:t>
      </w:r>
    </w:p>
    <w:p w14:paraId="22A06490" w14:textId="0B9169EE" w:rsidR="004502E8" w:rsidRPr="00564091" w:rsidRDefault="004502E8" w:rsidP="004502E8">
      <w:pPr>
        <w:rPr>
          <w:lang w:val="en-GB"/>
        </w:rPr>
      </w:pPr>
      <w:r w:rsidRPr="00564091">
        <w:rPr>
          <w:lang w:val="en-GB"/>
        </w:rPr>
        <w:t>The combination of such routine fatigue with intensive schedules—especially in situations involving multi-level tasks that must be performed simultaneously—creates conditions for cognitive overload.</w:t>
      </w:r>
      <w:r w:rsidR="007E458E">
        <w:rPr>
          <w:lang w:val="en-GB"/>
        </w:rPr>
        <w:t xml:space="preserve"> </w:t>
      </w:r>
      <w:r w:rsidRPr="00564091">
        <w:rPr>
          <w:lang w:val="en-GB"/>
        </w:rPr>
        <w:t xml:space="preserve"> In such cases, the operator is forced to shift from task to task without fully completing the previous one or without following up on the outcome of their actions.</w:t>
      </w:r>
      <w:r w:rsidR="007E458E">
        <w:rPr>
          <w:lang w:val="en-GB"/>
        </w:rPr>
        <w:t xml:space="preserve"> </w:t>
      </w:r>
      <w:r w:rsidRPr="00564091">
        <w:rPr>
          <w:lang w:val="en-GB"/>
        </w:rPr>
        <w:t xml:space="preserve"> This leads to distraction, interruptions in workflow, and a loss of focus.</w:t>
      </w:r>
      <w:r w:rsidR="007E458E">
        <w:rPr>
          <w:lang w:val="en-GB"/>
        </w:rPr>
        <w:t xml:space="preserve"> </w:t>
      </w:r>
      <w:r w:rsidRPr="00564091">
        <w:rPr>
          <w:lang w:val="en-GB"/>
        </w:rPr>
        <w:t xml:space="preserve"> It is in this environment that so-called “slips and lapses” occur—unintentional errors such as missed actions, incorrect sequencing, or confusion between two similar processes.</w:t>
      </w:r>
    </w:p>
    <w:p w14:paraId="11623699" w14:textId="64997885" w:rsidR="004502E8" w:rsidRPr="00564091" w:rsidRDefault="004502E8" w:rsidP="004502E8">
      <w:pPr>
        <w:rPr>
          <w:lang w:val="en-GB"/>
        </w:rPr>
      </w:pPr>
      <w:r w:rsidRPr="00564091">
        <w:rPr>
          <w:lang w:val="en-GB"/>
        </w:rPr>
        <w:t>From a systemic perspective, this characteristic of busy and monotonous work demands not just individual concentration but also structural support mechanisms—visual reminders, checklists, task rotation, and intelligently designed schedules that reduce the risk of cognitive fatigue.</w:t>
      </w:r>
      <w:r w:rsidR="007E458E">
        <w:rPr>
          <w:lang w:val="en-GB"/>
        </w:rPr>
        <w:t xml:space="preserve"> </w:t>
      </w:r>
      <w:r w:rsidRPr="00564091">
        <w:rPr>
          <w:lang w:val="en-GB"/>
        </w:rPr>
        <w:t xml:space="preserve"> Only through such design-driven approaches can a sustainable and predictable environment be achieved, where errors are minimised not by relying on attention alone, but by building resilience into the process itself.</w:t>
      </w:r>
    </w:p>
    <w:p w14:paraId="299EE6FB" w14:textId="6457AF11" w:rsidR="001D205F" w:rsidRPr="00564091" w:rsidRDefault="001D205F" w:rsidP="004502E8">
      <w:pPr>
        <w:rPr>
          <w:lang w:val="en-GB"/>
        </w:rPr>
      </w:pPr>
    </w:p>
    <w:p w14:paraId="600CB8C4" w14:textId="6FF4E07E" w:rsidR="00357B21" w:rsidRPr="00564091" w:rsidRDefault="00357B21" w:rsidP="00864C40">
      <w:pPr>
        <w:pStyle w:val="2"/>
        <w:numPr>
          <w:ilvl w:val="2"/>
          <w:numId w:val="6"/>
        </w:numPr>
        <w:rPr>
          <w:lang w:val="en-GB"/>
        </w:rPr>
      </w:pPr>
      <w:bookmarkStart w:id="15" w:name="_Toc199609326"/>
      <w:r w:rsidRPr="00564091">
        <w:rPr>
          <w:lang w:val="en-GB"/>
        </w:rPr>
        <w:t>Inadequate training and experience</w:t>
      </w:r>
      <w:bookmarkEnd w:id="15"/>
    </w:p>
    <w:p w14:paraId="2C8DB366" w14:textId="77777777" w:rsidR="00960552" w:rsidRPr="00564091" w:rsidRDefault="00357B21" w:rsidP="00960552">
      <w:pPr>
        <w:rPr>
          <w:bCs/>
          <w:lang w:val="en-GB"/>
        </w:rPr>
      </w:pPr>
      <w:r w:rsidRPr="00564091">
        <w:rPr>
          <w:bCs/>
          <w:lang w:val="en-GB"/>
        </w:rPr>
        <w:t>Many mistakes are due not to lack of desire, but to lack of enough:</w:t>
      </w:r>
    </w:p>
    <w:p w14:paraId="2E3E8AAF" w14:textId="77777777" w:rsidR="007A04E1" w:rsidRPr="00564091" w:rsidRDefault="007A04E1" w:rsidP="007A04E1">
      <w:pPr>
        <w:pStyle w:val="a"/>
        <w:numPr>
          <w:ilvl w:val="0"/>
          <w:numId w:val="8"/>
        </w:numPr>
        <w:rPr>
          <w:b/>
          <w:bCs w:val="0"/>
          <w:lang w:val="en-GB"/>
        </w:rPr>
      </w:pPr>
      <w:r w:rsidRPr="00564091">
        <w:rPr>
          <w:b/>
          <w:bCs w:val="0"/>
          <w:lang w:val="en-GB"/>
        </w:rPr>
        <w:t>Induction training that clearly defines the critical control points in a process.</w:t>
      </w:r>
    </w:p>
    <w:p w14:paraId="34794810" w14:textId="77777777" w:rsidR="007A04E1" w:rsidRPr="00564091" w:rsidRDefault="007A04E1" w:rsidP="007A04E1">
      <w:pPr>
        <w:pStyle w:val="a"/>
        <w:numPr>
          <w:ilvl w:val="0"/>
          <w:numId w:val="8"/>
        </w:numPr>
        <w:rPr>
          <w:b/>
          <w:bCs w:val="0"/>
          <w:lang w:val="en-GB"/>
        </w:rPr>
      </w:pPr>
      <w:r w:rsidRPr="00564091">
        <w:rPr>
          <w:b/>
          <w:bCs w:val="0"/>
          <w:lang w:val="en-GB"/>
        </w:rPr>
        <w:t>Practical training to build sustainable habits, not just theoretical understanding.</w:t>
      </w:r>
    </w:p>
    <w:p w14:paraId="5883D03A" w14:textId="77777777" w:rsidR="007A04E1" w:rsidRPr="00564091" w:rsidRDefault="007A04E1" w:rsidP="007A04E1">
      <w:pPr>
        <w:pStyle w:val="a"/>
        <w:numPr>
          <w:ilvl w:val="0"/>
          <w:numId w:val="8"/>
        </w:numPr>
        <w:rPr>
          <w:b/>
          <w:bCs w:val="0"/>
          <w:lang w:val="en-GB"/>
        </w:rPr>
      </w:pPr>
      <w:r w:rsidRPr="00564091">
        <w:rPr>
          <w:b/>
          <w:bCs w:val="0"/>
          <w:lang w:val="en-GB"/>
        </w:rPr>
        <w:t>Regular refreshers, especially when equipment, procedures, or requirements change (e.g. the introduction of a new HACCP standard).</w:t>
      </w:r>
    </w:p>
    <w:p w14:paraId="51ECF6CA" w14:textId="7327CA2B" w:rsidR="00357B21" w:rsidRPr="00564091" w:rsidRDefault="00200A86" w:rsidP="007A04E1">
      <w:pPr>
        <w:pStyle w:val="a"/>
        <w:numPr>
          <w:ilvl w:val="0"/>
          <w:numId w:val="8"/>
        </w:numPr>
        <w:rPr>
          <w:b/>
          <w:bCs w:val="0"/>
          <w:lang w:val="en-GB"/>
        </w:rPr>
      </w:pPr>
      <w:r w:rsidRPr="00564091">
        <w:rPr>
          <w:b/>
          <w:bCs w:val="0"/>
          <w:lang w:val="en-GB"/>
        </w:rPr>
        <w:t>Avoidance of outdated or partially learned rules, which often leads to rule-based or knowledge-based errors when attempting to improvise independently.</w:t>
      </w:r>
    </w:p>
    <w:p w14:paraId="3C3EF7F8" w14:textId="28DC0C83" w:rsidR="00F4464F" w:rsidRPr="00564091" w:rsidRDefault="00F4464F" w:rsidP="00F4464F">
      <w:pPr>
        <w:rPr>
          <w:bCs/>
          <w:lang w:val="en-GB"/>
        </w:rPr>
      </w:pPr>
      <w:r w:rsidRPr="00564091">
        <w:rPr>
          <w:bCs/>
          <w:lang w:val="en-GB"/>
        </w:rPr>
        <w:t>The lack of adequate training and hands-on experience is one of the most common—and frequently underestimated—contributors to operational errors in the maritime environment.</w:t>
      </w:r>
      <w:r w:rsidR="007E458E">
        <w:rPr>
          <w:bCs/>
          <w:lang w:val="en-GB"/>
        </w:rPr>
        <w:t xml:space="preserve"> </w:t>
      </w:r>
      <w:r w:rsidRPr="00564091">
        <w:rPr>
          <w:bCs/>
          <w:lang w:val="en-GB"/>
        </w:rPr>
        <w:t xml:space="preserve"> Unlike the </w:t>
      </w:r>
      <w:r w:rsidR="000730AA" w:rsidRPr="00564091">
        <w:rPr>
          <w:bCs/>
          <w:lang w:val="en-GB"/>
        </w:rPr>
        <w:t>wilful</w:t>
      </w:r>
      <w:r w:rsidRPr="00564091">
        <w:rPr>
          <w:bCs/>
          <w:lang w:val="en-GB"/>
        </w:rPr>
        <w:t xml:space="preserve"> neglect of procedures, these errors do not stem from negligence but from a systemic gap in training.</w:t>
      </w:r>
      <w:r w:rsidR="007E458E">
        <w:rPr>
          <w:bCs/>
          <w:lang w:val="en-GB"/>
        </w:rPr>
        <w:t xml:space="preserve"> </w:t>
      </w:r>
      <w:r w:rsidRPr="00564091">
        <w:rPr>
          <w:bCs/>
          <w:lang w:val="en-GB"/>
        </w:rPr>
        <w:t xml:space="preserve"> When crew members lack clear, timely, and structured guidance, even the best intentions cannot guarantee safe and accurate performance.</w:t>
      </w:r>
    </w:p>
    <w:p w14:paraId="7A56B6FA" w14:textId="42079416" w:rsidR="00F4464F" w:rsidRPr="00564091" w:rsidRDefault="00F4464F" w:rsidP="00F4464F">
      <w:pPr>
        <w:rPr>
          <w:bCs/>
          <w:lang w:val="en-GB"/>
        </w:rPr>
      </w:pPr>
      <w:r w:rsidRPr="00564091">
        <w:rPr>
          <w:bCs/>
          <w:lang w:val="en-GB"/>
        </w:rPr>
        <w:t>This issue is especially pronounced during introductory training.</w:t>
      </w:r>
      <w:r w:rsidR="007E458E">
        <w:rPr>
          <w:bCs/>
          <w:lang w:val="en-GB"/>
        </w:rPr>
        <w:t xml:space="preserve"> </w:t>
      </w:r>
      <w:r w:rsidRPr="00564091">
        <w:rPr>
          <w:bCs/>
          <w:lang w:val="en-GB"/>
        </w:rPr>
        <w:t xml:space="preserve"> If a new crew member is not explicitly shown which foods require strict temperature control, how sanitation checks are performed, or how to verify shelf life in the absence of a label, they are left to rely on informal knowledge passed down by colleagues—or on assumptions.</w:t>
      </w:r>
      <w:r w:rsidR="007E458E">
        <w:rPr>
          <w:bCs/>
          <w:lang w:val="en-GB"/>
        </w:rPr>
        <w:t xml:space="preserve"> </w:t>
      </w:r>
      <w:r w:rsidRPr="00564091">
        <w:rPr>
          <w:bCs/>
          <w:lang w:val="en-GB"/>
        </w:rPr>
        <w:t xml:space="preserve"> Such reliance often leads to errors that could have been easily prevented through minimal initial preparation.</w:t>
      </w:r>
    </w:p>
    <w:p w14:paraId="569C97A2" w14:textId="6448E41C" w:rsidR="00F4464F" w:rsidRPr="00564091" w:rsidRDefault="00F4464F" w:rsidP="00F4464F">
      <w:pPr>
        <w:rPr>
          <w:bCs/>
          <w:lang w:val="en-GB"/>
        </w:rPr>
      </w:pPr>
      <w:r w:rsidRPr="00564091">
        <w:rPr>
          <w:bCs/>
          <w:lang w:val="en-GB"/>
        </w:rPr>
        <w:t>Practical training, as opposed to theoretical instruction, is designed to instil automatic, reflexive habits.</w:t>
      </w:r>
      <w:r w:rsidR="007E458E">
        <w:rPr>
          <w:bCs/>
          <w:lang w:val="en-GB"/>
        </w:rPr>
        <w:t xml:space="preserve"> </w:t>
      </w:r>
      <w:r w:rsidRPr="00564091">
        <w:rPr>
          <w:bCs/>
          <w:lang w:val="en-GB"/>
        </w:rPr>
        <w:t xml:space="preserve"> Without actual simulation or supervised participation in key procedures, crew members do not develop muscle memory or instinctive responses to critical tasks—such as reacting to emergencies, operating specific equipment, or handling sensitive ingredients.</w:t>
      </w:r>
      <w:r w:rsidR="007E458E">
        <w:rPr>
          <w:bCs/>
          <w:lang w:val="en-GB"/>
        </w:rPr>
        <w:t xml:space="preserve"> </w:t>
      </w:r>
      <w:r w:rsidRPr="00564091">
        <w:rPr>
          <w:bCs/>
          <w:lang w:val="en-GB"/>
        </w:rPr>
        <w:t xml:space="preserve"> In these cases, knowledge-based errors frequently arise: the crew member is placed in a situation where they must </w:t>
      </w:r>
      <w:r w:rsidR="001C16F0" w:rsidRPr="00564091">
        <w:rPr>
          <w:bCs/>
          <w:lang w:val="en-GB"/>
        </w:rPr>
        <w:t>act but</w:t>
      </w:r>
      <w:r w:rsidRPr="00564091">
        <w:rPr>
          <w:bCs/>
          <w:lang w:val="en-GB"/>
        </w:rPr>
        <w:t xml:space="preserve"> lacks a real cognitive or procedural model for how to proceed.</w:t>
      </w:r>
    </w:p>
    <w:p w14:paraId="40614082" w14:textId="24DC5D47" w:rsidR="00F4464F" w:rsidRPr="00564091" w:rsidRDefault="00F4464F" w:rsidP="00F4464F">
      <w:pPr>
        <w:rPr>
          <w:bCs/>
          <w:lang w:val="en-GB"/>
        </w:rPr>
      </w:pPr>
      <w:r w:rsidRPr="00564091">
        <w:rPr>
          <w:bCs/>
          <w:lang w:val="en-GB"/>
        </w:rPr>
        <w:t>Even more problematic is the omission of regular refresher training, especially in the context of change—whether it's a revised standard, a modified procedure, a new software interface, or newly introduced equipment.</w:t>
      </w:r>
      <w:r w:rsidR="007E458E">
        <w:rPr>
          <w:bCs/>
          <w:lang w:val="en-GB"/>
        </w:rPr>
        <w:t xml:space="preserve"> </w:t>
      </w:r>
      <w:r w:rsidRPr="00564091">
        <w:rPr>
          <w:bCs/>
          <w:lang w:val="en-GB"/>
        </w:rPr>
        <w:t xml:space="preserve"> In the absence of a formal adaptation mechanism, staff often revert to outdated practices in a new context—a classic scenario for rule-based errors.</w:t>
      </w:r>
      <w:r w:rsidR="007E458E">
        <w:rPr>
          <w:bCs/>
          <w:lang w:val="en-GB"/>
        </w:rPr>
        <w:t xml:space="preserve"> </w:t>
      </w:r>
      <w:r w:rsidRPr="00564091">
        <w:rPr>
          <w:bCs/>
          <w:lang w:val="en-GB"/>
        </w:rPr>
        <w:t xml:space="preserve"> These types of mistakes are especially dangerous because they may appear “logical” based on prior experience, even though they no longer align with current operational standards.</w:t>
      </w:r>
    </w:p>
    <w:p w14:paraId="0AC48BE9" w14:textId="72A1D544" w:rsidR="00357B21" w:rsidRPr="00564091" w:rsidRDefault="00F4464F" w:rsidP="00F4464F">
      <w:pPr>
        <w:rPr>
          <w:bCs/>
          <w:lang w:val="en-GB"/>
        </w:rPr>
      </w:pPr>
      <w:r w:rsidRPr="00564091">
        <w:rPr>
          <w:bCs/>
          <w:lang w:val="en-GB"/>
        </w:rPr>
        <w:t>Therefore, training cannot be regarded as a one-time phase of onboarding.</w:t>
      </w:r>
      <w:r w:rsidR="007E458E">
        <w:rPr>
          <w:bCs/>
          <w:lang w:val="en-GB"/>
        </w:rPr>
        <w:t xml:space="preserve"> </w:t>
      </w:r>
      <w:r w:rsidRPr="00564091">
        <w:rPr>
          <w:bCs/>
          <w:lang w:val="en-GB"/>
        </w:rPr>
        <w:t xml:space="preserve"> It must be a dynamic, continuous process, incorporating mechanisms for knowledge updates, validation, and the integration of new practices.</w:t>
      </w:r>
      <w:r w:rsidR="007E458E">
        <w:rPr>
          <w:bCs/>
          <w:lang w:val="en-GB"/>
        </w:rPr>
        <w:t xml:space="preserve"> </w:t>
      </w:r>
      <w:r w:rsidRPr="00564091">
        <w:rPr>
          <w:bCs/>
          <w:lang w:val="en-GB"/>
        </w:rPr>
        <w:t xml:space="preserve"> Only in this way can we build sustainable professional competence that prevents errors—not by increasing individual vigilance, but by eliminating systemic blind spots in training and preparation.</w:t>
      </w:r>
    </w:p>
    <w:p w14:paraId="31382C08" w14:textId="0B92EF0E" w:rsidR="00357B21" w:rsidRPr="00564091" w:rsidRDefault="00357B21" w:rsidP="00864C40">
      <w:pPr>
        <w:pStyle w:val="2"/>
        <w:numPr>
          <w:ilvl w:val="2"/>
          <w:numId w:val="6"/>
        </w:numPr>
        <w:rPr>
          <w:lang w:val="en-GB"/>
        </w:rPr>
      </w:pPr>
      <w:bookmarkStart w:id="16" w:name="_Toc199609327"/>
      <w:r w:rsidRPr="00564091">
        <w:rPr>
          <w:lang w:val="en-GB"/>
        </w:rPr>
        <w:t>Procedures and workplace organisation</w:t>
      </w:r>
      <w:bookmarkEnd w:id="16"/>
    </w:p>
    <w:p w14:paraId="6AE59FF4" w14:textId="45A675B9" w:rsidR="00572628" w:rsidRPr="00564091" w:rsidRDefault="00572628" w:rsidP="00572628">
      <w:pPr>
        <w:rPr>
          <w:lang w:val="en-GB"/>
        </w:rPr>
      </w:pPr>
      <w:r w:rsidRPr="00564091">
        <w:rPr>
          <w:lang w:val="en-GB"/>
        </w:rPr>
        <w:t>Deficiencies in procedures, interfaces, and the organisation of the working environment are among the most frequently underestimated—yet structurally decisive—factors contributing to human error in maritime operations.</w:t>
      </w:r>
      <w:r w:rsidR="007E458E">
        <w:rPr>
          <w:lang w:val="en-GB"/>
        </w:rPr>
        <w:t xml:space="preserve"> </w:t>
      </w:r>
      <w:r w:rsidRPr="00564091">
        <w:rPr>
          <w:lang w:val="en-GB"/>
        </w:rPr>
        <w:t xml:space="preserve"> These issues do not typically manifest as direct system failures or immediate accidents, but rather as accumulating bottlenecks in the daily execution of tasks.</w:t>
      </w:r>
      <w:r w:rsidR="007E458E">
        <w:rPr>
          <w:lang w:val="en-GB"/>
        </w:rPr>
        <w:t xml:space="preserve"> </w:t>
      </w:r>
      <w:r w:rsidRPr="00564091">
        <w:rPr>
          <w:lang w:val="en-GB"/>
        </w:rPr>
        <w:t xml:space="preserve"> Over time, such bottlenecks create the conditions for errors, omissions, and even critical incidents.</w:t>
      </w:r>
    </w:p>
    <w:p w14:paraId="06363BDF" w14:textId="77777777" w:rsidR="00572628" w:rsidRPr="00564091" w:rsidRDefault="00572628" w:rsidP="00572628">
      <w:pPr>
        <w:rPr>
          <w:lang w:val="en-GB"/>
        </w:rPr>
      </w:pPr>
    </w:p>
    <w:p w14:paraId="69A38099" w14:textId="5F4BEF89" w:rsidR="00572628" w:rsidRPr="00564091" w:rsidRDefault="00572628" w:rsidP="00572628">
      <w:pPr>
        <w:rPr>
          <w:lang w:val="en-GB"/>
        </w:rPr>
      </w:pPr>
      <w:r w:rsidRPr="00564091">
        <w:rPr>
          <w:lang w:val="en-GB"/>
        </w:rPr>
        <w:lastRenderedPageBreak/>
        <w:t>Poorly designed control panels and digital interfaces—especially those lacking appropriate language adaptation or visual markers—impose a high cognitive load on the operator.</w:t>
      </w:r>
      <w:r w:rsidR="007E458E">
        <w:rPr>
          <w:lang w:val="en-GB"/>
        </w:rPr>
        <w:t xml:space="preserve"> </w:t>
      </w:r>
      <w:r w:rsidRPr="00564091">
        <w:rPr>
          <w:lang w:val="en-GB"/>
        </w:rPr>
        <w:t xml:space="preserve"> When a display does not communicate information in a clear, visually structured, and intuitive format, the operator is forced to interpret the system status instead of following predefined steps.</w:t>
      </w:r>
      <w:r w:rsidR="007E458E">
        <w:rPr>
          <w:lang w:val="en-GB"/>
        </w:rPr>
        <w:t xml:space="preserve"> </w:t>
      </w:r>
      <w:r w:rsidRPr="00564091">
        <w:rPr>
          <w:lang w:val="en-GB"/>
        </w:rPr>
        <w:t xml:space="preserve"> This leads to subjective assumptions, uncertainty in decision-making, and a heightened risk of errors in tasks such as setting temperatures, determining cooking times, or activating specific modes on equipment.</w:t>
      </w:r>
    </w:p>
    <w:p w14:paraId="70A7C7D2" w14:textId="19FCCE57" w:rsidR="00572628" w:rsidRPr="00564091" w:rsidRDefault="00572628" w:rsidP="00572628">
      <w:pPr>
        <w:rPr>
          <w:lang w:val="en-GB"/>
        </w:rPr>
      </w:pPr>
      <w:r w:rsidRPr="00564091">
        <w:rPr>
          <w:lang w:val="en-GB"/>
        </w:rPr>
        <w:t>Another critical weakness arises when work instructions are vaguely written, overly generalised, or—more concerning—contain internal contradictions.</w:t>
      </w:r>
      <w:r w:rsidR="007E458E">
        <w:rPr>
          <w:lang w:val="en-GB"/>
        </w:rPr>
        <w:t xml:space="preserve"> </w:t>
      </w:r>
      <w:r w:rsidRPr="00564091">
        <w:rPr>
          <w:lang w:val="en-GB"/>
        </w:rPr>
        <w:t xml:space="preserve"> In such cases, the employee—particularly if newly hired or working on a temporary contract—finds themselves without a single, reliable operational guide.</w:t>
      </w:r>
      <w:r w:rsidR="007E458E">
        <w:rPr>
          <w:lang w:val="en-GB"/>
        </w:rPr>
        <w:t xml:space="preserve"> </w:t>
      </w:r>
      <w:r w:rsidRPr="00564091">
        <w:rPr>
          <w:lang w:val="en-GB"/>
        </w:rPr>
        <w:t xml:space="preserve"> When multiple interpretations of a procedure are possible, the final decision often relies not on an established standard but on assumptions or informal, inherited knowledge passed on from colleagues.</w:t>
      </w:r>
      <w:r w:rsidR="007E458E">
        <w:rPr>
          <w:lang w:val="en-GB"/>
        </w:rPr>
        <w:t xml:space="preserve"> </w:t>
      </w:r>
      <w:r w:rsidRPr="00564091">
        <w:rPr>
          <w:lang w:val="en-GB"/>
        </w:rPr>
        <w:t xml:space="preserve"> This is especially dangerous in areas involving hygiene protocols, critical temperature regimes, or the handling of food items with different safety statuses.</w:t>
      </w:r>
    </w:p>
    <w:p w14:paraId="5ED76948" w14:textId="031F7D66" w:rsidR="00572628" w:rsidRPr="00564091" w:rsidRDefault="00572628" w:rsidP="00572628">
      <w:pPr>
        <w:rPr>
          <w:lang w:val="en-GB"/>
        </w:rPr>
      </w:pPr>
      <w:r w:rsidRPr="00564091">
        <w:rPr>
          <w:lang w:val="en-GB"/>
        </w:rPr>
        <w:t>A more serious issue occurs when checklists and operational forms are not standardised—meaning that the format, content, and sequence of actions vary between shifts, vessels, or even among individual staff members.</w:t>
      </w:r>
      <w:r w:rsidR="007E458E">
        <w:rPr>
          <w:lang w:val="en-GB"/>
        </w:rPr>
        <w:t xml:space="preserve"> </w:t>
      </w:r>
      <w:r w:rsidRPr="00564091">
        <w:rPr>
          <w:lang w:val="en-GB"/>
        </w:rPr>
        <w:t xml:space="preserve"> This inconsistency leads to variability in execution, gaps in mandatory control points, and a lack of traceability.</w:t>
      </w:r>
      <w:r w:rsidR="007E458E">
        <w:rPr>
          <w:lang w:val="en-GB"/>
        </w:rPr>
        <w:t xml:space="preserve"> </w:t>
      </w:r>
      <w:r w:rsidRPr="00564091">
        <w:rPr>
          <w:lang w:val="en-GB"/>
        </w:rPr>
        <w:t xml:space="preserve"> In such a fragmented system, there is no assurance that all critical steps in a procedure have been correctly performed and verified.</w:t>
      </w:r>
    </w:p>
    <w:p w14:paraId="4BC42EC2" w14:textId="4A371A68" w:rsidR="00572628" w:rsidRPr="00564091" w:rsidRDefault="00572628" w:rsidP="00572628">
      <w:pPr>
        <w:rPr>
          <w:lang w:val="en-GB"/>
        </w:rPr>
      </w:pPr>
      <w:r w:rsidRPr="00564091">
        <w:rPr>
          <w:lang w:val="en-GB"/>
        </w:rPr>
        <w:t>Moreover, when visual cues—such as labels, pictograms, or colour-coded indicators—are absent, procedures become significantly more difficult to remember and replicate, especially under stressful, fatiguing, or multitasking conditions.</w:t>
      </w:r>
      <w:r w:rsidR="007E458E">
        <w:rPr>
          <w:lang w:val="en-GB"/>
        </w:rPr>
        <w:t xml:space="preserve"> </w:t>
      </w:r>
      <w:r w:rsidRPr="00564091">
        <w:rPr>
          <w:lang w:val="en-GB"/>
        </w:rPr>
        <w:t xml:space="preserve"> This challenge is amplified when the crew includes rotating or seasonal personnel who may lack familiarity with local adaptations or informal practices.</w:t>
      </w:r>
    </w:p>
    <w:p w14:paraId="4B6F5909" w14:textId="2566F8CB" w:rsidR="00EA257D" w:rsidRPr="00564091" w:rsidRDefault="00572628" w:rsidP="00572628">
      <w:pPr>
        <w:rPr>
          <w:lang w:val="en-GB"/>
        </w:rPr>
      </w:pPr>
      <w:r w:rsidRPr="00564091">
        <w:rPr>
          <w:lang w:val="en-GB"/>
        </w:rPr>
        <w:t>In this context, any poorly defined procedure, poorly structured interface, or lack of operational standardisation poses a concrete risk to safety and quality.</w:t>
      </w:r>
      <w:r w:rsidR="007E458E">
        <w:rPr>
          <w:lang w:val="en-GB"/>
        </w:rPr>
        <w:t xml:space="preserve"> </w:t>
      </w:r>
      <w:r w:rsidRPr="00564091">
        <w:rPr>
          <w:lang w:val="en-GB"/>
        </w:rPr>
        <w:t xml:space="preserve"> Therefore, the implementation of clear visual aids, language localisation, harmonised checklists, and cross-shift consistency must not be viewed as mere administrative detail.</w:t>
      </w:r>
      <w:r w:rsidR="007E458E">
        <w:rPr>
          <w:lang w:val="en-GB"/>
        </w:rPr>
        <w:t xml:space="preserve"> </w:t>
      </w:r>
      <w:r w:rsidRPr="00564091">
        <w:rPr>
          <w:lang w:val="en-GB"/>
        </w:rPr>
        <w:t xml:space="preserve"> Instead, they represent essential safeguards to reduce errors and ensure the reliability, continuity, and safety of onboard </w:t>
      </w:r>
      <w:r w:rsidR="001C16F0" w:rsidRPr="00564091">
        <w:rPr>
          <w:lang w:val="en-GB"/>
        </w:rPr>
        <w:t>operations.</w:t>
      </w:r>
    </w:p>
    <w:p w14:paraId="2EA64154" w14:textId="42E37759" w:rsidR="00357B21" w:rsidRPr="00564091" w:rsidRDefault="00357B21" w:rsidP="00864C40">
      <w:pPr>
        <w:pStyle w:val="2"/>
        <w:numPr>
          <w:ilvl w:val="2"/>
          <w:numId w:val="6"/>
        </w:numPr>
        <w:rPr>
          <w:lang w:val="en-GB"/>
        </w:rPr>
      </w:pPr>
      <w:bookmarkStart w:id="17" w:name="_Toc199609328"/>
      <w:r w:rsidRPr="00564091">
        <w:rPr>
          <w:lang w:val="en-GB"/>
        </w:rPr>
        <w:t>Organisational factors</w:t>
      </w:r>
      <w:bookmarkEnd w:id="17"/>
    </w:p>
    <w:p w14:paraId="3B25123A" w14:textId="5A5BEA72" w:rsidR="00357B21" w:rsidRPr="00564091" w:rsidRDefault="00D0321D" w:rsidP="00357B21">
      <w:pPr>
        <w:rPr>
          <w:lang w:val="en-GB"/>
        </w:rPr>
      </w:pPr>
      <w:r w:rsidRPr="00564091">
        <w:rPr>
          <w:lang w:val="en-GB"/>
        </w:rPr>
        <w:t>Key organisational gaps that contribute to errors and violations include:</w:t>
      </w:r>
    </w:p>
    <w:p w14:paraId="5E8E1B37" w14:textId="4A9E2670" w:rsidR="00357B21" w:rsidRPr="00564091" w:rsidRDefault="00357B21" w:rsidP="00D14E34">
      <w:pPr>
        <w:pStyle w:val="a"/>
        <w:numPr>
          <w:ilvl w:val="0"/>
          <w:numId w:val="9"/>
        </w:numPr>
        <w:rPr>
          <w:lang w:val="en-GB"/>
        </w:rPr>
      </w:pPr>
      <w:r w:rsidRPr="00564091">
        <w:rPr>
          <w:lang w:val="en-GB"/>
        </w:rPr>
        <w:t xml:space="preserve">Lack of clear communication between management levels and operational </w:t>
      </w:r>
      <w:r w:rsidR="00B36DE6" w:rsidRPr="00564091">
        <w:rPr>
          <w:lang w:val="en-GB"/>
        </w:rPr>
        <w:t>units.</w:t>
      </w:r>
    </w:p>
    <w:p w14:paraId="61AA81F9" w14:textId="10275A51" w:rsidR="00357B21" w:rsidRPr="00564091" w:rsidRDefault="00357B21" w:rsidP="00D14E34">
      <w:pPr>
        <w:pStyle w:val="a"/>
        <w:numPr>
          <w:ilvl w:val="0"/>
          <w:numId w:val="9"/>
        </w:numPr>
        <w:rPr>
          <w:lang w:val="en-GB"/>
        </w:rPr>
      </w:pPr>
      <w:r w:rsidRPr="00564091">
        <w:rPr>
          <w:lang w:val="en-GB"/>
        </w:rPr>
        <w:t xml:space="preserve">Indefinite liability in the event of an error - i.e. the employee does not know who should take action or </w:t>
      </w:r>
      <w:r w:rsidR="00B36DE6" w:rsidRPr="00564091">
        <w:rPr>
          <w:lang w:val="en-GB"/>
        </w:rPr>
        <w:t>report.</w:t>
      </w:r>
    </w:p>
    <w:p w14:paraId="41D7102C" w14:textId="07B23C2D" w:rsidR="00357B21" w:rsidRPr="00564091" w:rsidRDefault="00357B21" w:rsidP="00D14E34">
      <w:pPr>
        <w:pStyle w:val="a"/>
        <w:numPr>
          <w:ilvl w:val="0"/>
          <w:numId w:val="9"/>
        </w:numPr>
        <w:rPr>
          <w:lang w:val="en-GB"/>
        </w:rPr>
      </w:pPr>
      <w:r w:rsidRPr="00564091">
        <w:rPr>
          <w:lang w:val="en-GB"/>
        </w:rPr>
        <w:t xml:space="preserve">Absence of a real learning culture - mistakes are not analysed but covered </w:t>
      </w:r>
      <w:r w:rsidR="00B36DE6" w:rsidRPr="00564091">
        <w:rPr>
          <w:lang w:val="en-GB"/>
        </w:rPr>
        <w:t>up.</w:t>
      </w:r>
    </w:p>
    <w:p w14:paraId="3CD64B84" w14:textId="77777777" w:rsidR="00357B21" w:rsidRPr="00564091" w:rsidRDefault="00357B21" w:rsidP="00D14E34">
      <w:pPr>
        <w:pStyle w:val="a"/>
        <w:numPr>
          <w:ilvl w:val="0"/>
          <w:numId w:val="9"/>
        </w:numPr>
        <w:rPr>
          <w:lang w:val="en-GB"/>
        </w:rPr>
      </w:pPr>
      <w:r w:rsidRPr="00564091">
        <w:rPr>
          <w:lang w:val="en-GB"/>
        </w:rPr>
        <w:t>Lack of a mechanism to report failures without sanctions, leading to hidden dysfunction in the system.</w:t>
      </w:r>
    </w:p>
    <w:p w14:paraId="2E01A462" w14:textId="299FD817" w:rsidR="00552103" w:rsidRPr="00564091" w:rsidRDefault="00552103" w:rsidP="00552103">
      <w:pPr>
        <w:rPr>
          <w:lang w:val="en-GB"/>
        </w:rPr>
      </w:pPr>
      <w:r w:rsidRPr="00564091">
        <w:rPr>
          <w:lang w:val="en-GB"/>
        </w:rPr>
        <w:t>Organisational factors are a major driving force in the control of human errors and violations, particularly in closed and hierarchically structured environments such as shipboard operations.</w:t>
      </w:r>
      <w:r w:rsidR="007E458E">
        <w:rPr>
          <w:lang w:val="en-GB"/>
        </w:rPr>
        <w:t xml:space="preserve"> </w:t>
      </w:r>
      <w:r w:rsidRPr="00564091">
        <w:rPr>
          <w:lang w:val="en-GB"/>
        </w:rPr>
        <w:t xml:space="preserve"> When the organisational structure, communication channels, and internal culture do not support transparency, accountability, and learning from experience, even the most well-designed procedures and equipment lose their effectiveness.</w:t>
      </w:r>
    </w:p>
    <w:p w14:paraId="38DE4BBC" w14:textId="3A3E8BA6" w:rsidR="00552103" w:rsidRPr="00564091" w:rsidRDefault="00552103" w:rsidP="00552103">
      <w:pPr>
        <w:rPr>
          <w:lang w:val="en-GB"/>
        </w:rPr>
      </w:pPr>
      <w:r w:rsidRPr="00564091">
        <w:rPr>
          <w:lang w:val="en-GB"/>
        </w:rPr>
        <w:t>One of the most pressing issues is the lack of clear communication between managerial levels and operational teams.</w:t>
      </w:r>
      <w:r w:rsidR="007E458E">
        <w:rPr>
          <w:lang w:val="en-GB"/>
        </w:rPr>
        <w:t xml:space="preserve"> </w:t>
      </w:r>
      <w:r w:rsidRPr="00564091">
        <w:rPr>
          <w:lang w:val="en-GB"/>
        </w:rPr>
        <w:t xml:space="preserve"> If critical information—such as a new procedure, a change in standards, an emergency situation, or even a routine adjustment—fails to reach the crew effectively, it is unlikely to be implemented.</w:t>
      </w:r>
      <w:r w:rsidR="007E458E">
        <w:rPr>
          <w:lang w:val="en-GB"/>
        </w:rPr>
        <w:t xml:space="preserve"> </w:t>
      </w:r>
      <w:r w:rsidRPr="00564091">
        <w:rPr>
          <w:lang w:val="en-GB"/>
        </w:rPr>
        <w:t xml:space="preserve"> Even more concerning is when communication is unidirectional or fragmented, meaning management issues directives without any mechanism for feedback on their applicability, clarity, or impact.</w:t>
      </w:r>
      <w:r w:rsidR="007E458E">
        <w:rPr>
          <w:lang w:val="en-GB"/>
        </w:rPr>
        <w:t xml:space="preserve"> </w:t>
      </w:r>
      <w:r w:rsidRPr="00564091">
        <w:rPr>
          <w:lang w:val="en-GB"/>
        </w:rPr>
        <w:t xml:space="preserve"> This creates isolation between decision-makers and frontline operators, resulting in misinterpretations, improvisation, and inconsistencies in action.</w:t>
      </w:r>
    </w:p>
    <w:p w14:paraId="4A26B17B" w14:textId="2CEF3FB2" w:rsidR="00552103" w:rsidRPr="00564091" w:rsidRDefault="00552103" w:rsidP="00552103">
      <w:pPr>
        <w:rPr>
          <w:lang w:val="en-GB"/>
        </w:rPr>
      </w:pPr>
      <w:r w:rsidRPr="00564091">
        <w:rPr>
          <w:lang w:val="en-GB"/>
        </w:rPr>
        <w:t>Undefined responsibility in the event of an error also leads to a paralysis of response.</w:t>
      </w:r>
      <w:r w:rsidR="007E458E">
        <w:rPr>
          <w:lang w:val="en-GB"/>
        </w:rPr>
        <w:t xml:space="preserve"> </w:t>
      </w:r>
      <w:r w:rsidRPr="00564091">
        <w:rPr>
          <w:lang w:val="en-GB"/>
        </w:rPr>
        <w:t xml:space="preserve"> If an employee is unsure who is responsible for taking corrective action or reporting a deviation, the issue often goes unnoticed or unresolved.</w:t>
      </w:r>
      <w:r w:rsidR="007E458E">
        <w:rPr>
          <w:lang w:val="en-GB"/>
        </w:rPr>
        <w:t xml:space="preserve"> </w:t>
      </w:r>
      <w:r w:rsidRPr="00564091">
        <w:rPr>
          <w:lang w:val="en-GB"/>
        </w:rPr>
        <w:t xml:space="preserve"> This is not merely an operational oversight—it is a structural vulnerability that can escalate into a systemic failure, especially when errors recur and corrective action is delayed.</w:t>
      </w:r>
    </w:p>
    <w:p w14:paraId="70F17639" w14:textId="243F76F4" w:rsidR="00552103" w:rsidRPr="00564091" w:rsidRDefault="00552103" w:rsidP="00552103">
      <w:pPr>
        <w:rPr>
          <w:lang w:val="en-GB"/>
        </w:rPr>
      </w:pPr>
      <w:r w:rsidRPr="00564091">
        <w:rPr>
          <w:lang w:val="en-GB"/>
        </w:rPr>
        <w:t>Another critical deficit is the absence of a real learning culture.</w:t>
      </w:r>
      <w:r w:rsidR="007E458E">
        <w:rPr>
          <w:lang w:val="en-GB"/>
        </w:rPr>
        <w:t xml:space="preserve"> </w:t>
      </w:r>
      <w:r w:rsidRPr="00564091">
        <w:rPr>
          <w:lang w:val="en-GB"/>
        </w:rPr>
        <w:t xml:space="preserve"> In many organisations, errors are treated as individual shortcomings rather than collective learning opportunities.</w:t>
      </w:r>
      <w:r w:rsidR="007E458E">
        <w:rPr>
          <w:lang w:val="en-GB"/>
        </w:rPr>
        <w:t xml:space="preserve"> </w:t>
      </w:r>
      <w:r w:rsidRPr="00564091">
        <w:rPr>
          <w:lang w:val="en-GB"/>
        </w:rPr>
        <w:t xml:space="preserve"> As a result, mistakes are often downplayed or ignored rather than analysed and converted into actionable improvements.</w:t>
      </w:r>
      <w:r w:rsidR="007E458E">
        <w:rPr>
          <w:lang w:val="en-GB"/>
        </w:rPr>
        <w:t xml:space="preserve"> </w:t>
      </w:r>
      <w:r w:rsidRPr="00564091">
        <w:rPr>
          <w:lang w:val="en-GB"/>
        </w:rPr>
        <w:t xml:space="preserve"> This deprives the organisation of one of its most valuable assets—empirical knowledge gained from practical experience.</w:t>
      </w:r>
      <w:r w:rsidR="007E458E">
        <w:rPr>
          <w:lang w:val="en-GB"/>
        </w:rPr>
        <w:t xml:space="preserve"> </w:t>
      </w:r>
      <w:r w:rsidRPr="00564091">
        <w:rPr>
          <w:lang w:val="en-GB"/>
        </w:rPr>
        <w:t xml:space="preserve"> Over time, this leads to repeated errors, declining morale, and the development of a culture of fear rather than growth.</w:t>
      </w:r>
    </w:p>
    <w:p w14:paraId="1C69D00D" w14:textId="2B75ABB8" w:rsidR="00552103" w:rsidRPr="00564091" w:rsidRDefault="00552103" w:rsidP="00552103">
      <w:pPr>
        <w:rPr>
          <w:lang w:val="en-GB"/>
        </w:rPr>
      </w:pPr>
      <w:r w:rsidRPr="00564091">
        <w:rPr>
          <w:lang w:val="en-GB"/>
        </w:rPr>
        <w:t>Lastly—but of equal importance—is the lack of a safe mechanism for reporting errors.</w:t>
      </w:r>
      <w:r w:rsidR="007E458E">
        <w:rPr>
          <w:lang w:val="en-GB"/>
        </w:rPr>
        <w:t xml:space="preserve"> </w:t>
      </w:r>
      <w:r w:rsidRPr="00564091">
        <w:rPr>
          <w:lang w:val="en-GB"/>
        </w:rPr>
        <w:t xml:space="preserve"> If employees believe they will be blamed, punished, or criticised for acknowledging a mistake, they are more likely to remain silent.</w:t>
      </w:r>
      <w:r w:rsidR="007E458E">
        <w:rPr>
          <w:lang w:val="en-GB"/>
        </w:rPr>
        <w:t xml:space="preserve"> </w:t>
      </w:r>
      <w:r w:rsidRPr="00564091">
        <w:rPr>
          <w:lang w:val="en-GB"/>
        </w:rPr>
        <w:t xml:space="preserve"> This results in a hidden layer of dysfunction, where underlying issues never reach leadership, and a false sense of stability masks growing risk.</w:t>
      </w:r>
    </w:p>
    <w:p w14:paraId="3762B356" w14:textId="5C49834A" w:rsidR="0035515D" w:rsidRPr="00564091" w:rsidRDefault="00552103" w:rsidP="00552103">
      <w:pPr>
        <w:rPr>
          <w:lang w:val="en-GB"/>
        </w:rPr>
      </w:pPr>
      <w:r w:rsidRPr="00564091">
        <w:rPr>
          <w:lang w:val="en-GB"/>
        </w:rPr>
        <w:t>An organisational culture that fosters openness, clearly defined responsibilities, two-way communication, and a commitment to learning from real events is not a “soft” element—it is a critical foundation for sustainable operations and safety in maritime logistics and culinary practices.</w:t>
      </w:r>
      <w:r w:rsidR="007E458E">
        <w:rPr>
          <w:lang w:val="en-GB"/>
        </w:rPr>
        <w:t xml:space="preserve"> </w:t>
      </w:r>
      <w:r w:rsidRPr="00564091">
        <w:rPr>
          <w:lang w:val="en-GB"/>
        </w:rPr>
        <w:t xml:space="preserve"> In a setting characterised by isolation, limited resources, and high operational stakes, a resilient organisational structure becomes the most effective form of prevention.</w:t>
      </w:r>
    </w:p>
    <w:p w14:paraId="3994BF90" w14:textId="08D3D441" w:rsidR="00357B21" w:rsidRPr="00564091" w:rsidRDefault="00357B21" w:rsidP="00864C40">
      <w:pPr>
        <w:pStyle w:val="2"/>
        <w:numPr>
          <w:ilvl w:val="1"/>
          <w:numId w:val="6"/>
        </w:numPr>
        <w:rPr>
          <w:lang w:val="en-GB"/>
        </w:rPr>
      </w:pPr>
      <w:bookmarkStart w:id="18" w:name="_Toc199609329"/>
      <w:r w:rsidRPr="00564091">
        <w:rPr>
          <w:lang w:val="en-GB"/>
        </w:rPr>
        <w:t>Human errors and their varieties</w:t>
      </w:r>
      <w:bookmarkEnd w:id="18"/>
    </w:p>
    <w:p w14:paraId="08244229" w14:textId="7B761885" w:rsidR="009A4024" w:rsidRPr="00564091" w:rsidRDefault="004F282C" w:rsidP="009A4024">
      <w:pPr>
        <w:rPr>
          <w:lang w:val="en-GB"/>
        </w:rPr>
      </w:pPr>
      <w:r w:rsidRPr="00564091">
        <w:rPr>
          <w:lang w:val="en-GB"/>
        </w:rPr>
        <w:t>Viewing human error in isolation—as an individual failure or simple "inattention"—is a reductive and ineffective explanation, particularly in the context of maritime logistics and culinary processes.</w:t>
      </w:r>
      <w:r w:rsidR="007E458E">
        <w:rPr>
          <w:lang w:val="en-GB"/>
        </w:rPr>
        <w:t xml:space="preserve"> </w:t>
      </w:r>
      <w:r w:rsidRPr="00564091">
        <w:rPr>
          <w:lang w:val="en-GB"/>
        </w:rPr>
        <w:t xml:space="preserve"> In the shipboard environment, where tasks </w:t>
      </w:r>
      <w:r w:rsidRPr="00564091">
        <w:rPr>
          <w:lang w:val="en-GB"/>
        </w:rPr>
        <w:lastRenderedPageBreak/>
        <w:t>are strictly regulated and the margin for error is minimal, it is essential to analyse errors based on the mechanism by which they occur.</w:t>
      </w:r>
      <w:r w:rsidR="007E458E">
        <w:rPr>
          <w:lang w:val="en-GB"/>
        </w:rPr>
        <w:t xml:space="preserve"> </w:t>
      </w:r>
      <w:r w:rsidRPr="00564091">
        <w:rPr>
          <w:lang w:val="en-GB"/>
        </w:rPr>
        <w:t xml:space="preserve"> This classification enables the development of appropriate preventive and training strategies that address root causes, not just symptoms.</w:t>
      </w:r>
    </w:p>
    <w:p w14:paraId="2499F3A9" w14:textId="2165A2BB" w:rsidR="009A4024" w:rsidRPr="00564091" w:rsidRDefault="009A4024" w:rsidP="00864C40">
      <w:pPr>
        <w:pStyle w:val="2"/>
        <w:numPr>
          <w:ilvl w:val="2"/>
          <w:numId w:val="6"/>
        </w:numPr>
        <w:rPr>
          <w:lang w:val="en-GB"/>
        </w:rPr>
      </w:pPr>
      <w:bookmarkStart w:id="19" w:name="_Toc199609330"/>
      <w:r w:rsidRPr="00564091">
        <w:rPr>
          <w:lang w:val="en-GB"/>
        </w:rPr>
        <w:t>Errors based on lack of skill</w:t>
      </w:r>
      <w:bookmarkEnd w:id="19"/>
    </w:p>
    <w:p w14:paraId="1CAA87EE" w14:textId="033B8493" w:rsidR="00E2688B" w:rsidRPr="00564091" w:rsidRDefault="00E2688B" w:rsidP="00E2688B">
      <w:pPr>
        <w:rPr>
          <w:lang w:val="en-GB"/>
        </w:rPr>
      </w:pPr>
      <w:r w:rsidRPr="00564091">
        <w:rPr>
          <w:lang w:val="en-GB"/>
        </w:rPr>
        <w:t>This type of error arises not from a lack of attention or motivation, but from an objective deficiency in practical ability—i.e., the individual wants to perform the task correctly but lacks the necessary skills or experience.</w:t>
      </w:r>
      <w:r w:rsidR="007E458E">
        <w:rPr>
          <w:lang w:val="en-GB"/>
        </w:rPr>
        <w:t xml:space="preserve"> </w:t>
      </w:r>
      <w:r w:rsidRPr="00564091">
        <w:rPr>
          <w:lang w:val="en-GB"/>
        </w:rPr>
        <w:t xml:space="preserve"> Memory lapses are typical of situations where the employee knows the procedure but, due to overload, distraction, or lack of routine, forgets to perform a critical step.</w:t>
      </w:r>
      <w:r w:rsidR="007E458E">
        <w:rPr>
          <w:lang w:val="en-GB"/>
        </w:rPr>
        <w:t xml:space="preserve"> </w:t>
      </w:r>
      <w:r w:rsidRPr="00564091">
        <w:rPr>
          <w:lang w:val="en-GB"/>
        </w:rPr>
        <w:t xml:space="preserve"> For example, this could include failure to check serving temperatures, omission of shelf-life </w:t>
      </w:r>
      <w:r w:rsidR="000730AA" w:rsidRPr="00564091">
        <w:rPr>
          <w:lang w:val="en-GB"/>
        </w:rPr>
        <w:t>labelling</w:t>
      </w:r>
      <w:r w:rsidRPr="00564091">
        <w:rPr>
          <w:lang w:val="en-GB"/>
        </w:rPr>
        <w:t>, or skipping a sanitation stage.</w:t>
      </w:r>
      <w:r w:rsidR="007E458E">
        <w:rPr>
          <w:lang w:val="en-GB"/>
        </w:rPr>
        <w:t xml:space="preserve"> </w:t>
      </w:r>
      <w:r w:rsidRPr="00564091">
        <w:rPr>
          <w:lang w:val="en-GB"/>
        </w:rPr>
        <w:t xml:space="preserve"> These are known as "slips" and "lapses"—they are not caused by negligence, but by an inability to maintain attention under conditions of cognitive stress or distraction.</w:t>
      </w:r>
    </w:p>
    <w:p w14:paraId="73A0E04C" w14:textId="13FE6645" w:rsidR="009A4024" w:rsidRPr="00564091" w:rsidRDefault="00E2688B" w:rsidP="00E2688B">
      <w:pPr>
        <w:rPr>
          <w:lang w:val="en-GB"/>
        </w:rPr>
      </w:pPr>
      <w:r w:rsidRPr="00564091">
        <w:rPr>
          <w:lang w:val="en-GB"/>
        </w:rPr>
        <w:t>Failure to perform applies to cases where the individual has never developed the required skill—for instance, operating a specific appliance, calibrating temperature settings, or using a specialised tool during food preparation.</w:t>
      </w:r>
      <w:r w:rsidR="007E458E">
        <w:rPr>
          <w:lang w:val="en-GB"/>
        </w:rPr>
        <w:t xml:space="preserve"> </w:t>
      </w:r>
      <w:r w:rsidRPr="00564091">
        <w:rPr>
          <w:lang w:val="en-GB"/>
        </w:rPr>
        <w:t xml:space="preserve"> Here, the error is structural rather than incidental, arising from insufficient hands-on training, lack of supervision, or absence of mentoring.</w:t>
      </w:r>
      <w:r w:rsidR="007E458E">
        <w:rPr>
          <w:lang w:val="en-GB"/>
        </w:rPr>
        <w:t xml:space="preserve"> </w:t>
      </w:r>
      <w:r w:rsidRPr="00564091">
        <w:rPr>
          <w:lang w:val="en-GB"/>
        </w:rPr>
        <w:t xml:space="preserve"> This is especially common among new hires or temporary crew members who have not received comprehensive onboarding.</w:t>
      </w:r>
    </w:p>
    <w:p w14:paraId="3C286540" w14:textId="2A80BAC6" w:rsidR="009A4024" w:rsidRPr="00564091" w:rsidRDefault="009A4024" w:rsidP="005E4C07">
      <w:pPr>
        <w:pStyle w:val="2"/>
        <w:numPr>
          <w:ilvl w:val="2"/>
          <w:numId w:val="6"/>
        </w:numPr>
        <w:rPr>
          <w:lang w:val="en-GB"/>
        </w:rPr>
      </w:pPr>
      <w:bookmarkStart w:id="20" w:name="_Toc199609331"/>
      <w:r w:rsidRPr="00564091">
        <w:rPr>
          <w:lang w:val="en-GB"/>
        </w:rPr>
        <w:t>Errors based on a mistaken belief that the action is correct</w:t>
      </w:r>
      <w:bookmarkEnd w:id="20"/>
    </w:p>
    <w:p w14:paraId="2FDC2F4A" w14:textId="21A62356" w:rsidR="00D533B4" w:rsidRPr="00564091" w:rsidRDefault="00D533B4" w:rsidP="00D533B4">
      <w:pPr>
        <w:rPr>
          <w:lang w:val="en-GB"/>
        </w:rPr>
      </w:pPr>
      <w:r w:rsidRPr="00564091">
        <w:rPr>
          <w:lang w:val="en-GB"/>
        </w:rPr>
        <w:t>This category is more complex, as it involves deliberate and logically reasoned actions based on an inaccurate or outdated foundation of knowledge.</w:t>
      </w:r>
      <w:r w:rsidR="007E458E">
        <w:rPr>
          <w:lang w:val="en-GB"/>
        </w:rPr>
        <w:t xml:space="preserve"> </w:t>
      </w:r>
      <w:r w:rsidRPr="00564091">
        <w:rPr>
          <w:lang w:val="en-GB"/>
        </w:rPr>
        <w:t xml:space="preserve"> These so-called "hidden errors" are particularly dangerous because they appear rational—even "natural"—yet conflict with current operational standards or requirements.</w:t>
      </w:r>
    </w:p>
    <w:p w14:paraId="34C0D9DD" w14:textId="6FAD0143" w:rsidR="00D533B4" w:rsidRPr="00564091" w:rsidRDefault="00D533B4" w:rsidP="00D14E34">
      <w:pPr>
        <w:pStyle w:val="a"/>
        <w:numPr>
          <w:ilvl w:val="0"/>
          <w:numId w:val="12"/>
        </w:numPr>
        <w:rPr>
          <w:lang w:val="en-GB"/>
        </w:rPr>
      </w:pPr>
      <w:r w:rsidRPr="00564091">
        <w:rPr>
          <w:b/>
          <w:bCs w:val="0"/>
          <w:lang w:val="en-GB"/>
        </w:rPr>
        <w:t>Rule-based errors</w:t>
      </w:r>
      <w:r w:rsidRPr="00564091">
        <w:rPr>
          <w:lang w:val="en-GB"/>
        </w:rPr>
        <w:t xml:space="preserve"> occur when an employee applies a procedure that may seem correct based on past practice but is now outdated, contextually inappropriate, or misapplied.</w:t>
      </w:r>
      <w:r w:rsidR="007E458E">
        <w:rPr>
          <w:lang w:val="en-GB"/>
        </w:rPr>
        <w:t xml:space="preserve"> </w:t>
      </w:r>
      <w:r w:rsidRPr="00564091">
        <w:rPr>
          <w:lang w:val="en-GB"/>
        </w:rPr>
        <w:t xml:space="preserve"> For example, a cook may use a previously acceptable storage temperature that has since been revised.</w:t>
      </w:r>
      <w:r w:rsidR="007E458E">
        <w:rPr>
          <w:lang w:val="en-GB"/>
        </w:rPr>
        <w:t xml:space="preserve"> </w:t>
      </w:r>
      <w:r w:rsidRPr="00564091">
        <w:rPr>
          <w:lang w:val="en-GB"/>
        </w:rPr>
        <w:t xml:space="preserve"> Or they might follow a traditional recipe without accounting for updated allergen or shelf-life regulations.</w:t>
      </w:r>
    </w:p>
    <w:p w14:paraId="7C5742C8" w14:textId="062A4A43" w:rsidR="00D533B4" w:rsidRPr="00564091" w:rsidRDefault="00D533B4" w:rsidP="00D14E34">
      <w:pPr>
        <w:pStyle w:val="a"/>
        <w:numPr>
          <w:ilvl w:val="0"/>
          <w:numId w:val="12"/>
        </w:numPr>
        <w:rPr>
          <w:lang w:val="en-GB"/>
        </w:rPr>
      </w:pPr>
      <w:r w:rsidRPr="00564091">
        <w:rPr>
          <w:b/>
          <w:bCs w:val="0"/>
          <w:lang w:val="en-GB"/>
        </w:rPr>
        <w:t>Knowledge-based errors</w:t>
      </w:r>
      <w:r w:rsidRPr="00564091">
        <w:rPr>
          <w:lang w:val="en-GB"/>
        </w:rPr>
        <w:t xml:space="preserve"> result from a lack of understanding or misjudgement of the operational context.</w:t>
      </w:r>
      <w:r w:rsidR="007E458E">
        <w:rPr>
          <w:lang w:val="en-GB"/>
        </w:rPr>
        <w:t xml:space="preserve"> </w:t>
      </w:r>
      <w:r w:rsidRPr="00564091">
        <w:rPr>
          <w:lang w:val="en-GB"/>
        </w:rPr>
        <w:t xml:space="preserve"> The employee does not know the correct procedure and instead chooses to improvise.</w:t>
      </w:r>
      <w:r w:rsidR="007E458E">
        <w:rPr>
          <w:lang w:val="en-GB"/>
        </w:rPr>
        <w:t xml:space="preserve"> </w:t>
      </w:r>
      <w:r w:rsidRPr="00564091">
        <w:rPr>
          <w:lang w:val="en-GB"/>
        </w:rPr>
        <w:t xml:space="preserve"> This is especially risky during the implementation of new technologies, in the absence of clear instructions, or under pressure to resolve a problem using the "closest familiar solution." For example, lacking a formal guideline, a crew member might use an unsuitable method for calculating product quantities or apply an incorrect technique for defrosting.</w:t>
      </w:r>
    </w:p>
    <w:p w14:paraId="5358A98E" w14:textId="1F6FADFB" w:rsidR="00397661" w:rsidRPr="00564091" w:rsidRDefault="00397661" w:rsidP="00397661">
      <w:pPr>
        <w:rPr>
          <w:lang w:val="en-GB"/>
        </w:rPr>
      </w:pPr>
      <w:r w:rsidRPr="00564091">
        <w:rPr>
          <w:lang w:val="en-GB"/>
        </w:rPr>
        <w:t>This distinction—between skill-based and rule- or knowledge-based errors—is critical for the development of an effective error prevention strategy.</w:t>
      </w:r>
      <w:r w:rsidR="007E458E">
        <w:rPr>
          <w:lang w:val="en-GB"/>
        </w:rPr>
        <w:t xml:space="preserve"> </w:t>
      </w:r>
      <w:r w:rsidRPr="00564091">
        <w:rPr>
          <w:lang w:val="en-GB"/>
        </w:rPr>
        <w:t xml:space="preserve"> Training, clear instruction, visual cues, and a supportive organisational culture must all be designed to mitigate both types of error: by building practical capabilities and maintaining accurate, up-to-date knowledge.</w:t>
      </w:r>
    </w:p>
    <w:p w14:paraId="3F07A78E" w14:textId="1A722E28" w:rsidR="009A4024" w:rsidRPr="00564091" w:rsidRDefault="00397661" w:rsidP="00397661">
      <w:pPr>
        <w:rPr>
          <w:lang w:val="en-GB"/>
        </w:rPr>
      </w:pPr>
      <w:r w:rsidRPr="00564091">
        <w:rPr>
          <w:lang w:val="en-GB"/>
        </w:rPr>
        <w:t>Importantly, this is not a one-time intervention.</w:t>
      </w:r>
      <w:r w:rsidR="007E458E">
        <w:rPr>
          <w:lang w:val="en-GB"/>
        </w:rPr>
        <w:t xml:space="preserve"> </w:t>
      </w:r>
      <w:r w:rsidRPr="00564091">
        <w:rPr>
          <w:lang w:val="en-GB"/>
        </w:rPr>
        <w:t xml:space="preserve"> It is a continuous process of validation, feedback, and adaptation aligned with the changing operational dynamics of shipboard life</w:t>
      </w:r>
      <w:r w:rsidR="009A4024" w:rsidRPr="00564091">
        <w:rPr>
          <w:lang w:val="en-GB"/>
        </w:rPr>
        <w:t>.</w:t>
      </w:r>
    </w:p>
    <w:p w14:paraId="1CB33981" w14:textId="79DA3E6A" w:rsidR="00357B21" w:rsidRPr="00564091" w:rsidRDefault="00357B21" w:rsidP="005E4C07">
      <w:pPr>
        <w:pStyle w:val="2"/>
        <w:numPr>
          <w:ilvl w:val="2"/>
          <w:numId w:val="6"/>
        </w:numPr>
        <w:rPr>
          <w:lang w:val="en-GB"/>
        </w:rPr>
      </w:pPr>
      <w:bookmarkStart w:id="21" w:name="_Toc199609332"/>
      <w:r w:rsidRPr="00564091">
        <w:rPr>
          <w:lang w:val="en-GB"/>
        </w:rPr>
        <w:t>Violations</w:t>
      </w:r>
      <w:bookmarkEnd w:id="21"/>
    </w:p>
    <w:p w14:paraId="1B000CBA" w14:textId="1321E012" w:rsidR="00EB47E4" w:rsidRPr="00564091" w:rsidRDefault="00EB47E4" w:rsidP="00EB47E4">
      <w:pPr>
        <w:rPr>
          <w:lang w:val="en-GB"/>
        </w:rPr>
      </w:pPr>
      <w:r w:rsidRPr="00564091">
        <w:rPr>
          <w:lang w:val="en-GB"/>
        </w:rPr>
        <w:t>Unlike errors, which occur unintentionally—as a result of lack of knowledge, skill, or concentration—violations are deliberate deviations from accepted rules, standards, or procedures.</w:t>
      </w:r>
      <w:r w:rsidR="007E458E">
        <w:rPr>
          <w:lang w:val="en-GB"/>
        </w:rPr>
        <w:t xml:space="preserve"> </w:t>
      </w:r>
      <w:r w:rsidRPr="00564091">
        <w:rPr>
          <w:lang w:val="en-GB"/>
        </w:rPr>
        <w:t xml:space="preserve"> However, this does not imply intent to harm or disregard for safety.</w:t>
      </w:r>
      <w:r w:rsidR="007E458E">
        <w:rPr>
          <w:lang w:val="en-GB"/>
        </w:rPr>
        <w:t xml:space="preserve"> </w:t>
      </w:r>
      <w:r w:rsidRPr="00564091">
        <w:rPr>
          <w:lang w:val="en-GB"/>
        </w:rPr>
        <w:t xml:space="preserve"> In most cases, violations arise under conditions of constraint, time pressure, or as part of culturally tolerated practices, and are often perceived by those involved as rational or even "optimising" behaviours.</w:t>
      </w:r>
      <w:r w:rsidR="007E458E">
        <w:rPr>
          <w:lang w:val="en-GB"/>
        </w:rPr>
        <w:t xml:space="preserve"> </w:t>
      </w:r>
      <w:r w:rsidRPr="00564091">
        <w:rPr>
          <w:lang w:val="en-GB"/>
        </w:rPr>
        <w:t xml:space="preserve"> This makes them particularly risky—they are repeated, go unnoticed by the system, and are rarely addressed as true non-conformities.</w:t>
      </w:r>
    </w:p>
    <w:p w14:paraId="0903D220" w14:textId="617A50D9" w:rsidR="00E05103" w:rsidRPr="00564091" w:rsidRDefault="00EB47E4" w:rsidP="00EB47E4">
      <w:pPr>
        <w:rPr>
          <w:lang w:val="en-GB"/>
        </w:rPr>
      </w:pPr>
      <w:r w:rsidRPr="00564091">
        <w:rPr>
          <w:lang w:val="en-GB"/>
        </w:rPr>
        <w:t>Violations differ from errors in that they are conscious decisions to deviate from established protocols.</w:t>
      </w:r>
      <w:r w:rsidR="007E458E">
        <w:rPr>
          <w:lang w:val="en-GB"/>
        </w:rPr>
        <w:t xml:space="preserve"> </w:t>
      </w:r>
      <w:r w:rsidRPr="00564091">
        <w:rPr>
          <w:lang w:val="en-GB"/>
        </w:rPr>
        <w:t xml:space="preserve"> In shipboard culinary and logistical operations, such deviations can take multiple forms, each carrying specific mechanisms and risk profiles.</w:t>
      </w:r>
      <w:r w:rsidR="007E458E">
        <w:rPr>
          <w:lang w:val="en-GB"/>
        </w:rPr>
        <w:t xml:space="preserve"> </w:t>
      </w:r>
      <w:r w:rsidRPr="00564091">
        <w:rPr>
          <w:lang w:val="en-GB"/>
        </w:rPr>
        <w:t xml:space="preserve"> Violations can be categorised as follows:</w:t>
      </w:r>
    </w:p>
    <w:p w14:paraId="216826D6" w14:textId="0B846B95" w:rsidR="005E2C78" w:rsidRPr="00564091" w:rsidRDefault="005E2C78" w:rsidP="00D14E34">
      <w:pPr>
        <w:pStyle w:val="a"/>
        <w:numPr>
          <w:ilvl w:val="0"/>
          <w:numId w:val="13"/>
        </w:numPr>
        <w:rPr>
          <w:lang w:val="en-GB"/>
        </w:rPr>
      </w:pPr>
      <w:r w:rsidRPr="00564091">
        <w:rPr>
          <w:b/>
          <w:lang w:val="en-GB"/>
        </w:rPr>
        <w:t>Routine violations</w:t>
      </w:r>
      <w:r w:rsidRPr="00564091">
        <w:rPr>
          <w:lang w:val="en-GB"/>
        </w:rPr>
        <w:t xml:space="preserve"> – actions performed regularly even though they violate a procedure because they are considered "more efficient" or "faster."</w:t>
      </w:r>
      <w:r w:rsidR="00670AAB" w:rsidRPr="00564091">
        <w:rPr>
          <w:lang w:val="en-GB"/>
        </w:rPr>
        <w:t xml:space="preserve"> </w:t>
      </w:r>
      <w:r w:rsidRPr="00564091">
        <w:rPr>
          <w:lang w:val="en-GB"/>
        </w:rPr>
        <w:t>These are actions that are carried out systematically, even though they contravene established rules.</w:t>
      </w:r>
      <w:r w:rsidR="007E458E">
        <w:rPr>
          <w:lang w:val="en-GB"/>
        </w:rPr>
        <w:t xml:space="preserve"> </w:t>
      </w:r>
      <w:r w:rsidRPr="00564091">
        <w:rPr>
          <w:lang w:val="en-GB"/>
        </w:rPr>
        <w:t xml:space="preserve"> They occur when a procedure is perceived by the crew as too complicated, slow, or "unnecessarily formal." The employee decides to "simplify" it to achieve speed, convenience, or to meet a time constraint.</w:t>
      </w:r>
      <w:r w:rsidR="007E458E">
        <w:rPr>
          <w:lang w:val="en-GB"/>
        </w:rPr>
        <w:t xml:space="preserve"> </w:t>
      </w:r>
      <w:r w:rsidR="00670AAB" w:rsidRPr="00564091">
        <w:rPr>
          <w:lang w:val="en-GB"/>
        </w:rPr>
        <w:t xml:space="preserve"> </w:t>
      </w:r>
      <w:r w:rsidRPr="00564091">
        <w:rPr>
          <w:lang w:val="en-GB"/>
        </w:rPr>
        <w:t>For example – skipping shelf-life verification because "the product looks good"; or manually reheating a dish instead of using the oven’s programmed cycle to save time.</w:t>
      </w:r>
      <w:r w:rsidR="007E458E">
        <w:rPr>
          <w:lang w:val="en-GB"/>
        </w:rPr>
        <w:t xml:space="preserve"> </w:t>
      </w:r>
      <w:r w:rsidRPr="00564091">
        <w:rPr>
          <w:lang w:val="en-GB"/>
        </w:rPr>
        <w:t xml:space="preserve"> Although seemingly harmless, routine violations erode confidence in the standard and open the way for cumulative errors.</w:t>
      </w:r>
    </w:p>
    <w:p w14:paraId="0169726D" w14:textId="381FECF2" w:rsidR="005E2C78" w:rsidRPr="00564091" w:rsidRDefault="005E2C78" w:rsidP="00D14E34">
      <w:pPr>
        <w:pStyle w:val="a"/>
        <w:numPr>
          <w:ilvl w:val="0"/>
          <w:numId w:val="13"/>
        </w:numPr>
        <w:rPr>
          <w:lang w:val="en-GB"/>
        </w:rPr>
      </w:pPr>
      <w:r w:rsidRPr="00564091">
        <w:rPr>
          <w:b/>
          <w:bCs w:val="0"/>
          <w:lang w:val="en-GB"/>
        </w:rPr>
        <w:t>Situational breaches</w:t>
      </w:r>
      <w:r w:rsidRPr="00564091">
        <w:rPr>
          <w:lang w:val="en-GB"/>
        </w:rPr>
        <w:t xml:space="preserve"> – going beyond standards in response to real pressures (e.g. a broken oven or lack of product).</w:t>
      </w:r>
      <w:r w:rsidR="007E458E">
        <w:rPr>
          <w:lang w:val="en-GB"/>
        </w:rPr>
        <w:t xml:space="preserve"> </w:t>
      </w:r>
      <w:r w:rsidR="00670AAB" w:rsidRPr="00564091">
        <w:rPr>
          <w:lang w:val="en-GB"/>
        </w:rPr>
        <w:t xml:space="preserve"> </w:t>
      </w:r>
      <w:r w:rsidRPr="00564091">
        <w:rPr>
          <w:lang w:val="en-GB"/>
        </w:rPr>
        <w:t>These violations occur when, in the absence of clear instructions, an employee acts intuitively without coordination.</w:t>
      </w:r>
      <w:r w:rsidR="007E458E">
        <w:rPr>
          <w:lang w:val="en-GB"/>
        </w:rPr>
        <w:t xml:space="preserve"> </w:t>
      </w:r>
      <w:r w:rsidRPr="00564091">
        <w:rPr>
          <w:lang w:val="en-GB"/>
        </w:rPr>
        <w:t xml:space="preserve"> Often, the cause is the impact of real operational pressures—such as equipment failure, product shortage, delivery delays, or a force majeure event.</w:t>
      </w:r>
      <w:r w:rsidR="007E458E">
        <w:rPr>
          <w:lang w:val="en-GB"/>
        </w:rPr>
        <w:t xml:space="preserve"> </w:t>
      </w:r>
      <w:r w:rsidRPr="00564091">
        <w:rPr>
          <w:lang w:val="en-GB"/>
        </w:rPr>
        <w:t xml:space="preserve"> In such cases, the employee is faced with a dilemma: either stop the task or find a temporary, informal solution that goes beyond the standard.</w:t>
      </w:r>
      <w:r w:rsidR="007E458E">
        <w:rPr>
          <w:lang w:val="en-GB"/>
        </w:rPr>
        <w:t xml:space="preserve"> </w:t>
      </w:r>
      <w:r w:rsidRPr="00564091">
        <w:rPr>
          <w:lang w:val="en-GB"/>
        </w:rPr>
        <w:t xml:space="preserve"> Often, this solution seems to be the only "practical" option.</w:t>
      </w:r>
      <w:r w:rsidR="007E458E">
        <w:rPr>
          <w:lang w:val="en-GB"/>
        </w:rPr>
        <w:t xml:space="preserve"> </w:t>
      </w:r>
      <w:r w:rsidRPr="00564091">
        <w:rPr>
          <w:lang w:val="en-GB"/>
        </w:rPr>
        <w:t xml:space="preserve"> The problem is not just the deviation itself, but the lack of a structure for quick coordination, alternative procedures, or team preparedness for such a scenario.</w:t>
      </w:r>
    </w:p>
    <w:p w14:paraId="7D27FABD" w14:textId="7D67A999" w:rsidR="005E2C78" w:rsidRPr="00564091" w:rsidRDefault="005E2C78" w:rsidP="00D14E34">
      <w:pPr>
        <w:pStyle w:val="a"/>
        <w:numPr>
          <w:ilvl w:val="0"/>
          <w:numId w:val="13"/>
        </w:numPr>
        <w:rPr>
          <w:lang w:val="en-GB"/>
        </w:rPr>
      </w:pPr>
      <w:r w:rsidRPr="00564091">
        <w:rPr>
          <w:b/>
          <w:lang w:val="en-GB"/>
        </w:rPr>
        <w:t>Use of incorrect method or equipment</w:t>
      </w:r>
      <w:r w:rsidR="00670AAB" w:rsidRPr="00564091">
        <w:rPr>
          <w:b/>
          <w:lang w:val="en-GB"/>
        </w:rPr>
        <w:t>.</w:t>
      </w:r>
      <w:r w:rsidR="007E458E">
        <w:rPr>
          <w:b/>
          <w:lang w:val="en-GB"/>
        </w:rPr>
        <w:t xml:space="preserve"> </w:t>
      </w:r>
      <w:r w:rsidR="00670AAB" w:rsidRPr="00564091">
        <w:rPr>
          <w:lang w:val="en-GB"/>
        </w:rPr>
        <w:t xml:space="preserve"> </w:t>
      </w:r>
      <w:r w:rsidRPr="00564091">
        <w:rPr>
          <w:lang w:val="en-GB"/>
        </w:rPr>
        <w:t>Using the wrong method or equipment, often to save time or because "it's always been done that way." This form of misconduct often arises not from malice but from habit or inertia in behaviour: "I've always done it that way, and there's never been a problem before."</w:t>
      </w:r>
      <w:r w:rsidR="00F628C5" w:rsidRPr="00564091">
        <w:rPr>
          <w:lang w:val="en-GB"/>
        </w:rPr>
        <w:t xml:space="preserve"> </w:t>
      </w:r>
      <w:r w:rsidRPr="00564091">
        <w:rPr>
          <w:lang w:val="en-GB"/>
        </w:rPr>
        <w:t xml:space="preserve">For example – using a </w:t>
      </w:r>
      <w:r w:rsidRPr="00564091">
        <w:rPr>
          <w:lang w:val="en-GB"/>
        </w:rPr>
        <w:lastRenderedPageBreak/>
        <w:t xml:space="preserve">kitchen appliance for a function for which it was not </w:t>
      </w:r>
      <w:r w:rsidR="00F628C5" w:rsidRPr="00564091">
        <w:rPr>
          <w:lang w:val="en-GB"/>
        </w:rPr>
        <w:t>designed or</w:t>
      </w:r>
      <w:r w:rsidRPr="00564091">
        <w:rPr>
          <w:lang w:val="en-GB"/>
        </w:rPr>
        <w:t xml:space="preserve"> improvising a storage technique to free up space.</w:t>
      </w:r>
      <w:r w:rsidR="007E458E">
        <w:rPr>
          <w:lang w:val="en-GB"/>
        </w:rPr>
        <w:t xml:space="preserve"> </w:t>
      </w:r>
      <w:r w:rsidRPr="00564091">
        <w:rPr>
          <w:lang w:val="en-GB"/>
        </w:rPr>
        <w:t xml:space="preserve"> This behaviour is particularly common in environments where there is no visual differentiation of equipment, no clearly marked functions, or no training on alternative methods in the absence of the required resource.</w:t>
      </w:r>
    </w:p>
    <w:p w14:paraId="497E153C" w14:textId="6C7F7776" w:rsidR="005E2C78" w:rsidRPr="00564091" w:rsidRDefault="005E2C78" w:rsidP="00D14E34">
      <w:pPr>
        <w:pStyle w:val="a"/>
        <w:numPr>
          <w:ilvl w:val="0"/>
          <w:numId w:val="13"/>
        </w:numPr>
        <w:rPr>
          <w:lang w:val="en-GB"/>
        </w:rPr>
      </w:pPr>
      <w:r w:rsidRPr="00564091">
        <w:rPr>
          <w:b/>
          <w:bCs w:val="0"/>
          <w:lang w:val="en-GB"/>
        </w:rPr>
        <w:t>Violation of a set task or rule</w:t>
      </w:r>
      <w:r w:rsidRPr="00564091">
        <w:rPr>
          <w:lang w:val="en-GB"/>
        </w:rPr>
        <w:t>, often in an unexpected, novel way or in an emergency situation.</w:t>
      </w:r>
      <w:r w:rsidR="007E458E">
        <w:rPr>
          <w:lang w:val="en-GB"/>
        </w:rPr>
        <w:t xml:space="preserve"> </w:t>
      </w:r>
      <w:r w:rsidR="00677669" w:rsidRPr="00564091">
        <w:rPr>
          <w:lang w:val="en-GB"/>
        </w:rPr>
        <w:t xml:space="preserve"> </w:t>
      </w:r>
      <w:r w:rsidRPr="00564091">
        <w:rPr>
          <w:lang w:val="en-GB"/>
        </w:rPr>
        <w:t>These actions are driven by ambiguity, lack of instructions, or the absence of a responsible person to coordinate during a critical situation.</w:t>
      </w:r>
      <w:r w:rsidR="007E458E">
        <w:rPr>
          <w:lang w:val="en-GB"/>
        </w:rPr>
        <w:t xml:space="preserve"> </w:t>
      </w:r>
      <w:r w:rsidRPr="00564091">
        <w:rPr>
          <w:lang w:val="en-GB"/>
        </w:rPr>
        <w:t xml:space="preserve"> Under conditions of stress, time pressure, and the need for quick decision-making, the employee acts intuitively without being able to fully assess the consequences.</w:t>
      </w:r>
      <w:r w:rsidR="007E458E">
        <w:rPr>
          <w:lang w:val="en-GB"/>
        </w:rPr>
        <w:t xml:space="preserve"> </w:t>
      </w:r>
      <w:r w:rsidRPr="00564091">
        <w:rPr>
          <w:lang w:val="en-GB"/>
        </w:rPr>
        <w:t xml:space="preserve"> This may include changing recipes, ignoring hygiene requirements, or using products of questionable status to "finish the portion." Although intuitive, these actions can lead to serious safety violations.</w:t>
      </w:r>
    </w:p>
    <w:p w14:paraId="2491F5FC" w14:textId="1F356EBA" w:rsidR="005E2C78" w:rsidRPr="00564091" w:rsidRDefault="005E2C78" w:rsidP="005E2C78">
      <w:pPr>
        <w:rPr>
          <w:lang w:val="en-GB"/>
        </w:rPr>
      </w:pPr>
      <w:r w:rsidRPr="00564091">
        <w:rPr>
          <w:lang w:val="en-GB"/>
        </w:rPr>
        <w:t>Violations should not be treated merely as a disciplinary issue.</w:t>
      </w:r>
      <w:r w:rsidR="007E458E">
        <w:rPr>
          <w:lang w:val="en-GB"/>
        </w:rPr>
        <w:t xml:space="preserve"> </w:t>
      </w:r>
      <w:r w:rsidRPr="00564091">
        <w:rPr>
          <w:lang w:val="en-GB"/>
        </w:rPr>
        <w:t xml:space="preserve"> They are indicators of structural weaknesses—in training, communication, coordination, or the team’s cultural environment.</w:t>
      </w:r>
      <w:r w:rsidR="007E458E">
        <w:rPr>
          <w:lang w:val="en-GB"/>
        </w:rPr>
        <w:t xml:space="preserve"> </w:t>
      </w:r>
      <w:r w:rsidRPr="00564091">
        <w:rPr>
          <w:lang w:val="en-GB"/>
        </w:rPr>
        <w:t xml:space="preserve"> Adequate management of such behaviours requires a system in which procedures are realistic, accepted, and enforceable; where emergency response mechanisms are available; and where employees have the right to report performance barriers without fear of sanctions.</w:t>
      </w:r>
      <w:r w:rsidR="007E458E">
        <w:rPr>
          <w:lang w:val="en-GB"/>
        </w:rPr>
        <w:t xml:space="preserve"> </w:t>
      </w:r>
      <w:r w:rsidRPr="00564091">
        <w:rPr>
          <w:lang w:val="en-GB"/>
        </w:rPr>
        <w:t xml:space="preserve"> This is the only way to turn violations from a risk factor into a foundation for sustainable improvement.</w:t>
      </w:r>
    </w:p>
    <w:p w14:paraId="37B7514E" w14:textId="01BFF83A" w:rsidR="00357B21" w:rsidRPr="00564091" w:rsidRDefault="00357B21" w:rsidP="00036774">
      <w:pPr>
        <w:pStyle w:val="2"/>
        <w:numPr>
          <w:ilvl w:val="2"/>
          <w:numId w:val="6"/>
        </w:numPr>
        <w:rPr>
          <w:lang w:val="en-GB"/>
        </w:rPr>
      </w:pPr>
      <w:bookmarkStart w:id="22" w:name="_Toc199609333"/>
      <w:r w:rsidRPr="00564091">
        <w:rPr>
          <w:lang w:val="en-GB"/>
        </w:rPr>
        <w:t>Reducing the risk of errors</w:t>
      </w:r>
      <w:bookmarkEnd w:id="22"/>
    </w:p>
    <w:p w14:paraId="40CC5967" w14:textId="0573AFC4" w:rsidR="00042FD2" w:rsidRPr="00564091" w:rsidRDefault="00042FD2" w:rsidP="00042FD2">
      <w:pPr>
        <w:rPr>
          <w:lang w:val="en-GB"/>
        </w:rPr>
      </w:pPr>
      <w:r w:rsidRPr="00564091">
        <w:rPr>
          <w:lang w:val="en-GB"/>
        </w:rPr>
        <w:t>In resource-constrained, isolated, and highly operational environments—such as those typical of the maritime sector—the prevention of human error must be systematic, not reactive.</w:t>
      </w:r>
      <w:r w:rsidR="007E458E">
        <w:rPr>
          <w:lang w:val="en-GB"/>
        </w:rPr>
        <w:t xml:space="preserve"> </w:t>
      </w:r>
      <w:r w:rsidRPr="00564091">
        <w:rPr>
          <w:lang w:val="en-GB"/>
        </w:rPr>
        <w:t xml:space="preserve"> A sustainable risk mitigation strategy goes beyond individual reminders or disciplinary measures.</w:t>
      </w:r>
      <w:r w:rsidR="007E458E">
        <w:rPr>
          <w:lang w:val="en-GB"/>
        </w:rPr>
        <w:t xml:space="preserve"> </w:t>
      </w:r>
      <w:r w:rsidRPr="00564091">
        <w:rPr>
          <w:lang w:val="en-GB"/>
        </w:rPr>
        <w:t xml:space="preserve"> It requires the creation of an integrated working environment and organisational culture where errors are anticipated as opportunities for improvement—and neutralised by design.</w:t>
      </w:r>
    </w:p>
    <w:p w14:paraId="1EAD7F97" w14:textId="7908F70B" w:rsidR="00042FD2" w:rsidRPr="00564091" w:rsidRDefault="00042FD2" w:rsidP="00D14E34">
      <w:pPr>
        <w:pStyle w:val="a"/>
        <w:numPr>
          <w:ilvl w:val="0"/>
          <w:numId w:val="14"/>
        </w:numPr>
        <w:rPr>
          <w:lang w:val="en-GB"/>
        </w:rPr>
      </w:pPr>
      <w:r w:rsidRPr="00564091">
        <w:rPr>
          <w:b/>
          <w:bCs w:val="0"/>
          <w:lang w:val="en-GB"/>
        </w:rPr>
        <w:t>Suitable working environment.</w:t>
      </w:r>
      <w:r w:rsidR="007E458E">
        <w:rPr>
          <w:b/>
          <w:bCs w:val="0"/>
          <w:lang w:val="en-GB"/>
        </w:rPr>
        <w:t xml:space="preserve"> </w:t>
      </w:r>
      <w:r w:rsidR="00D4094E" w:rsidRPr="00564091">
        <w:rPr>
          <w:lang w:val="en-GB"/>
        </w:rPr>
        <w:t xml:space="preserve"> </w:t>
      </w:r>
      <w:r w:rsidRPr="00564091">
        <w:rPr>
          <w:lang w:val="en-GB"/>
        </w:rPr>
        <w:t>The physical space in which food preparation, storage, and distribution activities take place must be optimised for human capabilities.</w:t>
      </w:r>
      <w:r w:rsidR="007E458E">
        <w:rPr>
          <w:lang w:val="en-GB"/>
        </w:rPr>
        <w:t xml:space="preserve"> </w:t>
      </w:r>
      <w:r w:rsidRPr="00564091">
        <w:rPr>
          <w:lang w:val="en-GB"/>
        </w:rPr>
        <w:t xml:space="preserve"> This includes adequate lighting for the visual inspection of products, labels, and equipment; proper ventilation to reduce fatigue in high-temperature and humid areas; and thermal comfort to help crew members maintain concentration and physical endurance during prolonged tasks.</w:t>
      </w:r>
    </w:p>
    <w:p w14:paraId="15FB33FA" w14:textId="2F2EC4EF" w:rsidR="00042FD2" w:rsidRPr="00564091" w:rsidRDefault="00042FD2" w:rsidP="00D14E34">
      <w:pPr>
        <w:pStyle w:val="a"/>
        <w:numPr>
          <w:ilvl w:val="0"/>
          <w:numId w:val="14"/>
        </w:numPr>
        <w:rPr>
          <w:lang w:val="en-GB"/>
        </w:rPr>
      </w:pPr>
      <w:r w:rsidRPr="00564091">
        <w:rPr>
          <w:b/>
          <w:bCs w:val="0"/>
          <w:lang w:val="en-GB"/>
        </w:rPr>
        <w:t>Ergonomic design of machines and workplaces.</w:t>
      </w:r>
      <w:r w:rsidR="007E458E">
        <w:rPr>
          <w:b/>
          <w:bCs w:val="0"/>
          <w:lang w:val="en-GB"/>
        </w:rPr>
        <w:t xml:space="preserve"> </w:t>
      </w:r>
      <w:r w:rsidR="00D4094E" w:rsidRPr="00564091">
        <w:rPr>
          <w:b/>
          <w:bCs w:val="0"/>
          <w:lang w:val="en-GB"/>
        </w:rPr>
        <w:t xml:space="preserve"> </w:t>
      </w:r>
      <w:r w:rsidRPr="00564091">
        <w:rPr>
          <w:lang w:val="en-GB"/>
        </w:rPr>
        <w:t>Equipment and work areas should be ergonomically designed to reduce physical strain and minimise unnecessary movements, bending, lifting, or twisting.</w:t>
      </w:r>
      <w:r w:rsidR="007E458E">
        <w:rPr>
          <w:lang w:val="en-GB"/>
        </w:rPr>
        <w:t xml:space="preserve"> </w:t>
      </w:r>
      <w:r w:rsidRPr="00564091">
        <w:rPr>
          <w:lang w:val="en-GB"/>
        </w:rPr>
        <w:t xml:space="preserve"> Displays and interfaces must be intuitive, with clearly labelled functions—using language and symbols that are universally understood by the crew.</w:t>
      </w:r>
      <w:r w:rsidR="007E458E">
        <w:rPr>
          <w:lang w:val="en-GB"/>
        </w:rPr>
        <w:t xml:space="preserve"> </w:t>
      </w:r>
      <w:r w:rsidRPr="00564091">
        <w:rPr>
          <w:lang w:val="en-GB"/>
        </w:rPr>
        <w:t xml:space="preserve"> Controls should be physically and logically accessible, eliminating the need to “remember” procedures.</w:t>
      </w:r>
      <w:r w:rsidR="007E458E">
        <w:rPr>
          <w:lang w:val="en-GB"/>
        </w:rPr>
        <w:t xml:space="preserve"> </w:t>
      </w:r>
      <w:r w:rsidRPr="00564091">
        <w:rPr>
          <w:lang w:val="en-GB"/>
        </w:rPr>
        <w:t xml:space="preserve"> The aim is to create a setting where the correct action is the easiest one to perform.</w:t>
      </w:r>
    </w:p>
    <w:p w14:paraId="241D4479" w14:textId="45281C90" w:rsidR="00042FD2" w:rsidRPr="00564091" w:rsidRDefault="00042FD2" w:rsidP="00D14E34">
      <w:pPr>
        <w:pStyle w:val="a"/>
        <w:numPr>
          <w:ilvl w:val="0"/>
          <w:numId w:val="14"/>
        </w:numPr>
        <w:rPr>
          <w:lang w:val="en-GB"/>
        </w:rPr>
      </w:pPr>
      <w:r w:rsidRPr="00564091">
        <w:rPr>
          <w:b/>
          <w:bCs w:val="0"/>
          <w:lang w:val="en-GB"/>
        </w:rPr>
        <w:t>Simple and standardised procedures.</w:t>
      </w:r>
      <w:r w:rsidR="007E458E">
        <w:rPr>
          <w:b/>
          <w:bCs w:val="0"/>
          <w:lang w:val="en-GB"/>
        </w:rPr>
        <w:t xml:space="preserve"> </w:t>
      </w:r>
      <w:r w:rsidR="00D4094E" w:rsidRPr="00564091">
        <w:rPr>
          <w:lang w:val="en-GB"/>
        </w:rPr>
        <w:t xml:space="preserve"> </w:t>
      </w:r>
      <w:r w:rsidRPr="00564091">
        <w:rPr>
          <w:lang w:val="en-GB"/>
        </w:rPr>
        <w:t>Operating instructions should be reduced in complexity without compromising functionality.</w:t>
      </w:r>
      <w:r w:rsidR="007E458E">
        <w:rPr>
          <w:lang w:val="en-GB"/>
        </w:rPr>
        <w:t xml:space="preserve"> </w:t>
      </w:r>
      <w:r w:rsidRPr="00564091">
        <w:rPr>
          <w:lang w:val="en-GB"/>
        </w:rPr>
        <w:t xml:space="preserve"> Procedures should cover not only routine actions but also rare and emergency situations—for example, a missing ingredient, equipment failure, or uncertainty about product quality.</w:t>
      </w:r>
      <w:r w:rsidR="007E458E">
        <w:rPr>
          <w:lang w:val="en-GB"/>
        </w:rPr>
        <w:t xml:space="preserve"> </w:t>
      </w:r>
      <w:r w:rsidRPr="00564091">
        <w:rPr>
          <w:lang w:val="en-GB"/>
        </w:rPr>
        <w:t xml:space="preserve"> Such scenarios should not rely on improvisation but be described in predefined algorithms with visual aids to guide action clearly and consistently.</w:t>
      </w:r>
    </w:p>
    <w:p w14:paraId="3332F5E3" w14:textId="1EA06ED9" w:rsidR="00042FD2" w:rsidRPr="00564091" w:rsidRDefault="00042FD2" w:rsidP="00D14E34">
      <w:pPr>
        <w:pStyle w:val="a"/>
        <w:numPr>
          <w:ilvl w:val="0"/>
          <w:numId w:val="14"/>
        </w:numPr>
        <w:rPr>
          <w:lang w:val="en-GB"/>
        </w:rPr>
      </w:pPr>
      <w:r w:rsidRPr="00564091">
        <w:rPr>
          <w:b/>
          <w:bCs w:val="0"/>
          <w:lang w:val="en-GB"/>
        </w:rPr>
        <w:t>Systematic training and real-life scenario learning.</w:t>
      </w:r>
      <w:r w:rsidR="007E458E">
        <w:rPr>
          <w:b/>
          <w:bCs w:val="0"/>
          <w:lang w:val="en-GB"/>
        </w:rPr>
        <w:t xml:space="preserve"> </w:t>
      </w:r>
      <w:r w:rsidR="00D4094E" w:rsidRPr="00564091">
        <w:rPr>
          <w:lang w:val="en-GB"/>
        </w:rPr>
        <w:t xml:space="preserve"> </w:t>
      </w:r>
      <w:r w:rsidRPr="00564091">
        <w:rPr>
          <w:lang w:val="en-GB"/>
        </w:rPr>
        <w:t>Training should be cyclical and continuous.</w:t>
      </w:r>
      <w:r w:rsidR="007E458E">
        <w:rPr>
          <w:lang w:val="en-GB"/>
        </w:rPr>
        <w:t xml:space="preserve"> </w:t>
      </w:r>
      <w:r w:rsidRPr="00564091">
        <w:rPr>
          <w:lang w:val="en-GB"/>
        </w:rPr>
        <w:t xml:space="preserve"> Theory represents only the starting point and must be followed by simulations, drills, scenario-based exercises, cross-role rotations, and best-practice sharing between teams and shifts.</w:t>
      </w:r>
      <w:r w:rsidR="007E458E">
        <w:rPr>
          <w:lang w:val="en-GB"/>
        </w:rPr>
        <w:t xml:space="preserve"> </w:t>
      </w:r>
      <w:r w:rsidRPr="00564091">
        <w:rPr>
          <w:lang w:val="en-GB"/>
        </w:rPr>
        <w:t xml:space="preserve"> Training should not merely be a "briefing", but a process for building practical automaticity, particularly in relation to critical control points (e.g., temperature checks, labelling, responses to suspected contamination).</w:t>
      </w:r>
    </w:p>
    <w:p w14:paraId="58C4FF48" w14:textId="50AAD1E7" w:rsidR="00042FD2" w:rsidRPr="00564091" w:rsidRDefault="00042FD2" w:rsidP="00D14E34">
      <w:pPr>
        <w:pStyle w:val="a"/>
        <w:numPr>
          <w:ilvl w:val="0"/>
          <w:numId w:val="14"/>
        </w:numPr>
        <w:rPr>
          <w:lang w:val="en-GB"/>
        </w:rPr>
      </w:pPr>
      <w:r w:rsidRPr="00564091">
        <w:rPr>
          <w:b/>
          <w:bCs w:val="0"/>
          <w:lang w:val="en-GB"/>
        </w:rPr>
        <w:t>Regular analysis of incidents and near misses.</w:t>
      </w:r>
      <w:r w:rsidR="007E458E">
        <w:rPr>
          <w:b/>
          <w:bCs w:val="0"/>
          <w:lang w:val="en-GB"/>
        </w:rPr>
        <w:t xml:space="preserve"> </w:t>
      </w:r>
      <w:r w:rsidR="00D4094E" w:rsidRPr="00564091">
        <w:rPr>
          <w:lang w:val="en-GB"/>
        </w:rPr>
        <w:t xml:space="preserve"> </w:t>
      </w:r>
      <w:r w:rsidRPr="00564091">
        <w:rPr>
          <w:lang w:val="en-GB"/>
        </w:rPr>
        <w:t>The system should take into account not only actual breaches or incidents but also "near misses"—situations where a deviation was narrowly avoided.</w:t>
      </w:r>
      <w:r w:rsidR="007E458E">
        <w:rPr>
          <w:lang w:val="en-GB"/>
        </w:rPr>
        <w:t xml:space="preserve"> </w:t>
      </w:r>
      <w:r w:rsidRPr="00564091">
        <w:rPr>
          <w:lang w:val="en-GB"/>
        </w:rPr>
        <w:t xml:space="preserve"> These cases provide critical insight into system vulnerabilities and allow early intervention, well before safety is compromised or loss occurs.</w:t>
      </w:r>
      <w:r w:rsidR="007E458E">
        <w:rPr>
          <w:lang w:val="en-GB"/>
        </w:rPr>
        <w:t xml:space="preserve"> </w:t>
      </w:r>
      <w:r w:rsidRPr="00564091">
        <w:rPr>
          <w:lang w:val="en-GB"/>
        </w:rPr>
        <w:t xml:space="preserve"> Near-miss analysis should be a routine activity, not just a reactive measure after major events.</w:t>
      </w:r>
    </w:p>
    <w:p w14:paraId="3CE8A9EB" w14:textId="34AC9412" w:rsidR="00042FD2" w:rsidRPr="00564091" w:rsidRDefault="00042FD2" w:rsidP="00D14E34">
      <w:pPr>
        <w:pStyle w:val="a"/>
        <w:numPr>
          <w:ilvl w:val="0"/>
          <w:numId w:val="14"/>
        </w:numPr>
        <w:rPr>
          <w:lang w:val="en-GB"/>
        </w:rPr>
      </w:pPr>
      <w:r w:rsidRPr="00564091">
        <w:rPr>
          <w:b/>
          <w:bCs w:val="0"/>
          <w:lang w:val="en-GB"/>
        </w:rPr>
        <w:t>Mechanism for active data collection and monitoring.</w:t>
      </w:r>
      <w:r w:rsidR="007E458E">
        <w:rPr>
          <w:b/>
          <w:bCs w:val="0"/>
          <w:lang w:val="en-GB"/>
        </w:rPr>
        <w:t xml:space="preserve"> </w:t>
      </w:r>
      <w:r w:rsidR="00D4094E" w:rsidRPr="00564091">
        <w:rPr>
          <w:lang w:val="en-GB"/>
        </w:rPr>
        <w:t xml:space="preserve"> </w:t>
      </w:r>
      <w:r w:rsidRPr="00564091">
        <w:rPr>
          <w:lang w:val="en-GB"/>
        </w:rPr>
        <w:t>Reporting tools for errors and oversights should be easy to use, and the environment must be free of blame.</w:t>
      </w:r>
      <w:r w:rsidR="007E458E">
        <w:rPr>
          <w:lang w:val="en-GB"/>
        </w:rPr>
        <w:t xml:space="preserve"> </w:t>
      </w:r>
      <w:r w:rsidRPr="00564091">
        <w:rPr>
          <w:lang w:val="en-GB"/>
        </w:rPr>
        <w:t xml:space="preserve"> When a crew member can confidently report when, where, and why they were unable to complete a task, the system gains the ability to self-correct.</w:t>
      </w:r>
      <w:r w:rsidR="007E458E">
        <w:rPr>
          <w:lang w:val="en-GB"/>
        </w:rPr>
        <w:t xml:space="preserve"> </w:t>
      </w:r>
      <w:r w:rsidRPr="00564091">
        <w:rPr>
          <w:lang w:val="en-GB"/>
        </w:rPr>
        <w:t xml:space="preserve"> This data must be analysed and used not for punishment, but for systemic improvement—in procedures, training programmes, and workplace design.</w:t>
      </w:r>
    </w:p>
    <w:p w14:paraId="48372CC5" w14:textId="6D1CE420" w:rsidR="00D4094E" w:rsidRPr="00564091" w:rsidRDefault="00042FD2" w:rsidP="00042FD2">
      <w:pPr>
        <w:rPr>
          <w:bCs/>
          <w:lang w:val="en-GB"/>
        </w:rPr>
      </w:pPr>
      <w:r w:rsidRPr="00564091">
        <w:rPr>
          <w:bCs/>
          <w:lang w:val="en-GB"/>
        </w:rPr>
        <w:t>In summary, reducing human error is not a matter of individual vigilance, but the outcome of a well-designed system—one in which the working environment, procedural clarity, knowledge maintenance, and a culture of learning function in concert.</w:t>
      </w:r>
      <w:r w:rsidR="007E458E">
        <w:rPr>
          <w:bCs/>
          <w:lang w:val="en-GB"/>
        </w:rPr>
        <w:t xml:space="preserve"> </w:t>
      </w:r>
      <w:r w:rsidRPr="00564091">
        <w:rPr>
          <w:bCs/>
          <w:lang w:val="en-GB"/>
        </w:rPr>
        <w:t xml:space="preserve"> This is particularly vital in the maritime environment, where autonomy is high and the possibility of external intervention is limited.</w:t>
      </w:r>
      <w:r w:rsidR="007E458E">
        <w:rPr>
          <w:bCs/>
          <w:lang w:val="en-GB"/>
        </w:rPr>
        <w:t xml:space="preserve"> </w:t>
      </w:r>
      <w:r w:rsidRPr="00564091">
        <w:rPr>
          <w:bCs/>
          <w:lang w:val="en-GB"/>
        </w:rPr>
        <w:t xml:space="preserve"> Therefore, prevention must be embedded into the structure of the work itself, not left to chance.</w:t>
      </w:r>
    </w:p>
    <w:p w14:paraId="7F0D2738" w14:textId="66BC2128" w:rsidR="00462D0E" w:rsidRPr="00564091" w:rsidRDefault="00462D0E" w:rsidP="001B246A">
      <w:pPr>
        <w:pStyle w:val="2"/>
        <w:numPr>
          <w:ilvl w:val="1"/>
          <w:numId w:val="6"/>
        </w:numPr>
        <w:rPr>
          <w:lang w:val="en-GB"/>
        </w:rPr>
      </w:pPr>
      <w:bookmarkStart w:id="23" w:name="_Toc199609334"/>
      <w:r w:rsidRPr="00564091">
        <w:rPr>
          <w:lang w:val="en-GB"/>
        </w:rPr>
        <w:t>From error to sustainable improvement</w:t>
      </w:r>
      <w:bookmarkEnd w:id="23"/>
    </w:p>
    <w:p w14:paraId="6FDDC401" w14:textId="08689D5C" w:rsidR="00456987" w:rsidRPr="00564091" w:rsidRDefault="00456987" w:rsidP="00456987">
      <w:pPr>
        <w:rPr>
          <w:lang w:val="en-GB"/>
        </w:rPr>
      </w:pPr>
      <w:r w:rsidRPr="00564091">
        <w:rPr>
          <w:lang w:val="en-GB"/>
        </w:rPr>
        <w:t>In shipboard practice—particularly in culinary services and supply—errors should not be regarded as exceptional events or isolated deviations, but as a systematic resource for learning and continuous development.</w:t>
      </w:r>
      <w:r w:rsidR="007E458E">
        <w:rPr>
          <w:lang w:val="en-GB"/>
        </w:rPr>
        <w:t xml:space="preserve"> </w:t>
      </w:r>
      <w:r w:rsidRPr="00564091">
        <w:rPr>
          <w:lang w:val="en-GB"/>
        </w:rPr>
        <w:t xml:space="preserve"> Every mistake that is correctly documented, analysed, and interpreted in its operational context becomes a foundation for adaptation and optimisation.</w:t>
      </w:r>
    </w:p>
    <w:p w14:paraId="29B53D45" w14:textId="77777777" w:rsidR="00456987" w:rsidRPr="00564091" w:rsidRDefault="00456987" w:rsidP="00456987">
      <w:pPr>
        <w:rPr>
          <w:lang w:val="en-GB"/>
        </w:rPr>
      </w:pPr>
    </w:p>
    <w:p w14:paraId="28FC50EA" w14:textId="588877D4" w:rsidR="00456987" w:rsidRPr="00564091" w:rsidRDefault="00456987" w:rsidP="00456987">
      <w:pPr>
        <w:rPr>
          <w:lang w:val="en-GB"/>
        </w:rPr>
      </w:pPr>
      <w:r w:rsidRPr="00564091">
        <w:rPr>
          <w:lang w:val="en-GB"/>
        </w:rPr>
        <w:t>Sustainable improvement does not begin with "perfect" practice, but with the capacity to observe, understand, and build upon imperfection.</w:t>
      </w:r>
      <w:r w:rsidR="007E458E">
        <w:rPr>
          <w:lang w:val="en-GB"/>
        </w:rPr>
        <w:t xml:space="preserve"> </w:t>
      </w:r>
      <w:r w:rsidRPr="00564091">
        <w:rPr>
          <w:lang w:val="en-GB"/>
        </w:rPr>
        <w:t xml:space="preserve"> In this light, the systematic collection and processing of error data—both actual mistakes and near misses—must not be treated as a peripheral activity.</w:t>
      </w:r>
      <w:r w:rsidR="007E458E">
        <w:rPr>
          <w:lang w:val="en-GB"/>
        </w:rPr>
        <w:t xml:space="preserve"> </w:t>
      </w:r>
      <w:r w:rsidRPr="00564091">
        <w:rPr>
          <w:lang w:val="en-GB"/>
        </w:rPr>
        <w:t xml:space="preserve"> Instead, it should be a central component of every improvement effort.</w:t>
      </w:r>
      <w:r w:rsidR="007E458E">
        <w:rPr>
          <w:lang w:val="en-GB"/>
        </w:rPr>
        <w:t xml:space="preserve"> </w:t>
      </w:r>
      <w:r w:rsidRPr="00564091">
        <w:rPr>
          <w:lang w:val="en-GB"/>
        </w:rPr>
        <w:t xml:space="preserve"> The key to this approach is the integration of error analysis into the core of the experimentation and development cycle.</w:t>
      </w:r>
    </w:p>
    <w:p w14:paraId="3D6DC927" w14:textId="5376751F" w:rsidR="00456987" w:rsidRPr="00564091" w:rsidRDefault="00456987" w:rsidP="00456987">
      <w:pPr>
        <w:pStyle w:val="2"/>
        <w:numPr>
          <w:ilvl w:val="2"/>
          <w:numId w:val="6"/>
        </w:numPr>
        <w:rPr>
          <w:lang w:val="en-GB"/>
        </w:rPr>
      </w:pPr>
      <w:bookmarkStart w:id="24" w:name="_Toc199609335"/>
      <w:r w:rsidRPr="00564091">
        <w:rPr>
          <w:lang w:val="en-GB"/>
        </w:rPr>
        <w:t>Defining Expected Failure Points During the Planning Stage</w:t>
      </w:r>
      <w:bookmarkEnd w:id="24"/>
    </w:p>
    <w:p w14:paraId="37CAA4E0" w14:textId="29C2AB19" w:rsidR="00456987" w:rsidRPr="00564091" w:rsidRDefault="00456987" w:rsidP="00456987">
      <w:pPr>
        <w:rPr>
          <w:lang w:val="en-GB"/>
        </w:rPr>
      </w:pPr>
      <w:r w:rsidRPr="00564091">
        <w:rPr>
          <w:lang w:val="en-GB"/>
        </w:rPr>
        <w:t>Every initiative should start with a clear identification of potential points of vulnerability—those "thin spots" in the process where bottlenecks, errors, or deviations are most likely to occur.</w:t>
      </w:r>
      <w:r w:rsidR="007E458E">
        <w:rPr>
          <w:lang w:val="en-GB"/>
        </w:rPr>
        <w:t xml:space="preserve"> </w:t>
      </w:r>
      <w:r w:rsidRPr="00564091">
        <w:rPr>
          <w:lang w:val="en-GB"/>
        </w:rPr>
        <w:t xml:space="preserve"> These may include phases involving new technologies, newly assigned personnel, atypical workflows, or unfamiliar ingredients.</w:t>
      </w:r>
      <w:r w:rsidR="007E458E">
        <w:rPr>
          <w:lang w:val="en-GB"/>
        </w:rPr>
        <w:t xml:space="preserve"> </w:t>
      </w:r>
      <w:r w:rsidRPr="00564091">
        <w:rPr>
          <w:lang w:val="en-GB"/>
        </w:rPr>
        <w:t xml:space="preserve"> By proactively mapping these weak points, the team shifts its perception of errors from unexpected disruptions to anticipated indicators—signals that guide improvement, rather than surprises that demand reaction.</w:t>
      </w:r>
    </w:p>
    <w:p w14:paraId="23089DE8" w14:textId="418D4824" w:rsidR="00456987" w:rsidRPr="00564091" w:rsidRDefault="00456987" w:rsidP="00456987">
      <w:pPr>
        <w:pStyle w:val="2"/>
        <w:numPr>
          <w:ilvl w:val="2"/>
          <w:numId w:val="6"/>
        </w:numPr>
        <w:rPr>
          <w:lang w:val="en-GB"/>
        </w:rPr>
      </w:pPr>
      <w:bookmarkStart w:id="25" w:name="_Toc199609336"/>
      <w:r w:rsidRPr="00564091">
        <w:rPr>
          <w:lang w:val="en-GB"/>
        </w:rPr>
        <w:t>Incorporating Errors into KPI Logic</w:t>
      </w:r>
      <w:bookmarkEnd w:id="25"/>
    </w:p>
    <w:p w14:paraId="1F3D4D4F" w14:textId="4DF67899" w:rsidR="002F6ACD" w:rsidRPr="00564091" w:rsidRDefault="00456987" w:rsidP="00456987">
      <w:pPr>
        <w:rPr>
          <w:lang w:val="en-GB"/>
        </w:rPr>
      </w:pPr>
      <w:r w:rsidRPr="00564091">
        <w:rPr>
          <w:lang w:val="en-GB"/>
        </w:rPr>
        <w:t>When performance metrics include not only classic indicators like time, volume, and cost, but also qualitative indicators of operational reliability—such as the number of deviations, frequency of repeated errors, or the average time required for correction—a structure for quantitative monitoring of sustainability emerges.</w:t>
      </w:r>
      <w:r w:rsidR="007E458E">
        <w:rPr>
          <w:lang w:val="en-GB"/>
        </w:rPr>
        <w:t xml:space="preserve"> </w:t>
      </w:r>
      <w:r w:rsidRPr="00564091">
        <w:rPr>
          <w:lang w:val="en-GB"/>
        </w:rPr>
        <w:t xml:space="preserve"> In this framework, the error is no longer an abstract or embarrassing event, but a measurable and manageable variable.</w:t>
      </w:r>
      <w:r w:rsidR="007E458E">
        <w:rPr>
          <w:lang w:val="en-GB"/>
        </w:rPr>
        <w:t xml:space="preserve"> </w:t>
      </w:r>
      <w:r w:rsidRPr="00564091">
        <w:rPr>
          <w:lang w:val="en-GB"/>
        </w:rPr>
        <w:t xml:space="preserve"> It becomes part of a system of continuous learning and adaptation—one that recognises and values improvement not as the absence of mistakes, but as the ability to grow from </w:t>
      </w:r>
      <w:r w:rsidR="001C16F0" w:rsidRPr="00564091">
        <w:rPr>
          <w:lang w:val="en-GB"/>
        </w:rPr>
        <w:t>them.</w:t>
      </w:r>
    </w:p>
    <w:p w14:paraId="7C57E896" w14:textId="77777777" w:rsidR="001A7421" w:rsidRPr="00564091" w:rsidRDefault="001A7421" w:rsidP="002F6ACD">
      <w:pPr>
        <w:rPr>
          <w:lang w:val="en-GB"/>
        </w:rPr>
      </w:pPr>
    </w:p>
    <w:p w14:paraId="56C9CC6A" w14:textId="74C1D06F" w:rsidR="00C37175" w:rsidRPr="00564091" w:rsidRDefault="00C37175" w:rsidP="00C37175">
      <w:pPr>
        <w:pStyle w:val="1"/>
        <w:numPr>
          <w:ilvl w:val="0"/>
          <w:numId w:val="6"/>
        </w:numPr>
        <w:jc w:val="left"/>
        <w:rPr>
          <w:lang w:val="en-GB"/>
        </w:rPr>
      </w:pPr>
      <w:bookmarkStart w:id="26" w:name="_Toc199609337"/>
      <w:r w:rsidRPr="00564091">
        <w:rPr>
          <w:lang w:val="en-GB"/>
        </w:rPr>
        <w:t>Adapting and Pivoting</w:t>
      </w:r>
      <w:bookmarkEnd w:id="26"/>
    </w:p>
    <w:p w14:paraId="6B5A1141" w14:textId="77777777" w:rsidR="00C90A9C" w:rsidRPr="00564091" w:rsidRDefault="00C90A9C" w:rsidP="00BD2957">
      <w:pPr>
        <w:pStyle w:val="2"/>
        <w:numPr>
          <w:ilvl w:val="1"/>
          <w:numId w:val="6"/>
        </w:numPr>
        <w:rPr>
          <w:lang w:val="en-GB"/>
        </w:rPr>
      </w:pPr>
      <w:bookmarkStart w:id="27" w:name="_Toc199609338"/>
      <w:r w:rsidRPr="00564091">
        <w:rPr>
          <w:lang w:val="en-GB"/>
        </w:rPr>
        <w:t>Clarifying the Concepts of "Adaptation" and "Pivot"</w:t>
      </w:r>
      <w:bookmarkEnd w:id="27"/>
    </w:p>
    <w:p w14:paraId="7954E75E" w14:textId="2D8BE346" w:rsidR="00C90A9C" w:rsidRPr="00564091" w:rsidRDefault="00C90A9C" w:rsidP="00C90A9C">
      <w:pPr>
        <w:rPr>
          <w:lang w:val="en-GB"/>
        </w:rPr>
      </w:pPr>
      <w:r w:rsidRPr="00564091">
        <w:rPr>
          <w:lang w:val="en-GB"/>
        </w:rPr>
        <w:t>In the dynamic and isolated onboard environment—where conditions can shift rapidly and resources are limited—the ability to adapt and change direction is not merely desirable; it is critical.</w:t>
      </w:r>
      <w:r w:rsidR="007E458E">
        <w:rPr>
          <w:lang w:val="en-GB"/>
        </w:rPr>
        <w:t xml:space="preserve"> </w:t>
      </w:r>
      <w:r w:rsidRPr="00564091">
        <w:rPr>
          <w:lang w:val="en-GB"/>
        </w:rPr>
        <w:t xml:space="preserve"> This is especially true in culinary and supply processes, where even minor deviations from the plan—such as delayed deliveries, equipment malfunctions, or unexpected crew reactions—require timely and well-considered responses.</w:t>
      </w:r>
    </w:p>
    <w:p w14:paraId="412810F2" w14:textId="1F6B7C2A" w:rsidR="00C90A9C" w:rsidRPr="00564091" w:rsidRDefault="00C90A9C" w:rsidP="00BD2957">
      <w:pPr>
        <w:pStyle w:val="2"/>
        <w:numPr>
          <w:ilvl w:val="2"/>
          <w:numId w:val="6"/>
        </w:numPr>
        <w:rPr>
          <w:lang w:val="en-GB"/>
        </w:rPr>
      </w:pPr>
      <w:bookmarkStart w:id="28" w:name="_Toc199609339"/>
      <w:r w:rsidRPr="00564091">
        <w:rPr>
          <w:lang w:val="en-GB"/>
        </w:rPr>
        <w:t>Adaptation</w:t>
      </w:r>
      <w:bookmarkEnd w:id="28"/>
    </w:p>
    <w:p w14:paraId="391EFA1E" w14:textId="7E2F67F8" w:rsidR="00C90A9C" w:rsidRPr="00564091" w:rsidRDefault="00C90A9C" w:rsidP="00C90A9C">
      <w:pPr>
        <w:rPr>
          <w:lang w:val="en-GB"/>
        </w:rPr>
      </w:pPr>
      <w:r w:rsidRPr="00564091">
        <w:rPr>
          <w:lang w:val="en-GB"/>
        </w:rPr>
        <w:t>Adaptation should not be perceived as improvisation or “spur-of-the-moment” action, but rather as a purposeful response grounded in the ability to observe, analyse, and reassess the current situation.</w:t>
      </w:r>
      <w:r w:rsidR="007E458E">
        <w:rPr>
          <w:lang w:val="en-GB"/>
        </w:rPr>
        <w:t xml:space="preserve"> </w:t>
      </w:r>
      <w:r w:rsidRPr="00564091">
        <w:rPr>
          <w:lang w:val="en-GB"/>
        </w:rPr>
        <w:t xml:space="preserve"> It involves flexibility in procedures, openness to reprioritising, and readiness to reorganise resources.</w:t>
      </w:r>
      <w:r w:rsidR="007E458E">
        <w:rPr>
          <w:lang w:val="en-GB"/>
        </w:rPr>
        <w:t xml:space="preserve"> </w:t>
      </w:r>
      <w:r w:rsidRPr="00564091">
        <w:rPr>
          <w:lang w:val="en-GB"/>
        </w:rPr>
        <w:t xml:space="preserve"> Adaptation rests on the understanding that stability does not mean rigidly following the original plan at all </w:t>
      </w:r>
      <w:r w:rsidR="001C16F0" w:rsidRPr="00564091">
        <w:rPr>
          <w:lang w:val="en-GB"/>
        </w:rPr>
        <w:t>costs but</w:t>
      </w:r>
      <w:r w:rsidRPr="00564091">
        <w:rPr>
          <w:lang w:val="en-GB"/>
        </w:rPr>
        <w:t xml:space="preserve"> maintaining the intended goal through evolving strategies and tools.</w:t>
      </w:r>
    </w:p>
    <w:p w14:paraId="4005F65E" w14:textId="77777777" w:rsidR="00C90A9C" w:rsidRPr="00564091" w:rsidRDefault="00C90A9C" w:rsidP="00BD2957">
      <w:pPr>
        <w:pStyle w:val="2"/>
        <w:numPr>
          <w:ilvl w:val="2"/>
          <w:numId w:val="6"/>
        </w:numPr>
        <w:rPr>
          <w:lang w:val="en-GB"/>
        </w:rPr>
      </w:pPr>
      <w:bookmarkStart w:id="29" w:name="_Toc199609340"/>
      <w:r w:rsidRPr="00564091">
        <w:rPr>
          <w:lang w:val="en-GB"/>
        </w:rPr>
        <w:t>3.1.2. Pivot</w:t>
      </w:r>
      <w:bookmarkEnd w:id="29"/>
    </w:p>
    <w:p w14:paraId="3FC959FA" w14:textId="5FB85F88" w:rsidR="00C90A9C" w:rsidRPr="00564091" w:rsidRDefault="00C90A9C" w:rsidP="00C90A9C">
      <w:pPr>
        <w:rPr>
          <w:lang w:val="en-GB"/>
        </w:rPr>
      </w:pPr>
      <w:r w:rsidRPr="00564091">
        <w:rPr>
          <w:lang w:val="en-GB"/>
        </w:rPr>
        <w:t>The term "pivot"—referring to a strategic shift in method or approach while maintaining the core objective—is especially relevant in maritime operations.</w:t>
      </w:r>
      <w:r w:rsidR="007E458E">
        <w:rPr>
          <w:lang w:val="en-GB"/>
        </w:rPr>
        <w:t xml:space="preserve"> </w:t>
      </w:r>
      <w:r w:rsidRPr="00564091">
        <w:rPr>
          <w:lang w:val="en-GB"/>
        </w:rPr>
        <w:t xml:space="preserve"> For example, if the implementation of a new culinary concept reveals that certain ingredients do not endure transportation conditions, or that preparation time exceeds operational constraints, the team must be able not only to identify the deviation, but to undertake an immediate and informed adjustment: introducing a new recipe, applying a different storage method, or modifying the logistical flow.</w:t>
      </w:r>
    </w:p>
    <w:p w14:paraId="353A516C" w14:textId="78A00ADA" w:rsidR="00C37175" w:rsidRPr="00564091" w:rsidRDefault="00C90A9C" w:rsidP="00C90A9C">
      <w:pPr>
        <w:rPr>
          <w:lang w:val="en-GB"/>
        </w:rPr>
      </w:pPr>
      <w:r w:rsidRPr="00564091">
        <w:rPr>
          <w:lang w:val="en-GB"/>
        </w:rPr>
        <w:t>Failure to make such a pivot in time often results in accumulating operational problems—lost products, disrupted schedules, and decreased crew satisfaction</w:t>
      </w:r>
      <w:r w:rsidR="00C37175" w:rsidRPr="00564091">
        <w:rPr>
          <w:lang w:val="en-GB"/>
        </w:rPr>
        <w:t>.</w:t>
      </w:r>
    </w:p>
    <w:p w14:paraId="34C3A541" w14:textId="2068243C" w:rsidR="009F16B3" w:rsidRPr="00564091" w:rsidRDefault="009F16B3" w:rsidP="009F16B3">
      <w:pPr>
        <w:pStyle w:val="2"/>
        <w:numPr>
          <w:ilvl w:val="1"/>
          <w:numId w:val="6"/>
        </w:numPr>
        <w:rPr>
          <w:lang w:val="en-GB"/>
        </w:rPr>
      </w:pPr>
      <w:bookmarkStart w:id="30" w:name="_Toc199609341"/>
      <w:r w:rsidRPr="00564091">
        <w:rPr>
          <w:lang w:val="en-GB"/>
        </w:rPr>
        <w:t>Reflection, habits and organisational knowledge: from error to systematic improvement</w:t>
      </w:r>
      <w:bookmarkEnd w:id="30"/>
    </w:p>
    <w:p w14:paraId="710B9ECF" w14:textId="3F35D699" w:rsidR="0038512C" w:rsidRPr="00564091" w:rsidRDefault="0038512C" w:rsidP="0038512C">
      <w:pPr>
        <w:rPr>
          <w:lang w:val="en-GB"/>
        </w:rPr>
      </w:pPr>
      <w:r w:rsidRPr="00564091">
        <w:rPr>
          <w:lang w:val="en-GB"/>
        </w:rPr>
        <w:t>In the context of learning from mistakes, reflection is not a secondary activity but a critical tool for transforming failure into meaningful progress.</w:t>
      </w:r>
      <w:r w:rsidR="007E458E">
        <w:rPr>
          <w:lang w:val="en-GB"/>
        </w:rPr>
        <w:t xml:space="preserve"> </w:t>
      </w:r>
      <w:r w:rsidRPr="00564091">
        <w:rPr>
          <w:lang w:val="en-GB"/>
        </w:rPr>
        <w:t xml:space="preserve"> On board—where any mistake may carry immediate consequences for safety, efficiency, or service quality—systematic error processing is not just best practice, but a prerequisite for sustainability.</w:t>
      </w:r>
    </w:p>
    <w:p w14:paraId="36952E85" w14:textId="0F767E88" w:rsidR="0038512C" w:rsidRPr="00564091" w:rsidRDefault="0038512C" w:rsidP="0038512C">
      <w:pPr>
        <w:rPr>
          <w:lang w:val="en-GB"/>
        </w:rPr>
      </w:pPr>
      <w:r w:rsidRPr="00564091">
        <w:rPr>
          <w:lang w:val="en-GB"/>
        </w:rPr>
        <w:t>Reflection should not occur spontaneously or informally.</w:t>
      </w:r>
      <w:r w:rsidR="007E458E">
        <w:rPr>
          <w:lang w:val="en-GB"/>
        </w:rPr>
        <w:t xml:space="preserve"> </w:t>
      </w:r>
      <w:r w:rsidRPr="00564091">
        <w:rPr>
          <w:lang w:val="en-GB"/>
        </w:rPr>
        <w:t xml:space="preserve"> It must be a structured process, guided by clearly formulated questions:</w:t>
      </w:r>
    </w:p>
    <w:p w14:paraId="213053D2" w14:textId="77777777" w:rsidR="0038512C" w:rsidRPr="00564091" w:rsidRDefault="0038512C" w:rsidP="00D14E34">
      <w:pPr>
        <w:pStyle w:val="a"/>
        <w:numPr>
          <w:ilvl w:val="0"/>
          <w:numId w:val="15"/>
        </w:numPr>
        <w:rPr>
          <w:lang w:val="en-GB"/>
        </w:rPr>
      </w:pPr>
      <w:r w:rsidRPr="00564091">
        <w:rPr>
          <w:lang w:val="en-GB"/>
        </w:rPr>
        <w:t>What did we expect to happen?</w:t>
      </w:r>
    </w:p>
    <w:p w14:paraId="353133F3" w14:textId="77777777" w:rsidR="0038512C" w:rsidRPr="00564091" w:rsidRDefault="0038512C" w:rsidP="00D14E34">
      <w:pPr>
        <w:pStyle w:val="a"/>
        <w:numPr>
          <w:ilvl w:val="0"/>
          <w:numId w:val="15"/>
        </w:numPr>
        <w:rPr>
          <w:lang w:val="en-GB"/>
        </w:rPr>
      </w:pPr>
      <w:r w:rsidRPr="00564091">
        <w:rPr>
          <w:lang w:val="en-GB"/>
        </w:rPr>
        <w:t>What actually happened?</w:t>
      </w:r>
    </w:p>
    <w:p w14:paraId="6D5A4675" w14:textId="77777777" w:rsidR="0038512C" w:rsidRPr="00564091" w:rsidRDefault="0038512C" w:rsidP="00D14E34">
      <w:pPr>
        <w:pStyle w:val="a"/>
        <w:numPr>
          <w:ilvl w:val="0"/>
          <w:numId w:val="15"/>
        </w:numPr>
        <w:rPr>
          <w:lang w:val="en-GB"/>
        </w:rPr>
      </w:pPr>
      <w:r w:rsidRPr="00564091">
        <w:rPr>
          <w:lang w:val="en-GB"/>
        </w:rPr>
        <w:t>Where did the deviation occur, and why?</w:t>
      </w:r>
    </w:p>
    <w:p w14:paraId="39012F4C" w14:textId="77777777" w:rsidR="0038512C" w:rsidRPr="00564091" w:rsidRDefault="0038512C" w:rsidP="00D14E34">
      <w:pPr>
        <w:pStyle w:val="a"/>
        <w:numPr>
          <w:ilvl w:val="0"/>
          <w:numId w:val="15"/>
        </w:numPr>
        <w:rPr>
          <w:lang w:val="en-GB"/>
        </w:rPr>
      </w:pPr>
      <w:r w:rsidRPr="00564091">
        <w:rPr>
          <w:lang w:val="en-GB"/>
        </w:rPr>
        <w:t>What would we do differently next time?</w:t>
      </w:r>
    </w:p>
    <w:p w14:paraId="3DEBC557" w14:textId="77777777" w:rsidR="0038512C" w:rsidRPr="00564091" w:rsidRDefault="0038512C" w:rsidP="0038512C">
      <w:pPr>
        <w:rPr>
          <w:lang w:val="en-GB"/>
        </w:rPr>
      </w:pPr>
      <w:r w:rsidRPr="00564091">
        <w:rPr>
          <w:lang w:val="en-GB"/>
        </w:rPr>
        <w:t>This shifts the focus from blame to mechanism—toward the true source of learning.</w:t>
      </w:r>
    </w:p>
    <w:p w14:paraId="72256958" w14:textId="1451640F" w:rsidR="0038512C" w:rsidRPr="00564091" w:rsidRDefault="0038512C" w:rsidP="0038512C">
      <w:pPr>
        <w:rPr>
          <w:lang w:val="en-GB"/>
        </w:rPr>
      </w:pPr>
      <w:r w:rsidRPr="00564091">
        <w:rPr>
          <w:lang w:val="en-GB"/>
        </w:rPr>
        <w:t>However, the lesson from a mistake holds value only when it is transformed from individual experience into collective knowledge.</w:t>
      </w:r>
      <w:r w:rsidR="007E458E">
        <w:rPr>
          <w:lang w:val="en-GB"/>
        </w:rPr>
        <w:t xml:space="preserve"> </w:t>
      </w:r>
      <w:r w:rsidRPr="00564091">
        <w:rPr>
          <w:lang w:val="en-GB"/>
        </w:rPr>
        <w:t xml:space="preserve"> The greatest risk is when learning remains informal, locked in the memory of individual team members.</w:t>
      </w:r>
      <w:r w:rsidR="007E458E">
        <w:rPr>
          <w:lang w:val="en-GB"/>
        </w:rPr>
        <w:t xml:space="preserve"> </w:t>
      </w:r>
      <w:r w:rsidRPr="00564091">
        <w:rPr>
          <w:lang w:val="en-GB"/>
        </w:rPr>
        <w:t xml:space="preserve"> For it to have a lasting impact, this knowledge must be systematically integrated—into procedures, training modules, simulations, and operational protocols.</w:t>
      </w:r>
      <w:r w:rsidR="007E458E">
        <w:rPr>
          <w:lang w:val="en-GB"/>
        </w:rPr>
        <w:t xml:space="preserve"> </w:t>
      </w:r>
      <w:r w:rsidRPr="00564091">
        <w:rPr>
          <w:lang w:val="en-GB"/>
        </w:rPr>
        <w:t xml:space="preserve"> Only then does it become part of organisational memory.</w:t>
      </w:r>
    </w:p>
    <w:p w14:paraId="6C534274" w14:textId="77777777" w:rsidR="0038512C" w:rsidRPr="00564091" w:rsidRDefault="0038512C" w:rsidP="0038512C">
      <w:pPr>
        <w:rPr>
          <w:lang w:val="en-GB"/>
        </w:rPr>
      </w:pPr>
      <w:r w:rsidRPr="00564091">
        <w:rPr>
          <w:lang w:val="en-GB"/>
        </w:rPr>
        <w:t>In this sense, every update to a procedure, every checklist revision, or every modification to a work standard is not a bureaucratic task, but a preventive investment in correct future performance.</w:t>
      </w:r>
    </w:p>
    <w:p w14:paraId="36BABC7A" w14:textId="77777777" w:rsidR="0038512C" w:rsidRPr="00564091" w:rsidRDefault="0038512C" w:rsidP="0038512C">
      <w:pPr>
        <w:rPr>
          <w:lang w:val="en-GB"/>
        </w:rPr>
      </w:pPr>
      <w:r w:rsidRPr="00564091">
        <w:rPr>
          <w:lang w:val="en-GB"/>
        </w:rPr>
        <w:lastRenderedPageBreak/>
        <w:t>A crucial driver in this process is the consistent application of the five habits of highly effective people—not as motivational slogans, but as an operational framework:</w:t>
      </w:r>
    </w:p>
    <w:p w14:paraId="34DD732E" w14:textId="77777777" w:rsidR="0038512C" w:rsidRPr="00564091" w:rsidRDefault="0038512C" w:rsidP="0038512C">
      <w:pPr>
        <w:rPr>
          <w:lang w:val="en-GB"/>
        </w:rPr>
      </w:pPr>
    </w:p>
    <w:p w14:paraId="2E9883E7" w14:textId="117849ED" w:rsidR="0038512C" w:rsidRPr="00564091" w:rsidRDefault="0038512C" w:rsidP="00D14E34">
      <w:pPr>
        <w:pStyle w:val="a"/>
        <w:numPr>
          <w:ilvl w:val="0"/>
          <w:numId w:val="15"/>
        </w:numPr>
        <w:rPr>
          <w:lang w:val="en-GB"/>
        </w:rPr>
      </w:pPr>
      <w:r w:rsidRPr="00564091">
        <w:rPr>
          <w:b/>
          <w:bCs w:val="0"/>
          <w:lang w:val="en-GB"/>
        </w:rPr>
        <w:t>Clear goals:</w:t>
      </w:r>
      <w:r w:rsidRPr="00564091">
        <w:rPr>
          <w:lang w:val="en-GB"/>
        </w:rPr>
        <w:t xml:space="preserve"> Every action has a defined why, how, and measurable outcome.</w:t>
      </w:r>
      <w:r w:rsidR="007E458E">
        <w:rPr>
          <w:lang w:val="en-GB"/>
        </w:rPr>
        <w:t xml:space="preserve"> </w:t>
      </w:r>
      <w:r w:rsidRPr="00564091">
        <w:rPr>
          <w:lang w:val="en-GB"/>
        </w:rPr>
        <w:t xml:space="preserve"> Clear goals ensure that any deviation is assessed against a defined intention.</w:t>
      </w:r>
    </w:p>
    <w:p w14:paraId="715467FC" w14:textId="4EB8CA19" w:rsidR="0038512C" w:rsidRPr="00564091" w:rsidRDefault="0038512C" w:rsidP="00D14E34">
      <w:pPr>
        <w:pStyle w:val="a"/>
        <w:numPr>
          <w:ilvl w:val="0"/>
          <w:numId w:val="15"/>
        </w:numPr>
        <w:rPr>
          <w:lang w:val="en-GB"/>
        </w:rPr>
      </w:pPr>
      <w:r w:rsidRPr="00564091">
        <w:rPr>
          <w:b/>
          <w:bCs w:val="0"/>
          <w:lang w:val="en-GB"/>
        </w:rPr>
        <w:t>Organisation:</w:t>
      </w:r>
      <w:r w:rsidRPr="00564091">
        <w:rPr>
          <w:lang w:val="en-GB"/>
        </w:rPr>
        <w:t xml:space="preserve"> Everything is recorded—nothing is left to memory.</w:t>
      </w:r>
      <w:r w:rsidR="007E458E">
        <w:rPr>
          <w:lang w:val="en-GB"/>
        </w:rPr>
        <w:t xml:space="preserve"> </w:t>
      </w:r>
      <w:r w:rsidRPr="00564091">
        <w:rPr>
          <w:lang w:val="en-GB"/>
        </w:rPr>
        <w:t xml:space="preserve"> Organisation ensures traceability of actions and deviations.</w:t>
      </w:r>
    </w:p>
    <w:p w14:paraId="26E28FD8" w14:textId="222DFDBC" w:rsidR="0038512C" w:rsidRPr="00564091" w:rsidRDefault="0038512C" w:rsidP="00D14E34">
      <w:pPr>
        <w:pStyle w:val="a"/>
        <w:numPr>
          <w:ilvl w:val="0"/>
          <w:numId w:val="15"/>
        </w:numPr>
        <w:rPr>
          <w:lang w:val="en-GB"/>
        </w:rPr>
      </w:pPr>
      <w:r w:rsidRPr="00564091">
        <w:rPr>
          <w:b/>
          <w:bCs w:val="0"/>
          <w:lang w:val="en-GB"/>
        </w:rPr>
        <w:t xml:space="preserve">Persistence: </w:t>
      </w:r>
      <w:r w:rsidRPr="00564091">
        <w:rPr>
          <w:lang w:val="en-GB"/>
        </w:rPr>
        <w:t>Failure is not a sign of the end but a prompt for the next cycle.</w:t>
      </w:r>
      <w:r w:rsidR="007E458E">
        <w:rPr>
          <w:lang w:val="en-GB"/>
        </w:rPr>
        <w:t xml:space="preserve"> </w:t>
      </w:r>
      <w:r w:rsidRPr="00564091">
        <w:rPr>
          <w:lang w:val="en-GB"/>
        </w:rPr>
        <w:t xml:space="preserve"> Persistence turns a failed attempt into insight for further refinement.</w:t>
      </w:r>
    </w:p>
    <w:p w14:paraId="2C3FF366" w14:textId="58942495" w:rsidR="0038512C" w:rsidRPr="00564091" w:rsidRDefault="0038512C" w:rsidP="00D14E34">
      <w:pPr>
        <w:pStyle w:val="a"/>
        <w:numPr>
          <w:ilvl w:val="0"/>
          <w:numId w:val="15"/>
        </w:numPr>
        <w:rPr>
          <w:lang w:val="en-GB"/>
        </w:rPr>
      </w:pPr>
      <w:r w:rsidRPr="00564091">
        <w:rPr>
          <w:b/>
          <w:bCs w:val="0"/>
          <w:lang w:val="en-GB"/>
        </w:rPr>
        <w:t>Positive thinking:</w:t>
      </w:r>
      <w:r w:rsidRPr="00564091">
        <w:rPr>
          <w:lang w:val="en-GB"/>
        </w:rPr>
        <w:t xml:space="preserve"> Mistakes are interpreted as information, not as defeat.</w:t>
      </w:r>
      <w:r w:rsidR="007E458E">
        <w:rPr>
          <w:lang w:val="en-GB"/>
        </w:rPr>
        <w:t xml:space="preserve"> </w:t>
      </w:r>
      <w:r w:rsidRPr="00564091">
        <w:rPr>
          <w:lang w:val="en-GB"/>
        </w:rPr>
        <w:t xml:space="preserve"> Positivity encourages </w:t>
      </w:r>
      <w:r w:rsidR="001C16F0" w:rsidRPr="00564091">
        <w:rPr>
          <w:lang w:val="en-GB"/>
        </w:rPr>
        <w:t>meaning making</w:t>
      </w:r>
      <w:r w:rsidRPr="00564091">
        <w:rPr>
          <w:lang w:val="en-GB"/>
        </w:rPr>
        <w:t xml:space="preserve"> rather than fault-finding.</w:t>
      </w:r>
    </w:p>
    <w:p w14:paraId="459B35E1" w14:textId="1794BF02" w:rsidR="0038512C" w:rsidRPr="00564091" w:rsidRDefault="0038512C" w:rsidP="00D14E34">
      <w:pPr>
        <w:pStyle w:val="a"/>
        <w:numPr>
          <w:ilvl w:val="0"/>
          <w:numId w:val="15"/>
        </w:numPr>
        <w:rPr>
          <w:lang w:val="en-GB"/>
        </w:rPr>
      </w:pPr>
      <w:r w:rsidRPr="00564091">
        <w:rPr>
          <w:b/>
          <w:bCs w:val="0"/>
          <w:lang w:val="en-GB"/>
        </w:rPr>
        <w:t>Proactivity:</w:t>
      </w:r>
      <w:r w:rsidRPr="00564091">
        <w:rPr>
          <w:lang w:val="en-GB"/>
        </w:rPr>
        <w:t xml:space="preserve"> Initiative does not wait for the “perfect moment”—it creates the next test.</w:t>
      </w:r>
      <w:r w:rsidR="007E458E">
        <w:rPr>
          <w:lang w:val="en-GB"/>
        </w:rPr>
        <w:t xml:space="preserve"> </w:t>
      </w:r>
      <w:r w:rsidRPr="00564091">
        <w:rPr>
          <w:lang w:val="en-GB"/>
        </w:rPr>
        <w:t xml:space="preserve"> Proactivity ensures that analysis leads to real adjustment, not just discussion.</w:t>
      </w:r>
    </w:p>
    <w:p w14:paraId="6E6EC2D7" w14:textId="407076C2" w:rsidR="0038512C" w:rsidRPr="00564091" w:rsidRDefault="0038512C" w:rsidP="0038512C">
      <w:pPr>
        <w:rPr>
          <w:lang w:val="en-GB"/>
        </w:rPr>
      </w:pPr>
      <w:r w:rsidRPr="00564091">
        <w:rPr>
          <w:lang w:val="en-GB"/>
        </w:rPr>
        <w:t>True learning from mistakes happens not when errors are avoided, but when they are recognised, analysed, and translated into change.</w:t>
      </w:r>
      <w:r w:rsidR="007E458E">
        <w:rPr>
          <w:lang w:val="en-GB"/>
        </w:rPr>
        <w:t xml:space="preserve"> </w:t>
      </w:r>
      <w:r w:rsidRPr="00564091">
        <w:rPr>
          <w:lang w:val="en-GB"/>
        </w:rPr>
        <w:t xml:space="preserve"> Only then do they cease to be systemic weaknesses and begin to function as tools for improvement.</w:t>
      </w:r>
    </w:p>
    <w:p w14:paraId="7790CEAB" w14:textId="77777777" w:rsidR="0038512C" w:rsidRPr="00564091" w:rsidRDefault="0038512C" w:rsidP="0038512C">
      <w:pPr>
        <w:rPr>
          <w:lang w:val="en-GB"/>
        </w:rPr>
      </w:pPr>
    </w:p>
    <w:p w14:paraId="24E052EC" w14:textId="50923E0A" w:rsidR="00D066CA" w:rsidRPr="00564091" w:rsidRDefault="00D066CA" w:rsidP="001D123F">
      <w:pPr>
        <w:pStyle w:val="2"/>
        <w:numPr>
          <w:ilvl w:val="1"/>
          <w:numId w:val="6"/>
        </w:numPr>
        <w:rPr>
          <w:lang w:val="en-GB"/>
        </w:rPr>
      </w:pPr>
      <w:bookmarkStart w:id="31" w:name="_Toc199609342"/>
      <w:r w:rsidRPr="00564091">
        <w:rPr>
          <w:lang w:val="en-GB"/>
        </w:rPr>
        <w:t>Changing the approach while keeping the main objective: learning from mistakes in action</w:t>
      </w:r>
      <w:bookmarkEnd w:id="31"/>
    </w:p>
    <w:p w14:paraId="269347FF" w14:textId="5CE5CA2A" w:rsidR="000C5D17" w:rsidRPr="00564091" w:rsidRDefault="000C5D17" w:rsidP="000C5D17">
      <w:pPr>
        <w:rPr>
          <w:lang w:val="en-GB"/>
        </w:rPr>
      </w:pPr>
      <w:r w:rsidRPr="00564091">
        <w:rPr>
          <w:lang w:val="en-GB"/>
        </w:rPr>
        <w:t>One of the most powerful manifestations of learning from mistakes is the ability to change the approach without abandoning the goal.</w:t>
      </w:r>
      <w:r w:rsidR="007E458E">
        <w:rPr>
          <w:lang w:val="en-GB"/>
        </w:rPr>
        <w:t xml:space="preserve"> </w:t>
      </w:r>
      <w:r w:rsidRPr="00564091">
        <w:rPr>
          <w:lang w:val="en-GB"/>
        </w:rPr>
        <w:t xml:space="preserve"> This strategy—often referred to as a "pivot"—forms the foundation of mature entrepreneurial behavior in the maritime environment.</w:t>
      </w:r>
      <w:r w:rsidR="007E458E">
        <w:rPr>
          <w:lang w:val="en-GB"/>
        </w:rPr>
        <w:t xml:space="preserve"> </w:t>
      </w:r>
      <w:r w:rsidRPr="00564091">
        <w:rPr>
          <w:lang w:val="en-GB"/>
        </w:rPr>
        <w:t xml:space="preserve"> In a setting where errors are not only likely but virtually inevitable—due to complex processes, limited resources, and dynamic conditions—the ability to adapt through a meaningful shift in approach is not merely useful; it is essential.</w:t>
      </w:r>
    </w:p>
    <w:p w14:paraId="7B3DC00C" w14:textId="77777777" w:rsidR="000C5D17" w:rsidRPr="00564091" w:rsidRDefault="000C5D17" w:rsidP="000C5D17">
      <w:pPr>
        <w:rPr>
          <w:lang w:val="en-GB"/>
        </w:rPr>
      </w:pPr>
    </w:p>
    <w:p w14:paraId="0AFD9854" w14:textId="167ACB76" w:rsidR="000C5D17" w:rsidRPr="00564091" w:rsidRDefault="000C5D17" w:rsidP="000C5D17">
      <w:pPr>
        <w:rPr>
          <w:lang w:val="en-GB"/>
        </w:rPr>
      </w:pPr>
      <w:r w:rsidRPr="00564091">
        <w:rPr>
          <w:lang w:val="en-GB"/>
        </w:rPr>
        <w:t>When an initiative—a new menu, a logistical restructuring, a shift in work organisation—fails to deliver the expected results, the initial instinct is often to ask: “What went wrong?” This marks the beginning of the analysis.</w:t>
      </w:r>
      <w:r w:rsidR="007E458E">
        <w:rPr>
          <w:lang w:val="en-GB"/>
        </w:rPr>
        <w:t xml:space="preserve"> </w:t>
      </w:r>
      <w:r w:rsidRPr="00564091">
        <w:rPr>
          <w:lang w:val="en-GB"/>
        </w:rPr>
        <w:t xml:space="preserve"> But real learning doesn’t begin with assigning blame—it begins with evaluating whether the chosen approach is still relevant under real conditions.</w:t>
      </w:r>
      <w:r w:rsidR="007E458E">
        <w:rPr>
          <w:lang w:val="en-GB"/>
        </w:rPr>
        <w:t xml:space="preserve"> </w:t>
      </w:r>
      <w:r w:rsidRPr="00564091">
        <w:rPr>
          <w:lang w:val="en-GB"/>
        </w:rPr>
        <w:t xml:space="preserve"> In this context, failure does not signal an end—it signals a need for course correction.</w:t>
      </w:r>
    </w:p>
    <w:p w14:paraId="784D2AC4" w14:textId="3D92E0A3" w:rsidR="000C5D17" w:rsidRPr="00564091" w:rsidRDefault="000C5D17" w:rsidP="000C5D17">
      <w:pPr>
        <w:rPr>
          <w:lang w:val="en-GB"/>
        </w:rPr>
      </w:pPr>
      <w:r w:rsidRPr="00564091">
        <w:rPr>
          <w:lang w:val="en-GB"/>
        </w:rPr>
        <w:t>The change in approach must be evidence-based—informed by an accumulation of data and signals that the current strategy no longer fits.</w:t>
      </w:r>
      <w:r w:rsidR="007E458E">
        <w:rPr>
          <w:lang w:val="en-GB"/>
        </w:rPr>
        <w:t xml:space="preserve"> </w:t>
      </w:r>
      <w:r w:rsidRPr="00564091">
        <w:rPr>
          <w:lang w:val="en-GB"/>
        </w:rPr>
        <w:t xml:space="preserve"> For instance, if recurring errors in food temperature control lead to poor product quality, the right question isn’t merely </w:t>
      </w:r>
      <w:r w:rsidRPr="00564091">
        <w:rPr>
          <w:b/>
          <w:bCs/>
          <w:lang w:val="en-GB"/>
        </w:rPr>
        <w:t>“Who made a mistake?”—</w:t>
      </w:r>
      <w:r w:rsidRPr="00564091">
        <w:rPr>
          <w:lang w:val="en-GB"/>
        </w:rPr>
        <w:t>but rather, “Is the process, the sequence, or the equipment adequate?” Sometimes, the fault lies not with the operator but with the system.</w:t>
      </w:r>
      <w:r w:rsidR="007E458E">
        <w:rPr>
          <w:lang w:val="en-GB"/>
        </w:rPr>
        <w:t xml:space="preserve"> </w:t>
      </w:r>
      <w:r w:rsidRPr="00564091">
        <w:rPr>
          <w:lang w:val="en-GB"/>
        </w:rPr>
        <w:t xml:space="preserve"> In such cases, the “pivot” means modifying the tool, the procedure, or the logic behind task allocation.</w:t>
      </w:r>
    </w:p>
    <w:p w14:paraId="07861545" w14:textId="46C0A9C0" w:rsidR="000C5D17" w:rsidRPr="00564091" w:rsidRDefault="000C5D17" w:rsidP="000C5D17">
      <w:pPr>
        <w:rPr>
          <w:lang w:val="en-GB"/>
        </w:rPr>
      </w:pPr>
      <w:r w:rsidRPr="00564091">
        <w:rPr>
          <w:lang w:val="en-GB"/>
        </w:rPr>
        <w:t>A truly effective pivot occurs not when error analysis leads to a quick fix, but when it prompts a full rethinking—not simply a correction of actions, but a transformation of the approach itself.</w:t>
      </w:r>
      <w:r w:rsidR="007E458E">
        <w:rPr>
          <w:lang w:val="en-GB"/>
        </w:rPr>
        <w:t xml:space="preserve"> </w:t>
      </w:r>
      <w:r w:rsidRPr="00564091">
        <w:rPr>
          <w:lang w:val="en-GB"/>
        </w:rPr>
        <w:t xml:space="preserve"> This might include shifting from centrali</w:t>
      </w:r>
      <w:r w:rsidR="00157616">
        <w:rPr>
          <w:lang w:val="en-GB"/>
        </w:rPr>
        <w:t>s</w:t>
      </w:r>
      <w:r w:rsidRPr="00564091">
        <w:rPr>
          <w:lang w:val="en-GB"/>
        </w:rPr>
        <w:t>ed food preparation to modular task management, moving from manual stock control to digital inventory visualisation, or replacing rigid protocols with more flexible, scenario-based instructions.</w:t>
      </w:r>
    </w:p>
    <w:p w14:paraId="719B0472" w14:textId="0E319C6A" w:rsidR="000C5D17" w:rsidRPr="00564091" w:rsidRDefault="000C5D17" w:rsidP="000C5D17">
      <w:pPr>
        <w:rPr>
          <w:lang w:val="en-GB"/>
        </w:rPr>
      </w:pPr>
      <w:r w:rsidRPr="00564091">
        <w:rPr>
          <w:lang w:val="en-GB"/>
        </w:rPr>
        <w:t>Changing the approach is not a compromise with the goal—it is a way to truly achieve it.</w:t>
      </w:r>
      <w:r w:rsidR="007E458E">
        <w:rPr>
          <w:lang w:val="en-GB"/>
        </w:rPr>
        <w:t xml:space="preserve"> </w:t>
      </w:r>
      <w:r w:rsidRPr="00564091">
        <w:rPr>
          <w:lang w:val="en-GB"/>
        </w:rPr>
        <w:t xml:space="preserve"> In many cases, errors reveal that the original trajectory is incompatible with real-world conditions.</w:t>
      </w:r>
      <w:r w:rsidR="007E458E">
        <w:rPr>
          <w:lang w:val="en-GB"/>
        </w:rPr>
        <w:t xml:space="preserve"> </w:t>
      </w:r>
      <w:r w:rsidRPr="00564091">
        <w:rPr>
          <w:lang w:val="en-GB"/>
        </w:rPr>
        <w:t xml:space="preserve"> Maturity lies not in stubbornly defending the plan, but in listening to the system—to its signals of tension, repeated errors, and hidden obstacles.</w:t>
      </w:r>
      <w:r w:rsidR="007E458E">
        <w:rPr>
          <w:lang w:val="en-GB"/>
        </w:rPr>
        <w:t xml:space="preserve"> </w:t>
      </w:r>
      <w:r w:rsidRPr="00564091">
        <w:rPr>
          <w:lang w:val="en-GB"/>
        </w:rPr>
        <w:t xml:space="preserve"> When these signals are ignored, mistakes repeat themselves.</w:t>
      </w:r>
      <w:r w:rsidR="007E458E">
        <w:rPr>
          <w:lang w:val="en-GB"/>
        </w:rPr>
        <w:t xml:space="preserve"> </w:t>
      </w:r>
      <w:r w:rsidRPr="00564091">
        <w:rPr>
          <w:lang w:val="en-GB"/>
        </w:rPr>
        <w:t xml:space="preserve"> When they are analysed, they lead to improvement.</w:t>
      </w:r>
    </w:p>
    <w:p w14:paraId="0BC370C5" w14:textId="5D8FBE2C" w:rsidR="000C5D17" w:rsidRPr="00564091" w:rsidRDefault="000C5D17" w:rsidP="000C5D17">
      <w:pPr>
        <w:rPr>
          <w:lang w:val="en-GB"/>
        </w:rPr>
      </w:pPr>
      <w:r w:rsidRPr="00564091">
        <w:rPr>
          <w:lang w:val="en-GB"/>
        </w:rPr>
        <w:t>Onboard, where reaction time is limited and a single deviation can have major consequences, cultivating a culture of flexibility and readiness to shift direction is a strategic asset.</w:t>
      </w:r>
      <w:r w:rsidR="007E458E">
        <w:rPr>
          <w:lang w:val="en-GB"/>
        </w:rPr>
        <w:t xml:space="preserve"> </w:t>
      </w:r>
      <w:r w:rsidRPr="00564091">
        <w:rPr>
          <w:lang w:val="en-GB"/>
        </w:rPr>
        <w:t xml:space="preserve"> A team that views change of approach as a sign of professionalism, rather than weakness, is better equipped to adapt in real time.</w:t>
      </w:r>
      <w:r w:rsidR="007E458E">
        <w:rPr>
          <w:lang w:val="en-GB"/>
        </w:rPr>
        <w:t xml:space="preserve"> </w:t>
      </w:r>
      <w:r w:rsidRPr="00564091">
        <w:rPr>
          <w:lang w:val="en-GB"/>
        </w:rPr>
        <w:t xml:space="preserve"> When a mistake is used not to assign blame but to rethink a method, it fulfils its most valuable function—it points the way toward a better solution.</w:t>
      </w:r>
    </w:p>
    <w:p w14:paraId="52ADCBCC" w14:textId="767A598A" w:rsidR="000C5D17" w:rsidRPr="00564091" w:rsidRDefault="000C5D17" w:rsidP="000C5D17">
      <w:pPr>
        <w:rPr>
          <w:lang w:val="en-GB"/>
        </w:rPr>
      </w:pPr>
      <w:r w:rsidRPr="00564091">
        <w:rPr>
          <w:lang w:val="en-GB"/>
        </w:rPr>
        <w:t>In this sense, adaptation and pivoting are the highest forms of learning from mistakes—because they extend beyond individual behavior and reach the very design of the process.</w:t>
      </w:r>
      <w:r w:rsidR="007E458E">
        <w:rPr>
          <w:lang w:val="en-GB"/>
        </w:rPr>
        <w:t xml:space="preserve"> </w:t>
      </w:r>
      <w:r w:rsidRPr="00564091">
        <w:rPr>
          <w:lang w:val="en-GB"/>
        </w:rPr>
        <w:t xml:space="preserve"> They represent the way in which an organisation doesn’t just respond to </w:t>
      </w:r>
      <w:r w:rsidR="001C16F0" w:rsidRPr="00564091">
        <w:rPr>
          <w:lang w:val="en-GB"/>
        </w:rPr>
        <w:t>failures but</w:t>
      </w:r>
      <w:r w:rsidRPr="00564091">
        <w:rPr>
          <w:lang w:val="en-GB"/>
        </w:rPr>
        <w:t xml:space="preserve"> transforms itself through them.</w:t>
      </w:r>
    </w:p>
    <w:p w14:paraId="1D5FB918" w14:textId="3E62F7B4" w:rsidR="000C5D17" w:rsidRPr="00564091" w:rsidRDefault="000C5D17" w:rsidP="000C5D17">
      <w:pPr>
        <w:rPr>
          <w:lang w:val="en-GB"/>
        </w:rPr>
      </w:pPr>
      <w:r w:rsidRPr="00564091">
        <w:rPr>
          <w:lang w:val="en-GB"/>
        </w:rPr>
        <w:t>A key factor in successful adaptation is the ability to quickly analyse the environment and relevant data—including actual consumption patterns, process effectiveness, and user feedback.</w:t>
      </w:r>
      <w:r w:rsidR="007E458E">
        <w:rPr>
          <w:lang w:val="en-GB"/>
        </w:rPr>
        <w:t xml:space="preserve"> </w:t>
      </w:r>
      <w:r w:rsidRPr="00564091">
        <w:rPr>
          <w:lang w:val="en-GB"/>
        </w:rPr>
        <w:t xml:space="preserve"> When such data is collected consistently and used purposefully, it supports informed adaptation, rather than reactions based on instinct alone.</w:t>
      </w:r>
      <w:r w:rsidR="007E458E">
        <w:rPr>
          <w:lang w:val="en-GB"/>
        </w:rPr>
        <w:t xml:space="preserve"> </w:t>
      </w:r>
      <w:r w:rsidRPr="00564091">
        <w:rPr>
          <w:lang w:val="en-GB"/>
        </w:rPr>
        <w:t xml:space="preserve"> This is the essence of a professional pivot—a change made not out of pressure or </w:t>
      </w:r>
      <w:r w:rsidR="00275A63" w:rsidRPr="00564091">
        <w:rPr>
          <w:lang w:val="en-GB"/>
        </w:rPr>
        <w:t>chaos but</w:t>
      </w:r>
      <w:r w:rsidRPr="00564091">
        <w:rPr>
          <w:lang w:val="en-GB"/>
        </w:rPr>
        <w:t xml:space="preserve"> grounded in evidence and foresight.</w:t>
      </w:r>
    </w:p>
    <w:p w14:paraId="202D1402" w14:textId="3472FBB0" w:rsidR="000C5D17" w:rsidRPr="00564091" w:rsidRDefault="000C5D17" w:rsidP="000C5D17">
      <w:pPr>
        <w:rPr>
          <w:lang w:val="en-GB"/>
        </w:rPr>
      </w:pPr>
      <w:r w:rsidRPr="00564091">
        <w:rPr>
          <w:lang w:val="en-GB"/>
        </w:rPr>
        <w:t>Adaptability also has a cultural dimension—it is fostered as a team mindset where mistakes are viewed not as failures, but as gateways to improvement, and where flexibility is recognised as a strength, not as a lack of planning.</w:t>
      </w:r>
      <w:r w:rsidR="007E458E">
        <w:rPr>
          <w:lang w:val="en-GB"/>
        </w:rPr>
        <w:t xml:space="preserve"> </w:t>
      </w:r>
      <w:r w:rsidRPr="00564091">
        <w:rPr>
          <w:lang w:val="en-GB"/>
        </w:rPr>
        <w:t xml:space="preserve"> When team members know they have the freedom to suggest change, they will not fear making it.</w:t>
      </w:r>
      <w:r w:rsidR="007E458E">
        <w:rPr>
          <w:lang w:val="en-GB"/>
        </w:rPr>
        <w:t xml:space="preserve"> </w:t>
      </w:r>
      <w:r w:rsidRPr="00564091">
        <w:rPr>
          <w:lang w:val="en-GB"/>
        </w:rPr>
        <w:t xml:space="preserve"> When leadership is able to recognise the signals that a pivot is needed, the organisation moves with reality instead of against it.</w:t>
      </w:r>
    </w:p>
    <w:p w14:paraId="5612B840" w14:textId="3A2E5E70" w:rsidR="000C5D17" w:rsidRPr="00564091" w:rsidRDefault="000C5D17" w:rsidP="000C5D17">
      <w:pPr>
        <w:rPr>
          <w:lang w:val="en-GB"/>
        </w:rPr>
      </w:pPr>
      <w:r w:rsidRPr="00564091">
        <w:rPr>
          <w:lang w:val="en-GB"/>
        </w:rPr>
        <w:t>Thus, adapting and pivoting are not signs of weakness in the original idea—they are evidence of maturity and a system’s capacity to operate sustainably in a changing context.</w:t>
      </w:r>
      <w:r w:rsidR="007E458E">
        <w:rPr>
          <w:lang w:val="en-GB"/>
        </w:rPr>
        <w:t xml:space="preserve"> </w:t>
      </w:r>
      <w:r w:rsidRPr="00564091">
        <w:rPr>
          <w:lang w:val="en-GB"/>
        </w:rPr>
        <w:t xml:space="preserve"> This is how an initiative evolves into a resilient and adaptive system—one capable not only of surviving, but of growing and thriving—regardless of which way the wind blows.</w:t>
      </w:r>
    </w:p>
    <w:p w14:paraId="2C0962F6" w14:textId="77777777" w:rsidR="00275A63" w:rsidRPr="00564091" w:rsidRDefault="00275A63" w:rsidP="000C5D17">
      <w:pPr>
        <w:rPr>
          <w:lang w:val="en-GB"/>
        </w:rPr>
      </w:pPr>
    </w:p>
    <w:p w14:paraId="01C09BAE" w14:textId="4F099569" w:rsidR="001A7421" w:rsidRPr="00564091" w:rsidRDefault="001A7421" w:rsidP="001A7421">
      <w:pPr>
        <w:pStyle w:val="1"/>
        <w:numPr>
          <w:ilvl w:val="0"/>
          <w:numId w:val="6"/>
        </w:numPr>
        <w:jc w:val="left"/>
        <w:rPr>
          <w:lang w:val="en-GB"/>
        </w:rPr>
      </w:pPr>
      <w:bookmarkStart w:id="32" w:name="_Toc199609343"/>
      <w:r w:rsidRPr="00564091">
        <w:rPr>
          <w:lang w:val="en-GB"/>
        </w:rPr>
        <w:t>Collaboration and networking - collective intelligence in fault management</w:t>
      </w:r>
      <w:bookmarkEnd w:id="32"/>
    </w:p>
    <w:p w14:paraId="552103A1" w14:textId="23D28382" w:rsidR="001A7421" w:rsidRPr="00564091" w:rsidRDefault="001A7421" w:rsidP="001A7421">
      <w:pPr>
        <w:rPr>
          <w:lang w:val="en-GB"/>
        </w:rPr>
      </w:pPr>
      <w:r w:rsidRPr="00564091">
        <w:rPr>
          <w:lang w:val="en-GB"/>
        </w:rPr>
        <w:t>In the context of learning from mistakes, collaboration and strategic use of internal and external networks play a central role.</w:t>
      </w:r>
      <w:r w:rsidR="007E458E">
        <w:rPr>
          <w:lang w:val="en-GB"/>
        </w:rPr>
        <w:t xml:space="preserve"> </w:t>
      </w:r>
      <w:r w:rsidRPr="00564091">
        <w:rPr>
          <w:lang w:val="en-GB"/>
        </w:rPr>
        <w:t xml:space="preserve"> While an error may be an individual act, its impact - especially in a shipboard environment - is often collective.</w:t>
      </w:r>
      <w:r w:rsidR="007E458E">
        <w:rPr>
          <w:lang w:val="en-GB"/>
        </w:rPr>
        <w:t xml:space="preserve"> </w:t>
      </w:r>
      <w:r w:rsidRPr="00564091">
        <w:rPr>
          <w:lang w:val="en-GB"/>
        </w:rPr>
        <w:t xml:space="preserve"> In closed and interdependent systems, such as day-to-day operations on board, one deviation almost inevitably creates a chain reaction in other areas of the process.</w:t>
      </w:r>
      <w:r w:rsidR="007E458E">
        <w:rPr>
          <w:lang w:val="en-GB"/>
        </w:rPr>
        <w:t xml:space="preserve"> </w:t>
      </w:r>
      <w:r w:rsidRPr="00564091">
        <w:rPr>
          <w:lang w:val="en-GB"/>
        </w:rPr>
        <w:t xml:space="preserve"> This is why errors must be managed not only technically, but also socially - through structured dialogue, open exchange and active mutual aid.</w:t>
      </w:r>
    </w:p>
    <w:p w14:paraId="67D7EB6A" w14:textId="111F4A52" w:rsidR="001A7421" w:rsidRPr="00564091" w:rsidRDefault="001A7421" w:rsidP="001A7421">
      <w:pPr>
        <w:pStyle w:val="2"/>
        <w:numPr>
          <w:ilvl w:val="1"/>
          <w:numId w:val="6"/>
        </w:numPr>
        <w:rPr>
          <w:lang w:val="en-GB"/>
        </w:rPr>
      </w:pPr>
      <w:bookmarkStart w:id="33" w:name="_Toc199609344"/>
      <w:r w:rsidRPr="00564091">
        <w:rPr>
          <w:lang w:val="en-GB"/>
        </w:rPr>
        <w:t>Internal collaboration and collective reflection on mistakes</w:t>
      </w:r>
      <w:bookmarkEnd w:id="33"/>
    </w:p>
    <w:p w14:paraId="5795C593" w14:textId="34D2644E" w:rsidR="00317CB7" w:rsidRPr="00564091" w:rsidRDefault="00317CB7" w:rsidP="001A7421">
      <w:pPr>
        <w:rPr>
          <w:lang w:val="en-GB"/>
        </w:rPr>
      </w:pPr>
      <w:r w:rsidRPr="00564091">
        <w:rPr>
          <w:lang w:val="en-GB"/>
        </w:rPr>
        <w:t xml:space="preserve">The greatest challenge in managing crew errors is not identifying </w:t>
      </w:r>
      <w:r w:rsidR="001C16F0" w:rsidRPr="00564091">
        <w:rPr>
          <w:lang w:val="en-GB"/>
        </w:rPr>
        <w:t>them but</w:t>
      </w:r>
      <w:r w:rsidRPr="00564091">
        <w:rPr>
          <w:lang w:val="en-GB"/>
        </w:rPr>
        <w:t xml:space="preserve"> enabling the team to understand them collectively.</w:t>
      </w:r>
      <w:r w:rsidR="007E458E">
        <w:rPr>
          <w:lang w:val="en-GB"/>
        </w:rPr>
        <w:t xml:space="preserve"> </w:t>
      </w:r>
      <w:r w:rsidRPr="00564091">
        <w:rPr>
          <w:lang w:val="en-GB"/>
        </w:rPr>
        <w:t xml:space="preserve"> This requires trust, but also a clearly defined framework.</w:t>
      </w:r>
      <w:r w:rsidR="007E458E">
        <w:rPr>
          <w:lang w:val="en-GB"/>
        </w:rPr>
        <w:t xml:space="preserve"> </w:t>
      </w:r>
      <w:r w:rsidRPr="00564091">
        <w:rPr>
          <w:lang w:val="en-GB"/>
        </w:rPr>
        <w:t xml:space="preserve"> When mistakes are treated as grounds for punishment or blame, they tend to be hidden.</w:t>
      </w:r>
      <w:r w:rsidR="007E458E">
        <w:rPr>
          <w:lang w:val="en-GB"/>
        </w:rPr>
        <w:t xml:space="preserve"> </w:t>
      </w:r>
      <w:r w:rsidRPr="00564091">
        <w:rPr>
          <w:lang w:val="en-GB"/>
        </w:rPr>
        <w:t xml:space="preserve"> When, however, the team has established routines for collaborative reflection, mistakes become a resource—not only for learning but for strengthening team dynamics.</w:t>
      </w:r>
    </w:p>
    <w:p w14:paraId="210FE4A2" w14:textId="77777777" w:rsidR="001A7421" w:rsidRPr="00564091" w:rsidRDefault="001A7421" w:rsidP="001A7421">
      <w:pPr>
        <w:rPr>
          <w:lang w:val="en-GB"/>
        </w:rPr>
      </w:pPr>
      <w:r w:rsidRPr="00564091">
        <w:rPr>
          <w:lang w:val="en-GB"/>
        </w:rPr>
        <w:t>Such processes include:</w:t>
      </w:r>
    </w:p>
    <w:p w14:paraId="42DC6DE4" w14:textId="1F18AB2E" w:rsidR="001A7421" w:rsidRPr="00564091" w:rsidRDefault="001A7421" w:rsidP="00D14E34">
      <w:pPr>
        <w:pStyle w:val="a"/>
        <w:numPr>
          <w:ilvl w:val="0"/>
          <w:numId w:val="10"/>
        </w:numPr>
        <w:rPr>
          <w:lang w:val="en-GB"/>
        </w:rPr>
      </w:pPr>
      <w:r w:rsidRPr="00564091">
        <w:rPr>
          <w:lang w:val="en-GB"/>
        </w:rPr>
        <w:t xml:space="preserve">holding short team "de-briefing" sessions after a shift where everyone can share what didn't go according to </w:t>
      </w:r>
      <w:r w:rsidR="00B36DE6" w:rsidRPr="00564091">
        <w:rPr>
          <w:lang w:val="en-GB"/>
        </w:rPr>
        <w:t>plan.</w:t>
      </w:r>
    </w:p>
    <w:p w14:paraId="06F85CCB" w14:textId="0EF802C5" w:rsidR="001A7421" w:rsidRPr="00564091" w:rsidRDefault="001A7421" w:rsidP="00D14E34">
      <w:pPr>
        <w:pStyle w:val="a"/>
        <w:numPr>
          <w:ilvl w:val="0"/>
          <w:numId w:val="10"/>
        </w:numPr>
        <w:rPr>
          <w:lang w:val="en-GB"/>
        </w:rPr>
      </w:pPr>
      <w:r w:rsidRPr="00564091">
        <w:rPr>
          <w:lang w:val="en-GB"/>
        </w:rPr>
        <w:t xml:space="preserve">discussing the causes of specific gaps, looking for factors rather than </w:t>
      </w:r>
      <w:r w:rsidR="00B36DE6" w:rsidRPr="00564091">
        <w:rPr>
          <w:lang w:val="en-GB"/>
        </w:rPr>
        <w:t>individuals.</w:t>
      </w:r>
    </w:p>
    <w:p w14:paraId="59A796FB" w14:textId="77777777" w:rsidR="001A7421" w:rsidRPr="00564091" w:rsidRDefault="001A7421" w:rsidP="00D14E34">
      <w:pPr>
        <w:pStyle w:val="a"/>
        <w:numPr>
          <w:ilvl w:val="0"/>
          <w:numId w:val="10"/>
        </w:numPr>
        <w:rPr>
          <w:lang w:val="en-GB"/>
        </w:rPr>
      </w:pPr>
      <w:r w:rsidRPr="00564091">
        <w:rPr>
          <w:lang w:val="en-GB"/>
        </w:rPr>
        <w:t>Identification of good practices and "informal solutions" to be validated and eventually formalised.</w:t>
      </w:r>
    </w:p>
    <w:p w14:paraId="044E2E13" w14:textId="7CD8000C" w:rsidR="001A7421" w:rsidRPr="00564091" w:rsidRDefault="001C2AA9" w:rsidP="001A7421">
      <w:pPr>
        <w:rPr>
          <w:lang w:val="en-GB"/>
        </w:rPr>
      </w:pPr>
      <w:r w:rsidRPr="00564091">
        <w:rPr>
          <w:lang w:val="en-GB"/>
        </w:rPr>
        <w:t xml:space="preserve">When a team learns to use its own deviations as a basis for internal learning, it builds a culture of collective intelligence—where knowledge is not trapped in </w:t>
      </w:r>
      <w:r w:rsidR="001C16F0" w:rsidRPr="00564091">
        <w:rPr>
          <w:lang w:val="en-GB"/>
        </w:rPr>
        <w:t>individuals but</w:t>
      </w:r>
      <w:r w:rsidRPr="00564091">
        <w:rPr>
          <w:lang w:val="en-GB"/>
        </w:rPr>
        <w:t xml:space="preserve"> spread and continuously developed within the group.</w:t>
      </w:r>
    </w:p>
    <w:p w14:paraId="2B9EE0DE" w14:textId="73191885" w:rsidR="001A7421" w:rsidRPr="00564091" w:rsidRDefault="001A7421" w:rsidP="00FD3586">
      <w:pPr>
        <w:pStyle w:val="2"/>
        <w:numPr>
          <w:ilvl w:val="1"/>
          <w:numId w:val="6"/>
        </w:numPr>
        <w:rPr>
          <w:lang w:val="en-GB"/>
        </w:rPr>
      </w:pPr>
      <w:bookmarkStart w:id="34" w:name="_Toc199609345"/>
      <w:r w:rsidRPr="00564091">
        <w:rPr>
          <w:lang w:val="en-GB"/>
        </w:rPr>
        <w:t>Using external networks to transfer knowledge from bugs</w:t>
      </w:r>
      <w:bookmarkEnd w:id="34"/>
    </w:p>
    <w:p w14:paraId="774872B2" w14:textId="11BDB17B" w:rsidR="00F80B13" w:rsidRPr="00564091" w:rsidRDefault="00F80B13" w:rsidP="001A7421">
      <w:pPr>
        <w:rPr>
          <w:lang w:val="en-GB"/>
        </w:rPr>
      </w:pPr>
      <w:r w:rsidRPr="00564091">
        <w:rPr>
          <w:lang w:val="en-GB"/>
        </w:rPr>
        <w:t>On long voyages and with self-organised crews, it’s easy to develop a sense of isolation—both physical and professional.</w:t>
      </w:r>
      <w:r w:rsidR="007E458E">
        <w:rPr>
          <w:lang w:val="en-GB"/>
        </w:rPr>
        <w:t xml:space="preserve"> </w:t>
      </w:r>
      <w:r w:rsidRPr="00564091">
        <w:rPr>
          <w:lang w:val="en-GB"/>
        </w:rPr>
        <w:t xml:space="preserve"> This becomes especially risky when it leads to repeating mistakes that other teams have already resolved.</w:t>
      </w:r>
      <w:r w:rsidR="007E458E">
        <w:rPr>
          <w:lang w:val="en-GB"/>
        </w:rPr>
        <w:t xml:space="preserve"> </w:t>
      </w:r>
      <w:r w:rsidRPr="00564091">
        <w:rPr>
          <w:lang w:val="en-GB"/>
        </w:rPr>
        <w:t xml:space="preserve"> In this context, external networks—between ships in the same fleet, with suppliers, with professional communities, and with trainers—play a crucial role in accelerating learning.</w:t>
      </w:r>
    </w:p>
    <w:p w14:paraId="7BABED15" w14:textId="354E6C3D" w:rsidR="001A7421" w:rsidRPr="00564091" w:rsidRDefault="001A7421" w:rsidP="001A7421">
      <w:pPr>
        <w:rPr>
          <w:lang w:val="en-GB"/>
        </w:rPr>
      </w:pPr>
      <w:r w:rsidRPr="00564091">
        <w:rPr>
          <w:lang w:val="en-GB"/>
        </w:rPr>
        <w:t>When information about a particular error, omission or failure is shared across a wider network, the chance of it being resolved effectively increases.</w:t>
      </w:r>
      <w:r w:rsidR="007E458E">
        <w:rPr>
          <w:lang w:val="en-GB"/>
        </w:rPr>
        <w:t xml:space="preserve"> </w:t>
      </w:r>
      <w:r w:rsidRPr="00564091">
        <w:rPr>
          <w:lang w:val="en-GB"/>
        </w:rPr>
        <w:t xml:space="preserve"> This can happen by:</w:t>
      </w:r>
    </w:p>
    <w:p w14:paraId="2CFD6B7A" w14:textId="2FDA63D0" w:rsidR="001A7421" w:rsidRPr="00564091" w:rsidRDefault="001A7421" w:rsidP="00D14E34">
      <w:pPr>
        <w:pStyle w:val="a"/>
        <w:numPr>
          <w:ilvl w:val="0"/>
          <w:numId w:val="11"/>
        </w:numPr>
        <w:rPr>
          <w:lang w:val="en-GB"/>
        </w:rPr>
      </w:pPr>
      <w:r w:rsidRPr="00564091">
        <w:rPr>
          <w:lang w:val="en-GB"/>
        </w:rPr>
        <w:t xml:space="preserve">participation in thematic workshops with crews from other </w:t>
      </w:r>
      <w:r w:rsidR="00B36DE6" w:rsidRPr="00564091">
        <w:rPr>
          <w:lang w:val="en-GB"/>
        </w:rPr>
        <w:t>ships.</w:t>
      </w:r>
    </w:p>
    <w:p w14:paraId="52978863" w14:textId="2A1F72DB" w:rsidR="001A7421" w:rsidRPr="00564091" w:rsidRDefault="001A7421" w:rsidP="00D14E34">
      <w:pPr>
        <w:pStyle w:val="a"/>
        <w:numPr>
          <w:ilvl w:val="0"/>
          <w:numId w:val="11"/>
        </w:numPr>
        <w:rPr>
          <w:lang w:val="en-GB"/>
        </w:rPr>
      </w:pPr>
      <w:r w:rsidRPr="00564091">
        <w:rPr>
          <w:lang w:val="en-GB"/>
        </w:rPr>
        <w:t xml:space="preserve">exchange of "case studies" with real problems and successful </w:t>
      </w:r>
      <w:r w:rsidR="00B36DE6" w:rsidRPr="00564091">
        <w:rPr>
          <w:lang w:val="en-GB"/>
        </w:rPr>
        <w:t>corrections.</w:t>
      </w:r>
    </w:p>
    <w:p w14:paraId="4236D8C1" w14:textId="163B2668" w:rsidR="001A7421" w:rsidRPr="00564091" w:rsidRDefault="001A7421" w:rsidP="00D14E34">
      <w:pPr>
        <w:pStyle w:val="a"/>
        <w:numPr>
          <w:ilvl w:val="0"/>
          <w:numId w:val="11"/>
        </w:numPr>
        <w:rPr>
          <w:lang w:val="en-GB"/>
        </w:rPr>
      </w:pPr>
      <w:r w:rsidRPr="00564091">
        <w:rPr>
          <w:lang w:val="en-GB"/>
        </w:rPr>
        <w:t xml:space="preserve">shared digital platforms for near misses reporting and root causes </w:t>
      </w:r>
      <w:r w:rsidR="00B36DE6" w:rsidRPr="00564091">
        <w:rPr>
          <w:lang w:val="en-GB"/>
        </w:rPr>
        <w:t>analysis.</w:t>
      </w:r>
    </w:p>
    <w:p w14:paraId="51821006" w14:textId="77777777" w:rsidR="001A7421" w:rsidRPr="00564091" w:rsidRDefault="001A7421" w:rsidP="00D14E34">
      <w:pPr>
        <w:pStyle w:val="a"/>
        <w:numPr>
          <w:ilvl w:val="0"/>
          <w:numId w:val="11"/>
        </w:numPr>
        <w:rPr>
          <w:lang w:val="en-GB"/>
        </w:rPr>
      </w:pPr>
      <w:r w:rsidRPr="00564091">
        <w:rPr>
          <w:lang w:val="en-GB"/>
        </w:rPr>
        <w:t>Coordination with suppliers on packaging errors, product marking, schedules and logistics.</w:t>
      </w:r>
    </w:p>
    <w:p w14:paraId="17EE86E9" w14:textId="1C9B2E9D" w:rsidR="00A81251" w:rsidRPr="00564091" w:rsidRDefault="00A81251" w:rsidP="00A81251">
      <w:pPr>
        <w:rPr>
          <w:lang w:val="en-GB"/>
        </w:rPr>
      </w:pPr>
      <w:r w:rsidRPr="00564091">
        <w:rPr>
          <w:lang w:val="en-GB"/>
        </w:rPr>
        <w:t>In such scenarios, the error becomes destigmatised—it is no longer seen as the “failure of a particular ship,” but as a starting point for systemic improvement that benefits the entire network.</w:t>
      </w:r>
      <w:r w:rsidR="007E458E">
        <w:rPr>
          <w:lang w:val="en-GB"/>
        </w:rPr>
        <w:t xml:space="preserve"> </w:t>
      </w:r>
      <w:r w:rsidRPr="00564091">
        <w:rPr>
          <w:lang w:val="en-GB"/>
        </w:rPr>
        <w:t xml:space="preserve"> Thus, using external networks is not just about exchanging information, but about distributing responsibility and building collective resilience.</w:t>
      </w:r>
    </w:p>
    <w:p w14:paraId="1A428809" w14:textId="0335BEC9" w:rsidR="00C37175" w:rsidRPr="00564091" w:rsidRDefault="00A81251" w:rsidP="00A81251">
      <w:pPr>
        <w:rPr>
          <w:lang w:val="en-GB"/>
        </w:rPr>
      </w:pPr>
      <w:r w:rsidRPr="00564091">
        <w:rPr>
          <w:lang w:val="en-GB"/>
        </w:rPr>
        <w:t>Collaboration and networking transform learning from mistakes into a shared organisational process.</w:t>
      </w:r>
      <w:r w:rsidR="007E458E">
        <w:rPr>
          <w:lang w:val="en-GB"/>
        </w:rPr>
        <w:t xml:space="preserve"> </w:t>
      </w:r>
      <w:r w:rsidRPr="00564091">
        <w:rPr>
          <w:lang w:val="en-GB"/>
        </w:rPr>
        <w:t xml:space="preserve"> In a healthy organisation, mistakes are not "buried" within a specific team but are managed horizontally (through internal collaboration) and vertically (through broader knowledge exchange).</w:t>
      </w:r>
      <w:r w:rsidR="007E458E">
        <w:rPr>
          <w:lang w:val="en-GB"/>
        </w:rPr>
        <w:t xml:space="preserve"> </w:t>
      </w:r>
      <w:r w:rsidRPr="00564091">
        <w:rPr>
          <w:lang w:val="en-GB"/>
        </w:rPr>
        <w:t xml:space="preserve"> This allows the system to build on real experience—both its own and that of others—rather than starting from scratch every time.</w:t>
      </w:r>
      <w:r w:rsidR="007E458E">
        <w:rPr>
          <w:lang w:val="en-GB"/>
        </w:rPr>
        <w:t xml:space="preserve"> </w:t>
      </w:r>
      <w:r w:rsidRPr="00564091">
        <w:rPr>
          <w:lang w:val="en-GB"/>
        </w:rPr>
        <w:t xml:space="preserve"> In doing so, a sustainable culture is formed where mistakes are not mindlessly repeated, but strategically utilised.</w:t>
      </w:r>
    </w:p>
    <w:p w14:paraId="128C4AF8" w14:textId="29C8F8B3" w:rsidR="00790A23" w:rsidRPr="00564091" w:rsidRDefault="00790A23" w:rsidP="00790A23">
      <w:pPr>
        <w:pStyle w:val="1"/>
        <w:numPr>
          <w:ilvl w:val="0"/>
          <w:numId w:val="6"/>
        </w:numPr>
        <w:jc w:val="left"/>
        <w:rPr>
          <w:lang w:val="en-GB"/>
        </w:rPr>
      </w:pPr>
      <w:bookmarkStart w:id="35" w:name="_Toc199609346"/>
      <w:r w:rsidRPr="00564091">
        <w:rPr>
          <w:lang w:val="en-GB"/>
        </w:rPr>
        <w:t>Resilience and overcoming obstacles - how mistakes build stability</w:t>
      </w:r>
      <w:bookmarkEnd w:id="35"/>
    </w:p>
    <w:p w14:paraId="2B24BA53" w14:textId="23C9B1C6" w:rsidR="00790A23" w:rsidRPr="00564091" w:rsidRDefault="00220C49" w:rsidP="00790A23">
      <w:pPr>
        <w:rPr>
          <w:lang w:val="en-GB"/>
        </w:rPr>
      </w:pPr>
      <w:r w:rsidRPr="00564091">
        <w:rPr>
          <w:lang w:val="en-GB"/>
        </w:rPr>
        <w:t>Resilience in systems with high operational complexity—such as onboard maritime environments—is not the absence of mistakes, but the ability to recover, adapt, and improve in their aftermath.</w:t>
      </w:r>
      <w:r w:rsidR="007E458E">
        <w:rPr>
          <w:lang w:val="en-GB"/>
        </w:rPr>
        <w:t xml:space="preserve"> </w:t>
      </w:r>
      <w:r w:rsidRPr="00564091">
        <w:rPr>
          <w:lang w:val="en-GB"/>
        </w:rPr>
        <w:t xml:space="preserve"> Obstacles—whether logistical, technical, communicative, or organisational—are inevitable.</w:t>
      </w:r>
      <w:r w:rsidR="007E458E">
        <w:rPr>
          <w:lang w:val="en-GB"/>
        </w:rPr>
        <w:t xml:space="preserve"> </w:t>
      </w:r>
      <w:r w:rsidRPr="00564091">
        <w:rPr>
          <w:lang w:val="en-GB"/>
        </w:rPr>
        <w:t xml:space="preserve"> The key question is how we respond when they occur.</w:t>
      </w:r>
      <w:r w:rsidR="007E458E">
        <w:rPr>
          <w:lang w:val="en-GB"/>
        </w:rPr>
        <w:t xml:space="preserve"> </w:t>
      </w:r>
      <w:r w:rsidRPr="00564091">
        <w:rPr>
          <w:lang w:val="en-GB"/>
        </w:rPr>
        <w:t xml:space="preserve"> The interpretation and transformation of an error into knowledge and improved practice is what builds real, functional resilience, at both the individual and organisational level.</w:t>
      </w:r>
    </w:p>
    <w:p w14:paraId="612B8111" w14:textId="69757229" w:rsidR="00305257" w:rsidRPr="00564091" w:rsidRDefault="00305257" w:rsidP="00305257">
      <w:pPr>
        <w:pStyle w:val="2"/>
        <w:numPr>
          <w:ilvl w:val="1"/>
          <w:numId w:val="6"/>
        </w:numPr>
        <w:rPr>
          <w:lang w:val="en-GB"/>
        </w:rPr>
      </w:pPr>
      <w:bookmarkStart w:id="36" w:name="_Toc199609347"/>
      <w:r w:rsidRPr="00564091">
        <w:rPr>
          <w:lang w:val="en-GB"/>
        </w:rPr>
        <w:t>Psychological Resilience - The Personal Capacity to Withstand Mistakes</w:t>
      </w:r>
      <w:bookmarkEnd w:id="36"/>
    </w:p>
    <w:p w14:paraId="5D0358AB" w14:textId="785C6CA9" w:rsidR="00305257" w:rsidRPr="00564091" w:rsidRDefault="00305257" w:rsidP="00305257">
      <w:pPr>
        <w:rPr>
          <w:lang w:val="en-GB"/>
        </w:rPr>
      </w:pPr>
      <w:r w:rsidRPr="00564091">
        <w:rPr>
          <w:lang w:val="en-GB"/>
        </w:rPr>
        <w:t>Psychological resilience is the internal capacity that allows individuals to face mistakes and respond constructively.</w:t>
      </w:r>
      <w:r w:rsidR="007E458E">
        <w:rPr>
          <w:lang w:val="en-GB"/>
        </w:rPr>
        <w:t xml:space="preserve"> </w:t>
      </w:r>
      <w:r w:rsidRPr="00564091">
        <w:rPr>
          <w:lang w:val="en-GB"/>
        </w:rPr>
        <w:t xml:space="preserve"> For a crew working in isolated conditions, this capacity is not a luxury—it’s essential.</w:t>
      </w:r>
      <w:r w:rsidR="007E458E">
        <w:rPr>
          <w:lang w:val="en-GB"/>
        </w:rPr>
        <w:t xml:space="preserve"> </w:t>
      </w:r>
      <w:r w:rsidRPr="00564091">
        <w:rPr>
          <w:lang w:val="en-GB"/>
        </w:rPr>
        <w:t xml:space="preserve"> When a person makes a mistake—whether it’s a missed deadline, a logistics error, or an inconsistency in meal preparation—they experience a moment of pressure: emotional, professional, and ethical.</w:t>
      </w:r>
      <w:r w:rsidR="007E458E">
        <w:rPr>
          <w:lang w:val="en-GB"/>
        </w:rPr>
        <w:t xml:space="preserve"> </w:t>
      </w:r>
      <w:r w:rsidRPr="00564091">
        <w:rPr>
          <w:lang w:val="en-GB"/>
        </w:rPr>
        <w:t xml:space="preserve"> If the surrounding system fails to support reflection, this often leads to withdrawal, silence, or in the worst case—repetition.</w:t>
      </w:r>
    </w:p>
    <w:p w14:paraId="646D7CBF" w14:textId="77777777" w:rsidR="00305257" w:rsidRPr="00564091" w:rsidRDefault="00305257" w:rsidP="00305257">
      <w:pPr>
        <w:rPr>
          <w:lang w:val="en-GB"/>
        </w:rPr>
      </w:pPr>
    </w:p>
    <w:p w14:paraId="5757A96A" w14:textId="76AC2966" w:rsidR="00305257" w:rsidRPr="00564091" w:rsidRDefault="00305257" w:rsidP="00305257">
      <w:pPr>
        <w:rPr>
          <w:lang w:val="en-GB"/>
        </w:rPr>
      </w:pPr>
      <w:r w:rsidRPr="00564091">
        <w:rPr>
          <w:lang w:val="en-GB"/>
        </w:rPr>
        <w:t>A psychologically resilient individual neither trivialises nor catastrophises the error.</w:t>
      </w:r>
      <w:r w:rsidR="007E458E">
        <w:rPr>
          <w:lang w:val="en-GB"/>
        </w:rPr>
        <w:t xml:space="preserve"> </w:t>
      </w:r>
      <w:r w:rsidRPr="00564091">
        <w:rPr>
          <w:lang w:val="en-GB"/>
        </w:rPr>
        <w:t xml:space="preserve"> They understand it not as a personal failure, but as a breakdown in a process in which they were involved.</w:t>
      </w:r>
      <w:r w:rsidR="007E458E">
        <w:rPr>
          <w:lang w:val="en-GB"/>
        </w:rPr>
        <w:t xml:space="preserve"> </w:t>
      </w:r>
      <w:r w:rsidRPr="00564091">
        <w:rPr>
          <w:lang w:val="en-GB"/>
        </w:rPr>
        <w:t xml:space="preserve"> This is a qualitative shift in perspective: from "I am incompetent" to "Something didn’t work—where in the process could this have been prevented?" Such thinking requires internal stability, which is cultivated through:</w:t>
      </w:r>
    </w:p>
    <w:p w14:paraId="1E07C29B" w14:textId="1ECFE895" w:rsidR="00305257" w:rsidRPr="00564091" w:rsidRDefault="00305257" w:rsidP="00D14E34">
      <w:pPr>
        <w:pStyle w:val="a"/>
        <w:numPr>
          <w:ilvl w:val="0"/>
          <w:numId w:val="16"/>
        </w:numPr>
        <w:rPr>
          <w:lang w:val="en-GB"/>
        </w:rPr>
      </w:pPr>
      <w:r w:rsidRPr="00564091">
        <w:rPr>
          <w:lang w:val="en-GB"/>
        </w:rPr>
        <w:t xml:space="preserve">Ongoing practices of </w:t>
      </w:r>
      <w:r w:rsidR="001C16F0" w:rsidRPr="00564091">
        <w:rPr>
          <w:lang w:val="en-GB"/>
        </w:rPr>
        <w:t>self-evaluation.</w:t>
      </w:r>
    </w:p>
    <w:p w14:paraId="5B18C046" w14:textId="741BC012" w:rsidR="00305257" w:rsidRPr="00564091" w:rsidRDefault="00305257" w:rsidP="00D14E34">
      <w:pPr>
        <w:pStyle w:val="a"/>
        <w:numPr>
          <w:ilvl w:val="0"/>
          <w:numId w:val="16"/>
        </w:numPr>
        <w:rPr>
          <w:lang w:val="en-GB"/>
        </w:rPr>
      </w:pPr>
      <w:r w:rsidRPr="00564091">
        <w:rPr>
          <w:lang w:val="en-GB"/>
        </w:rPr>
        <w:t xml:space="preserve">A culture where mistakes are openly discussed, not </w:t>
      </w:r>
      <w:r w:rsidR="001C16F0" w:rsidRPr="00564091">
        <w:rPr>
          <w:lang w:val="en-GB"/>
        </w:rPr>
        <w:t>silenced.</w:t>
      </w:r>
    </w:p>
    <w:p w14:paraId="76E6B582" w14:textId="4730AE79" w:rsidR="00305257" w:rsidRPr="00564091" w:rsidRDefault="00305257" w:rsidP="00D14E34">
      <w:pPr>
        <w:pStyle w:val="a"/>
        <w:numPr>
          <w:ilvl w:val="0"/>
          <w:numId w:val="16"/>
        </w:numPr>
        <w:rPr>
          <w:lang w:val="en-GB"/>
        </w:rPr>
      </w:pPr>
      <w:r w:rsidRPr="00564091">
        <w:rPr>
          <w:lang w:val="en-GB"/>
        </w:rPr>
        <w:t>Confidence that reporting deviations will not lead to blame or stigmati</w:t>
      </w:r>
      <w:r w:rsidR="00157616">
        <w:rPr>
          <w:lang w:val="en-GB"/>
        </w:rPr>
        <w:t>s</w:t>
      </w:r>
      <w:r w:rsidRPr="00564091">
        <w:rPr>
          <w:lang w:val="en-GB"/>
        </w:rPr>
        <w:t>ation.</w:t>
      </w:r>
    </w:p>
    <w:p w14:paraId="79CD736D" w14:textId="03690AD2" w:rsidR="00305257" w:rsidRDefault="00305257" w:rsidP="00305257">
      <w:pPr>
        <w:rPr>
          <w:lang w:val="en-GB"/>
        </w:rPr>
      </w:pPr>
      <w:r w:rsidRPr="00564091">
        <w:rPr>
          <w:lang w:val="en-GB"/>
        </w:rPr>
        <w:t xml:space="preserve">Psychological resilience is not emotional </w:t>
      </w:r>
      <w:r w:rsidR="001C16F0" w:rsidRPr="00564091">
        <w:rPr>
          <w:lang w:val="en-GB"/>
        </w:rPr>
        <w:t>armour</w:t>
      </w:r>
      <w:r w:rsidRPr="00564091">
        <w:rPr>
          <w:lang w:val="en-GB"/>
        </w:rPr>
        <w:t>—it is professional agility: the ability to move forward with greater insight, awareness, and confidence.</w:t>
      </w:r>
    </w:p>
    <w:p w14:paraId="66D3F871" w14:textId="77777777" w:rsidR="007C5670" w:rsidRPr="00564091" w:rsidRDefault="007C5670" w:rsidP="00305257">
      <w:pPr>
        <w:rPr>
          <w:lang w:val="en-GB"/>
        </w:rPr>
      </w:pPr>
    </w:p>
    <w:p w14:paraId="3D408A74" w14:textId="1F124749" w:rsidR="00790A23" w:rsidRPr="00564091" w:rsidRDefault="00285115" w:rsidP="00790A23">
      <w:pPr>
        <w:pStyle w:val="2"/>
        <w:numPr>
          <w:ilvl w:val="1"/>
          <w:numId w:val="6"/>
        </w:numPr>
        <w:rPr>
          <w:lang w:val="en-GB"/>
        </w:rPr>
      </w:pPr>
      <w:bookmarkStart w:id="37" w:name="_Toc199609348"/>
      <w:r w:rsidRPr="00564091">
        <w:rPr>
          <w:lang w:val="en-GB"/>
        </w:rPr>
        <w:t>Organisational Resilience: When the System Withstands Deviations</w:t>
      </w:r>
      <w:bookmarkEnd w:id="37"/>
    </w:p>
    <w:p w14:paraId="0188B753" w14:textId="4CA4D627" w:rsidR="0071683C" w:rsidRPr="00564091" w:rsidRDefault="0071683C" w:rsidP="0071683C">
      <w:pPr>
        <w:rPr>
          <w:lang w:val="en-GB"/>
        </w:rPr>
      </w:pPr>
      <w:r w:rsidRPr="00564091">
        <w:rPr>
          <w:lang w:val="en-GB"/>
        </w:rPr>
        <w:t>If psychological resilience is a personal skill, organisational resilience is the system’s ability to absorb deviations without compromising safety, quality, or mission.</w:t>
      </w:r>
      <w:r w:rsidR="007E458E">
        <w:rPr>
          <w:lang w:val="en-GB"/>
        </w:rPr>
        <w:t xml:space="preserve"> </w:t>
      </w:r>
      <w:r w:rsidRPr="00564091">
        <w:rPr>
          <w:lang w:val="en-GB"/>
        </w:rPr>
        <w:t xml:space="preserve"> Even when mistakes happen, resilient systems do not force individuals to “fix it alone”—they provide structures that allow for controlled recovery.</w:t>
      </w:r>
    </w:p>
    <w:p w14:paraId="586D34DF" w14:textId="77777777" w:rsidR="0071683C" w:rsidRPr="00564091" w:rsidRDefault="0071683C" w:rsidP="0071683C">
      <w:pPr>
        <w:rPr>
          <w:lang w:val="en-GB"/>
        </w:rPr>
      </w:pPr>
      <w:r w:rsidRPr="00564091">
        <w:rPr>
          <w:lang w:val="en-GB"/>
        </w:rPr>
        <w:t>A resilient organisation includes:</w:t>
      </w:r>
    </w:p>
    <w:p w14:paraId="32FF3BD1" w14:textId="38D74559" w:rsidR="0071683C" w:rsidRPr="00564091" w:rsidRDefault="0071683C" w:rsidP="00D14E34">
      <w:pPr>
        <w:pStyle w:val="a"/>
        <w:numPr>
          <w:ilvl w:val="0"/>
          <w:numId w:val="17"/>
        </w:numPr>
        <w:rPr>
          <w:lang w:val="en-GB"/>
        </w:rPr>
      </w:pPr>
      <w:r w:rsidRPr="00564091">
        <w:rPr>
          <w:lang w:val="en-GB"/>
        </w:rPr>
        <w:t xml:space="preserve">Predefined alternative procedures—e.g., what to do if a product is missing, equipment fails, or a team member is </w:t>
      </w:r>
      <w:r w:rsidR="001C16F0" w:rsidRPr="00564091">
        <w:rPr>
          <w:lang w:val="en-GB"/>
        </w:rPr>
        <w:t>absent.</w:t>
      </w:r>
    </w:p>
    <w:p w14:paraId="037E460E" w14:textId="62003765" w:rsidR="0071683C" w:rsidRPr="00564091" w:rsidRDefault="0071683C" w:rsidP="00D14E34">
      <w:pPr>
        <w:pStyle w:val="a"/>
        <w:numPr>
          <w:ilvl w:val="0"/>
          <w:numId w:val="17"/>
        </w:numPr>
        <w:rPr>
          <w:lang w:val="en-GB"/>
        </w:rPr>
      </w:pPr>
      <w:r w:rsidRPr="00564091">
        <w:rPr>
          <w:lang w:val="en-GB"/>
        </w:rPr>
        <w:t xml:space="preserve">Buffers in time, logistics, or staffing that allow flexibility without operational </w:t>
      </w:r>
      <w:r w:rsidR="001C16F0" w:rsidRPr="00564091">
        <w:rPr>
          <w:lang w:val="en-GB"/>
        </w:rPr>
        <w:t>breakdown.</w:t>
      </w:r>
    </w:p>
    <w:p w14:paraId="54CE2A46" w14:textId="4145D963" w:rsidR="0071683C" w:rsidRPr="00564091" w:rsidRDefault="0071683C" w:rsidP="00D14E34">
      <w:pPr>
        <w:pStyle w:val="a"/>
        <w:numPr>
          <w:ilvl w:val="0"/>
          <w:numId w:val="17"/>
        </w:numPr>
        <w:rPr>
          <w:lang w:val="en-GB"/>
        </w:rPr>
      </w:pPr>
      <w:r w:rsidRPr="00564091">
        <w:rPr>
          <w:lang w:val="en-GB"/>
        </w:rPr>
        <w:t xml:space="preserve">Overlapping competencies, so tasks can be reallocated quickly without losing </w:t>
      </w:r>
      <w:r w:rsidR="001C16F0" w:rsidRPr="00564091">
        <w:rPr>
          <w:lang w:val="en-GB"/>
        </w:rPr>
        <w:t>efficiency.</w:t>
      </w:r>
    </w:p>
    <w:p w14:paraId="0DD215E9" w14:textId="77777777" w:rsidR="0071683C" w:rsidRPr="00564091" w:rsidRDefault="0071683C" w:rsidP="00D14E34">
      <w:pPr>
        <w:pStyle w:val="a"/>
        <w:numPr>
          <w:ilvl w:val="0"/>
          <w:numId w:val="17"/>
        </w:numPr>
        <w:rPr>
          <w:lang w:val="en-GB"/>
        </w:rPr>
      </w:pPr>
      <w:r w:rsidRPr="00564091">
        <w:rPr>
          <w:lang w:val="en-GB"/>
        </w:rPr>
        <w:t>Corrective action protocols designed in advance—not created reactively after incidents.</w:t>
      </w:r>
    </w:p>
    <w:p w14:paraId="2AB5A067" w14:textId="471B71B3" w:rsidR="0071683C" w:rsidRPr="00564091" w:rsidRDefault="0071683C" w:rsidP="0071683C">
      <w:pPr>
        <w:rPr>
          <w:lang w:val="en-GB"/>
        </w:rPr>
      </w:pPr>
      <w:r w:rsidRPr="00564091">
        <w:rPr>
          <w:lang w:val="en-GB"/>
        </w:rPr>
        <w:t xml:space="preserve">Organisational resilience also means that mistakes are not simply handed off between </w:t>
      </w:r>
      <w:r w:rsidR="001C16F0" w:rsidRPr="00564091">
        <w:rPr>
          <w:lang w:val="en-GB"/>
        </w:rPr>
        <w:t>teams but</w:t>
      </w:r>
      <w:r w:rsidRPr="00564091">
        <w:rPr>
          <w:lang w:val="en-GB"/>
        </w:rPr>
        <w:t xml:space="preserve"> are processed in a shared accountability system.</w:t>
      </w:r>
      <w:r w:rsidR="007E458E">
        <w:rPr>
          <w:lang w:val="en-GB"/>
        </w:rPr>
        <w:t xml:space="preserve"> </w:t>
      </w:r>
      <w:r w:rsidRPr="00564091">
        <w:rPr>
          <w:lang w:val="en-GB"/>
        </w:rPr>
        <w:t xml:space="preserve"> Instead of escalating tensions, errors trigger the mobilisation of resources.</w:t>
      </w:r>
    </w:p>
    <w:p w14:paraId="233F0512" w14:textId="77777777" w:rsidR="0071683C" w:rsidRPr="00564091" w:rsidRDefault="0071683C" w:rsidP="0071683C">
      <w:pPr>
        <w:rPr>
          <w:lang w:val="en-GB"/>
        </w:rPr>
      </w:pPr>
      <w:r w:rsidRPr="00564091">
        <w:rPr>
          <w:lang w:val="en-GB"/>
        </w:rPr>
        <w:t>A resilient organisation is not one without errors, but one in which errors do not erode trust, derail processes, or obscure objectives.</w:t>
      </w:r>
    </w:p>
    <w:p w14:paraId="6EF0AFAB" w14:textId="020C4D2F" w:rsidR="00BA7411" w:rsidRPr="00564091" w:rsidRDefault="00BA7411" w:rsidP="00BA7411">
      <w:pPr>
        <w:rPr>
          <w:lang w:val="en-GB"/>
        </w:rPr>
      </w:pPr>
      <w:r w:rsidRPr="00564091">
        <w:rPr>
          <w:lang w:val="en-GB"/>
        </w:rPr>
        <w:t>True resilience—both psychological and organisational—is not about being untouched by mistakes, but about being prepared and capable of recovery.</w:t>
      </w:r>
      <w:r w:rsidR="007E458E">
        <w:rPr>
          <w:lang w:val="en-GB"/>
        </w:rPr>
        <w:t xml:space="preserve"> </w:t>
      </w:r>
      <w:r w:rsidRPr="00564091">
        <w:rPr>
          <w:lang w:val="en-GB"/>
        </w:rPr>
        <w:t xml:space="preserve"> It requires a mindset of learning, the capacity for constructive analysis, and structural support for timely response.</w:t>
      </w:r>
      <w:r w:rsidR="007E458E">
        <w:rPr>
          <w:lang w:val="en-GB"/>
        </w:rPr>
        <w:t xml:space="preserve"> </w:t>
      </w:r>
      <w:r w:rsidRPr="00564091">
        <w:rPr>
          <w:lang w:val="en-GB"/>
        </w:rPr>
        <w:t xml:space="preserve"> In maritime operations, where workloads are continuous and external assistance is limited, this resilience is not optional—it is fundamental to long-term effectiveness, safety, and maturity.</w:t>
      </w:r>
    </w:p>
    <w:p w14:paraId="28B536EE" w14:textId="2CF9A2F2" w:rsidR="00BA7411" w:rsidRDefault="00BA7411" w:rsidP="00BA7411">
      <w:pPr>
        <w:rPr>
          <w:lang w:val="en-GB"/>
        </w:rPr>
      </w:pPr>
      <w:r w:rsidRPr="00564091">
        <w:rPr>
          <w:lang w:val="en-GB"/>
        </w:rPr>
        <w:t>Mistakes will continue to occur.</w:t>
      </w:r>
      <w:r w:rsidR="007E458E">
        <w:rPr>
          <w:lang w:val="en-GB"/>
        </w:rPr>
        <w:t xml:space="preserve"> </w:t>
      </w:r>
      <w:r w:rsidRPr="00564091">
        <w:rPr>
          <w:lang w:val="en-GB"/>
        </w:rPr>
        <w:t xml:space="preserve"> But the system will become increasingly less vulnerable to them—precisely because it is learning.</w:t>
      </w:r>
    </w:p>
    <w:p w14:paraId="6C316490" w14:textId="77777777" w:rsidR="007C5670" w:rsidRPr="00564091" w:rsidRDefault="007C5670" w:rsidP="00BA7411">
      <w:pPr>
        <w:rPr>
          <w:lang w:val="en-GB"/>
        </w:rPr>
      </w:pPr>
    </w:p>
    <w:p w14:paraId="005AB690" w14:textId="06E8FDD7" w:rsidR="00071654" w:rsidRPr="00564091" w:rsidRDefault="00071654" w:rsidP="003D2DBB">
      <w:pPr>
        <w:pStyle w:val="1"/>
        <w:numPr>
          <w:ilvl w:val="0"/>
          <w:numId w:val="0"/>
        </w:numPr>
        <w:ind w:left="360"/>
        <w:jc w:val="left"/>
        <w:rPr>
          <w:lang w:val="en-GB"/>
        </w:rPr>
      </w:pPr>
      <w:bookmarkStart w:id="38" w:name="_Toc199609349"/>
      <w:r w:rsidRPr="00564091">
        <w:rPr>
          <w:lang w:val="en-GB"/>
        </w:rPr>
        <w:t>Conclusion</w:t>
      </w:r>
      <w:bookmarkEnd w:id="38"/>
    </w:p>
    <w:p w14:paraId="64D77367" w14:textId="3FF81AA7" w:rsidR="00564091" w:rsidRPr="00564091" w:rsidRDefault="00564091" w:rsidP="00564091">
      <w:pPr>
        <w:rPr>
          <w:lang w:val="en-GB"/>
        </w:rPr>
      </w:pPr>
      <w:r w:rsidRPr="00564091">
        <w:rPr>
          <w:lang w:val="en-GB"/>
        </w:rPr>
        <w:t>Entrepreneurial thinking in the maritime environment cannot exist as an abstract strategy, detached from the real-world context of isolation, limited resources, cultural diversity, and operational uncertainty.</w:t>
      </w:r>
      <w:r w:rsidR="007E458E">
        <w:rPr>
          <w:lang w:val="en-GB"/>
        </w:rPr>
        <w:t xml:space="preserve"> </w:t>
      </w:r>
      <w:r w:rsidRPr="00564091">
        <w:rPr>
          <w:lang w:val="en-GB"/>
        </w:rPr>
        <w:t xml:space="preserve"> Within this module, five interconnected domains have emerged through which entrepreneurial thinking becomes tangible: recognising and seizing opportunities, learning from mistakes, adapting through purposeful shifts in approach, collaborating and leveraging networks, and building both individual and organisational resilience.</w:t>
      </w:r>
      <w:r w:rsidR="007E458E">
        <w:rPr>
          <w:lang w:val="en-GB"/>
        </w:rPr>
        <w:t xml:space="preserve"> </w:t>
      </w:r>
      <w:r w:rsidRPr="00564091">
        <w:rPr>
          <w:lang w:val="en-GB"/>
        </w:rPr>
        <w:t xml:space="preserve"> These are not linear stages, but an integrated logic of mature professional conduct.</w:t>
      </w:r>
    </w:p>
    <w:p w14:paraId="33B62975" w14:textId="60D965A4" w:rsidR="00564091" w:rsidRPr="00564091" w:rsidRDefault="00564091" w:rsidP="00564091">
      <w:pPr>
        <w:rPr>
          <w:lang w:val="en-GB"/>
        </w:rPr>
      </w:pPr>
      <w:r w:rsidRPr="00564091">
        <w:rPr>
          <w:lang w:val="en-GB"/>
        </w:rPr>
        <w:t>The key insight is that sustainable solutions rarely emerge from having the "right answer"—they arise from the ability to ask the right questions, especially when something has gone wrong.</w:t>
      </w:r>
      <w:r w:rsidR="007E458E">
        <w:rPr>
          <w:lang w:val="en-GB"/>
        </w:rPr>
        <w:t xml:space="preserve"> </w:t>
      </w:r>
      <w:r w:rsidRPr="00564091">
        <w:rPr>
          <w:lang w:val="en-GB"/>
        </w:rPr>
        <w:t xml:space="preserve"> Throughout the course, we examined how error—often underestimated or concealed—can be reframed as an asset: a source of analytical insight, a platform for adaptation, and a marker for professional evolution.</w:t>
      </w:r>
      <w:r w:rsidR="007E458E">
        <w:rPr>
          <w:lang w:val="en-GB"/>
        </w:rPr>
        <w:t xml:space="preserve"> </w:t>
      </w:r>
      <w:r w:rsidRPr="00564091">
        <w:rPr>
          <w:lang w:val="en-GB"/>
        </w:rPr>
        <w:t xml:space="preserve"> It is through the systematic observation, documentation, sharing, and processing of deviations that we build an organisation capable not only of responding, but of learning—from itself, from others, and from its environment.</w:t>
      </w:r>
    </w:p>
    <w:p w14:paraId="22826918" w14:textId="41C7CEF1" w:rsidR="00564091" w:rsidRPr="00564091" w:rsidRDefault="00564091" w:rsidP="00564091">
      <w:pPr>
        <w:rPr>
          <w:lang w:val="en-GB"/>
        </w:rPr>
      </w:pPr>
      <w:r w:rsidRPr="00564091">
        <w:rPr>
          <w:lang w:val="en-GB"/>
        </w:rPr>
        <w:t>The pivot—a strategic change in approach driven by awareness rather than panic—is the most advanced expression of learning.</w:t>
      </w:r>
      <w:r w:rsidR="007E458E">
        <w:rPr>
          <w:lang w:val="en-GB"/>
        </w:rPr>
        <w:t xml:space="preserve"> </w:t>
      </w:r>
      <w:r w:rsidRPr="00564091">
        <w:rPr>
          <w:lang w:val="en-GB"/>
        </w:rPr>
        <w:t xml:space="preserve"> It reflects an understanding that mistakes are not isolated breakdowns, but indicators of where reality challenges our assumptions—and that these very points contain the potential for meaningful transformation.</w:t>
      </w:r>
      <w:r w:rsidR="007E458E">
        <w:rPr>
          <w:lang w:val="en-GB"/>
        </w:rPr>
        <w:t xml:space="preserve"> </w:t>
      </w:r>
      <w:r w:rsidRPr="00564091">
        <w:rPr>
          <w:lang w:val="en-GB"/>
        </w:rPr>
        <w:t xml:space="preserve"> In this light, resilience is not merely about surviving </w:t>
      </w:r>
      <w:r w:rsidR="001C16F0" w:rsidRPr="00564091">
        <w:rPr>
          <w:lang w:val="en-GB"/>
        </w:rPr>
        <w:t>adversity but</w:t>
      </w:r>
      <w:r w:rsidRPr="00564091">
        <w:rPr>
          <w:lang w:val="en-GB"/>
        </w:rPr>
        <w:t xml:space="preserve"> about turning each mistake into a lever for improving the system itself.</w:t>
      </w:r>
    </w:p>
    <w:p w14:paraId="721160EC" w14:textId="08D2A0C9" w:rsidR="00632F54" w:rsidRPr="00564091" w:rsidRDefault="00564091" w:rsidP="00564091">
      <w:pPr>
        <w:rPr>
          <w:lang w:val="en-GB"/>
        </w:rPr>
      </w:pPr>
      <w:r w:rsidRPr="00564091">
        <w:rPr>
          <w:lang w:val="en-GB"/>
        </w:rPr>
        <w:t xml:space="preserve">This module leaves participants not just with knowledge, but with a shift in mindset: that sustainable entrepreneurship in maritime contexts is not built </w:t>
      </w:r>
      <w:r w:rsidR="00D17164" w:rsidRPr="00564091">
        <w:rPr>
          <w:lang w:val="en-GB"/>
        </w:rPr>
        <w:t>despite</w:t>
      </w:r>
      <w:r w:rsidRPr="00564091">
        <w:rPr>
          <w:lang w:val="en-GB"/>
        </w:rPr>
        <w:t xml:space="preserve"> mistakes—but precisely through them.</w:t>
      </w:r>
    </w:p>
    <w:p w14:paraId="61D403A8" w14:textId="77777777" w:rsidR="00632F54" w:rsidRPr="00564091" w:rsidRDefault="00632F54" w:rsidP="00676C60">
      <w:pPr>
        <w:rPr>
          <w:lang w:val="en-GB"/>
        </w:rPr>
      </w:pPr>
    </w:p>
    <w:p w14:paraId="2290D756" w14:textId="77777777" w:rsidR="000B0EAF" w:rsidRPr="00564091" w:rsidRDefault="000B0EAF" w:rsidP="000B0EAF">
      <w:pPr>
        <w:pStyle w:val="Normalbold"/>
        <w:rPr>
          <w:lang w:val="en-GB"/>
        </w:rPr>
      </w:pPr>
      <w:r w:rsidRPr="00564091">
        <w:rPr>
          <w:lang w:val="en-GB"/>
        </w:rPr>
        <w:t xml:space="preserve">REVIEW QUESTIONS </w:t>
      </w:r>
    </w:p>
    <w:p w14:paraId="6089AA0C" w14:textId="379C426D" w:rsidR="00FB20A4" w:rsidRPr="00564091" w:rsidRDefault="00FB20A4" w:rsidP="00FB20A4">
      <w:pPr>
        <w:pStyle w:val="a"/>
        <w:numPr>
          <w:ilvl w:val="0"/>
          <w:numId w:val="7"/>
        </w:numPr>
        <w:rPr>
          <w:i/>
          <w:color w:val="0070C0"/>
          <w:lang w:val="en-GB"/>
        </w:rPr>
      </w:pPr>
      <w:r w:rsidRPr="00564091">
        <w:rPr>
          <w:i/>
          <w:color w:val="0070C0"/>
          <w:lang w:val="en-GB"/>
        </w:rPr>
        <w:t>What specific approaches can be used to recogni</w:t>
      </w:r>
      <w:r w:rsidR="00157616">
        <w:rPr>
          <w:i/>
          <w:color w:val="0070C0"/>
          <w:lang w:val="en-GB"/>
        </w:rPr>
        <w:t>s</w:t>
      </w:r>
      <w:r w:rsidRPr="00564091">
        <w:rPr>
          <w:i/>
          <w:color w:val="0070C0"/>
          <w:lang w:val="en-GB"/>
        </w:rPr>
        <w:t>e entrepreneurial opportunities in a constrained environment such as a ship's galley?</w:t>
      </w:r>
    </w:p>
    <w:p w14:paraId="639CFBED" w14:textId="0E7A5B18" w:rsidR="00FB20A4" w:rsidRPr="00564091" w:rsidRDefault="00FB20A4" w:rsidP="00FB20A4">
      <w:pPr>
        <w:pStyle w:val="a"/>
        <w:numPr>
          <w:ilvl w:val="0"/>
          <w:numId w:val="7"/>
        </w:numPr>
        <w:rPr>
          <w:i/>
          <w:color w:val="0070C0"/>
          <w:lang w:val="en-GB"/>
        </w:rPr>
      </w:pPr>
      <w:r w:rsidRPr="00564091">
        <w:rPr>
          <w:i/>
          <w:color w:val="0070C0"/>
          <w:lang w:val="en-GB"/>
        </w:rPr>
        <w:t>What is the contribution of Predictive Analytics to better supply planning and minimi</w:t>
      </w:r>
      <w:r w:rsidR="00157616">
        <w:rPr>
          <w:i/>
          <w:color w:val="0070C0"/>
          <w:lang w:val="en-GB"/>
        </w:rPr>
        <w:t>s</w:t>
      </w:r>
      <w:r w:rsidRPr="00564091">
        <w:rPr>
          <w:i/>
          <w:color w:val="0070C0"/>
          <w:lang w:val="en-GB"/>
        </w:rPr>
        <w:t>ing food waste?</w:t>
      </w:r>
    </w:p>
    <w:p w14:paraId="0D202255" w14:textId="77777777" w:rsidR="00FB20A4" w:rsidRPr="00564091" w:rsidRDefault="00FB20A4" w:rsidP="00FB20A4">
      <w:pPr>
        <w:pStyle w:val="a"/>
        <w:numPr>
          <w:ilvl w:val="0"/>
          <w:numId w:val="7"/>
        </w:numPr>
        <w:rPr>
          <w:i/>
          <w:color w:val="0070C0"/>
          <w:lang w:val="en-GB"/>
        </w:rPr>
      </w:pPr>
      <w:r w:rsidRPr="00564091">
        <w:rPr>
          <w:i/>
          <w:color w:val="0070C0"/>
          <w:lang w:val="en-GB"/>
        </w:rPr>
        <w:lastRenderedPageBreak/>
        <w:t>How can we distinguish between mistakes due to lack of skill and those based on wrong knowledge or outdated rules?</w:t>
      </w:r>
    </w:p>
    <w:p w14:paraId="2110226E" w14:textId="77777777" w:rsidR="00FB20A4" w:rsidRPr="00564091" w:rsidRDefault="00FB20A4" w:rsidP="00FB20A4">
      <w:pPr>
        <w:pStyle w:val="a"/>
        <w:numPr>
          <w:ilvl w:val="0"/>
          <w:numId w:val="7"/>
        </w:numPr>
        <w:rPr>
          <w:i/>
          <w:color w:val="0070C0"/>
          <w:lang w:val="en-GB"/>
        </w:rPr>
      </w:pPr>
      <w:r w:rsidRPr="00564091">
        <w:rPr>
          <w:i/>
          <w:color w:val="0070C0"/>
          <w:lang w:val="en-GB"/>
        </w:rPr>
        <w:t>In what ways can mistakes made on the job be used as a resource for improvement rather than as grounds for sanctions?</w:t>
      </w:r>
    </w:p>
    <w:p w14:paraId="072B7737" w14:textId="77777777" w:rsidR="00FB20A4" w:rsidRPr="00564091" w:rsidRDefault="00FB20A4" w:rsidP="00FB20A4">
      <w:pPr>
        <w:pStyle w:val="a"/>
        <w:numPr>
          <w:ilvl w:val="0"/>
          <w:numId w:val="7"/>
        </w:numPr>
        <w:rPr>
          <w:i/>
          <w:color w:val="0070C0"/>
          <w:lang w:val="en-GB"/>
        </w:rPr>
      </w:pPr>
      <w:r w:rsidRPr="00564091">
        <w:rPr>
          <w:i/>
          <w:color w:val="0070C0"/>
          <w:lang w:val="en-GB"/>
        </w:rPr>
        <w:t>What is the role of post-error reflection and how can it be systematically integrated into daily board practice?</w:t>
      </w:r>
    </w:p>
    <w:p w14:paraId="0FC03E8F" w14:textId="77777777" w:rsidR="00FB20A4" w:rsidRPr="00564091" w:rsidRDefault="00FB20A4" w:rsidP="00FB20A4">
      <w:pPr>
        <w:pStyle w:val="a"/>
        <w:numPr>
          <w:ilvl w:val="0"/>
          <w:numId w:val="7"/>
        </w:numPr>
        <w:rPr>
          <w:i/>
          <w:color w:val="0070C0"/>
          <w:lang w:val="en-GB"/>
        </w:rPr>
      </w:pPr>
      <w:r w:rsidRPr="00564091">
        <w:rPr>
          <w:i/>
          <w:color w:val="0070C0"/>
          <w:lang w:val="en-GB"/>
        </w:rPr>
        <w:t>What is a "pivot" in the context of shipping logistics and when is it appropriate to implement as a strategy?</w:t>
      </w:r>
    </w:p>
    <w:p w14:paraId="165D73FB" w14:textId="77777777" w:rsidR="00FB20A4" w:rsidRPr="00564091" w:rsidRDefault="00FB20A4" w:rsidP="00FB20A4">
      <w:pPr>
        <w:pStyle w:val="a"/>
        <w:numPr>
          <w:ilvl w:val="0"/>
          <w:numId w:val="7"/>
        </w:numPr>
        <w:rPr>
          <w:i/>
          <w:color w:val="0070C0"/>
          <w:lang w:val="en-GB"/>
        </w:rPr>
      </w:pPr>
      <w:r w:rsidRPr="00564091">
        <w:rPr>
          <w:i/>
          <w:color w:val="0070C0"/>
          <w:lang w:val="en-GB"/>
        </w:rPr>
        <w:t>How can collaboration between different crew members contribute to more effective management of deviations and gaps?</w:t>
      </w:r>
    </w:p>
    <w:p w14:paraId="5222B712" w14:textId="77777777" w:rsidR="00FB20A4" w:rsidRPr="00564091" w:rsidRDefault="00FB20A4" w:rsidP="00FB20A4">
      <w:pPr>
        <w:pStyle w:val="a"/>
        <w:numPr>
          <w:ilvl w:val="0"/>
          <w:numId w:val="7"/>
        </w:numPr>
        <w:rPr>
          <w:i/>
          <w:color w:val="0070C0"/>
          <w:lang w:val="en-GB"/>
        </w:rPr>
      </w:pPr>
      <w:r w:rsidRPr="00564091">
        <w:rPr>
          <w:i/>
          <w:color w:val="0070C0"/>
          <w:lang w:val="en-GB"/>
        </w:rPr>
        <w:t>How can external networks and professional contacts support learning from mistakes and the implementation of good practices?</w:t>
      </w:r>
    </w:p>
    <w:p w14:paraId="65870A2D" w14:textId="7614ECFA" w:rsidR="00FB20A4" w:rsidRPr="00564091" w:rsidRDefault="00FB20A4" w:rsidP="00FB20A4">
      <w:pPr>
        <w:pStyle w:val="a"/>
        <w:numPr>
          <w:ilvl w:val="0"/>
          <w:numId w:val="7"/>
        </w:numPr>
        <w:rPr>
          <w:i/>
          <w:color w:val="0070C0"/>
          <w:lang w:val="en-GB"/>
        </w:rPr>
      </w:pPr>
      <w:r w:rsidRPr="00564091">
        <w:rPr>
          <w:i/>
          <w:color w:val="0070C0"/>
          <w:lang w:val="en-GB"/>
        </w:rPr>
        <w:t>What are the key psychological and organi</w:t>
      </w:r>
      <w:r w:rsidR="00157616">
        <w:rPr>
          <w:i/>
          <w:color w:val="0070C0"/>
          <w:lang w:val="en-GB"/>
        </w:rPr>
        <w:t>s</w:t>
      </w:r>
      <w:r w:rsidRPr="00564091">
        <w:rPr>
          <w:i/>
          <w:color w:val="0070C0"/>
          <w:lang w:val="en-GB"/>
        </w:rPr>
        <w:t>ational factors that support resilient behavior in a crisis or mistake?</w:t>
      </w:r>
    </w:p>
    <w:p w14:paraId="304DBED1" w14:textId="77777777" w:rsidR="00FB20A4" w:rsidRPr="00564091" w:rsidRDefault="00FB20A4" w:rsidP="00FB20A4">
      <w:pPr>
        <w:pStyle w:val="a"/>
        <w:numPr>
          <w:ilvl w:val="0"/>
          <w:numId w:val="7"/>
        </w:numPr>
        <w:rPr>
          <w:i/>
          <w:color w:val="0070C0"/>
          <w:lang w:val="en-GB"/>
        </w:rPr>
      </w:pPr>
      <w:r w:rsidRPr="00564091">
        <w:rPr>
          <w:i/>
          <w:color w:val="0070C0"/>
          <w:lang w:val="en-GB"/>
        </w:rPr>
        <w:t>What mechanisms can be put in place to provide a safe space for reporting bugs and turning them into collective knowledge?</w:t>
      </w:r>
    </w:p>
    <w:p w14:paraId="0664FC7C" w14:textId="77777777" w:rsidR="00B36DE6" w:rsidRPr="00564091" w:rsidRDefault="00B36DE6" w:rsidP="00B36DE6">
      <w:pPr>
        <w:rPr>
          <w:i/>
          <w:color w:val="0070C0"/>
          <w:lang w:val="en-GB"/>
        </w:rPr>
      </w:pPr>
    </w:p>
    <w:p w14:paraId="5A9E2F8A" w14:textId="77777777" w:rsidR="000B4464" w:rsidRPr="00564091" w:rsidRDefault="000B4464" w:rsidP="000B4464">
      <w:pPr>
        <w:rPr>
          <w:lang w:val="en-GB"/>
        </w:rPr>
      </w:pPr>
    </w:p>
    <w:p w14:paraId="498F4972" w14:textId="55AAAE96" w:rsidR="004017FE" w:rsidRPr="00564091" w:rsidRDefault="004017FE" w:rsidP="004017FE">
      <w:pPr>
        <w:pStyle w:val="Normalbold"/>
        <w:rPr>
          <w:lang w:val="en-GB"/>
        </w:rPr>
      </w:pPr>
      <w:r w:rsidRPr="00564091">
        <w:rPr>
          <w:lang w:val="en-GB"/>
        </w:rPr>
        <w:t>REFERENCES</w:t>
      </w:r>
    </w:p>
    <w:p w14:paraId="7D04E60C" w14:textId="2CFD10C4" w:rsidR="00CE0897" w:rsidRPr="00564091" w:rsidRDefault="00CE0897" w:rsidP="00B90450">
      <w:pPr>
        <w:pStyle w:val="a"/>
        <w:numPr>
          <w:ilvl w:val="0"/>
          <w:numId w:val="5"/>
        </w:numPr>
        <w:rPr>
          <w:lang w:val="en-GB"/>
        </w:rPr>
      </w:pPr>
      <w:r w:rsidRPr="00564091">
        <w:rPr>
          <w:lang w:val="en-GB"/>
        </w:rPr>
        <w:t>Drucker, P. F. (1985). innovation and entrepreneurship: practice and principles.</w:t>
      </w:r>
      <w:r w:rsidR="007E458E">
        <w:rPr>
          <w:lang w:val="en-GB"/>
        </w:rPr>
        <w:t xml:space="preserve"> </w:t>
      </w:r>
      <w:r w:rsidRPr="00564091">
        <w:rPr>
          <w:lang w:val="en-GB"/>
        </w:rPr>
        <w:t xml:space="preserve"> harper &amp; Row. </w:t>
      </w:r>
    </w:p>
    <w:p w14:paraId="0296764F" w14:textId="0379041A" w:rsidR="00CE0897" w:rsidRPr="00564091" w:rsidRDefault="00CE0897" w:rsidP="00B90450">
      <w:pPr>
        <w:pStyle w:val="a"/>
        <w:numPr>
          <w:ilvl w:val="0"/>
          <w:numId w:val="5"/>
        </w:numPr>
        <w:rPr>
          <w:lang w:val="en-GB"/>
        </w:rPr>
      </w:pPr>
      <w:r w:rsidRPr="00564091">
        <w:rPr>
          <w:lang w:val="en-GB"/>
        </w:rPr>
        <w:t>Csákné Filep, J., Timár, G., &amp; Szennay, Á. (2025). Analysing the impact of entrepreneurship education on early-stage entrepreneurship-Focusing on the transitional countries of Central and Eastern Europe.</w:t>
      </w:r>
      <w:r w:rsidR="007E458E">
        <w:rPr>
          <w:lang w:val="en-GB"/>
        </w:rPr>
        <w:t xml:space="preserve"> </w:t>
      </w:r>
      <w:r w:rsidRPr="00564091">
        <w:rPr>
          <w:lang w:val="en-GB"/>
        </w:rPr>
        <w:t xml:space="preserve"> Administrative Sciences, 15(2), 36</w:t>
      </w:r>
      <w:hyperlink r:id="rId17" w:history="1">
        <w:r w:rsidR="009227A4" w:rsidRPr="00564091">
          <w:rPr>
            <w:rStyle w:val="af2"/>
            <w:lang w:val="en-GB"/>
          </w:rPr>
          <w:t>. https://doi.org/10.3390/admsci15020036.</w:t>
        </w:r>
      </w:hyperlink>
    </w:p>
    <w:p w14:paraId="3C61930D" w14:textId="739778B9" w:rsidR="00CE0897" w:rsidRPr="00564091" w:rsidRDefault="00CE0897" w:rsidP="00B90450">
      <w:pPr>
        <w:pStyle w:val="a"/>
        <w:numPr>
          <w:ilvl w:val="0"/>
          <w:numId w:val="5"/>
        </w:numPr>
        <w:rPr>
          <w:lang w:val="en-GB"/>
        </w:rPr>
      </w:pPr>
      <w:r w:rsidRPr="00564091">
        <w:rPr>
          <w:lang w:val="en-GB"/>
        </w:rPr>
        <w:t>Schlichte, F., &amp; Junge, M. (2024). The concept of entrepreneurial opportunities: A review and directions for future research.</w:t>
      </w:r>
      <w:r w:rsidR="007E458E">
        <w:rPr>
          <w:lang w:val="en-GB"/>
        </w:rPr>
        <w:t xml:space="preserve"> </w:t>
      </w:r>
      <w:r w:rsidRPr="00564091">
        <w:rPr>
          <w:lang w:val="en-GB"/>
        </w:rPr>
        <w:t xml:space="preserve"> International Entrepreneurship and Management Journal, 20(1), 1-23</w:t>
      </w:r>
      <w:r w:rsidR="00C9272A" w:rsidRPr="00564091">
        <w:rPr>
          <w:lang w:val="en-GB"/>
        </w:rPr>
        <w:t>.</w:t>
      </w:r>
      <w:r w:rsidR="007E458E">
        <w:rPr>
          <w:lang w:val="en-GB"/>
        </w:rPr>
        <w:t xml:space="preserve"> </w:t>
      </w:r>
      <w:r w:rsidR="00C9272A" w:rsidRPr="00564091">
        <w:rPr>
          <w:lang w:val="en-GB"/>
        </w:rPr>
        <w:t xml:space="preserve"> https://doi.org/10.1007/s11301-024-00466-5, </w:t>
      </w:r>
    </w:p>
    <w:p w14:paraId="617199C6" w14:textId="2230977A" w:rsidR="00C9272A" w:rsidRPr="00564091" w:rsidRDefault="00CE0897" w:rsidP="00B90450">
      <w:pPr>
        <w:pStyle w:val="a"/>
        <w:numPr>
          <w:ilvl w:val="0"/>
          <w:numId w:val="5"/>
        </w:numPr>
        <w:rPr>
          <w:lang w:val="en-GB"/>
        </w:rPr>
      </w:pPr>
      <w:r w:rsidRPr="00564091">
        <w:rPr>
          <w:lang w:val="en-GB"/>
        </w:rPr>
        <w:t>Wang, C., Chen, M., &amp; Zhang, X. (2025). Integration of entrepreneurial opportunity theories in uncertain scenarios.</w:t>
      </w:r>
      <w:r w:rsidR="007E458E">
        <w:rPr>
          <w:lang w:val="en-GB"/>
        </w:rPr>
        <w:t xml:space="preserve"> </w:t>
      </w:r>
      <w:r w:rsidRPr="00564091">
        <w:rPr>
          <w:lang w:val="en-GB"/>
        </w:rPr>
        <w:t xml:space="preserve"> Journal of Competitiveness, 17(1), 1-15.</w:t>
      </w:r>
      <w:r w:rsidR="007E458E">
        <w:rPr>
          <w:lang w:val="en-GB"/>
        </w:rPr>
        <w:t xml:space="preserve"> </w:t>
      </w:r>
      <w:r w:rsidRPr="00564091">
        <w:rPr>
          <w:lang w:val="en-GB"/>
        </w:rPr>
        <w:t xml:space="preserve"> </w:t>
      </w:r>
      <w:hyperlink r:id="rId18" w:history="1">
        <w:r w:rsidR="009227A4" w:rsidRPr="00564091">
          <w:rPr>
            <w:rStyle w:val="af2"/>
            <w:lang w:val="en-GB"/>
          </w:rPr>
          <w:t>https://doi.</w:t>
        </w:r>
      </w:hyperlink>
      <w:r w:rsidR="00C9272A" w:rsidRPr="00564091">
        <w:rPr>
          <w:lang w:val="en-GB"/>
        </w:rPr>
        <w:t xml:space="preserve">org/10.7441/joc.2025.01.01, </w:t>
      </w:r>
      <w:hyperlink r:id="rId19" w:history="1">
        <w:r w:rsidR="00C9272A" w:rsidRPr="00564091">
          <w:rPr>
            <w:rStyle w:val="af2"/>
            <w:lang w:val="en-GB"/>
          </w:rPr>
          <w:t>https://www.cjournal.cz/files/563.pdf</w:t>
        </w:r>
      </w:hyperlink>
    </w:p>
    <w:p w14:paraId="77BC0177" w14:textId="71E823E7" w:rsidR="00CE0897" w:rsidRPr="00564091" w:rsidRDefault="00CE0897" w:rsidP="00B90450">
      <w:pPr>
        <w:pStyle w:val="a"/>
        <w:numPr>
          <w:ilvl w:val="0"/>
          <w:numId w:val="5"/>
        </w:numPr>
        <w:rPr>
          <w:lang w:val="en-GB"/>
        </w:rPr>
      </w:pPr>
      <w:r w:rsidRPr="00564091">
        <w:rPr>
          <w:lang w:val="en-GB"/>
        </w:rPr>
        <w:t>Cui, J., Sun, J., &amp; Bell, R. (2023). From entrepreneurship education to entrepreneurial intention: Mindset, motivation, and behavior.</w:t>
      </w:r>
      <w:r w:rsidR="007E458E">
        <w:rPr>
          <w:lang w:val="en-GB"/>
        </w:rPr>
        <w:t xml:space="preserve"> </w:t>
      </w:r>
      <w:r w:rsidRPr="00564091">
        <w:rPr>
          <w:lang w:val="en-GB"/>
        </w:rPr>
        <w:t xml:space="preserve"> Frontiers in Psychology, 14, 954118.</w:t>
      </w:r>
      <w:r w:rsidR="007E458E">
        <w:rPr>
          <w:lang w:val="en-GB"/>
        </w:rPr>
        <w:t xml:space="preserve"> </w:t>
      </w:r>
      <w:r w:rsidRPr="00564091">
        <w:rPr>
          <w:lang w:val="en-GB"/>
        </w:rPr>
        <w:t xml:space="preserve"> </w:t>
      </w:r>
      <w:hyperlink r:id="rId20" w:history="1">
        <w:r w:rsidR="009227A4" w:rsidRPr="00564091">
          <w:rPr>
            <w:rStyle w:val="af2"/>
            <w:lang w:val="en-GB"/>
          </w:rPr>
          <w:t>https://doi.org/10.3389/fpsyg.2023.954118</w:t>
        </w:r>
      </w:hyperlink>
    </w:p>
    <w:p w14:paraId="161DAB86" w14:textId="2E71158F" w:rsidR="00CE0897" w:rsidRPr="00564091" w:rsidRDefault="00CE0897" w:rsidP="00B90450">
      <w:pPr>
        <w:pStyle w:val="a"/>
        <w:numPr>
          <w:ilvl w:val="0"/>
          <w:numId w:val="5"/>
        </w:numPr>
        <w:rPr>
          <w:lang w:val="en-GB"/>
        </w:rPr>
      </w:pPr>
      <w:r w:rsidRPr="00564091">
        <w:rPr>
          <w:lang w:val="en-GB"/>
        </w:rPr>
        <w:t>Rodrigues, C., &amp; Franco, M. (2023).</w:t>
      </w:r>
      <w:r w:rsidR="007E458E">
        <w:rPr>
          <w:lang w:val="en-GB"/>
        </w:rPr>
        <w:t xml:space="preserve"> </w:t>
      </w:r>
      <w:r w:rsidRPr="00564091">
        <w:rPr>
          <w:lang w:val="en-GB"/>
        </w:rPr>
        <w:t xml:space="preserve"> The impact of entrepreneurship knowledge on students' entrepreneurial creativity: A study in higher education.</w:t>
      </w:r>
      <w:r w:rsidR="007E458E">
        <w:rPr>
          <w:lang w:val="en-GB"/>
        </w:rPr>
        <w:t xml:space="preserve"> </w:t>
      </w:r>
      <w:r w:rsidRPr="00564091">
        <w:rPr>
          <w:lang w:val="en-GB"/>
        </w:rPr>
        <w:t xml:space="preserve"> Journal of Innovation and Entrepreneurship, 12(1), 45.</w:t>
      </w:r>
      <w:r w:rsidR="007E458E">
        <w:rPr>
          <w:lang w:val="en-GB"/>
        </w:rPr>
        <w:t xml:space="preserve"> </w:t>
      </w:r>
      <w:r w:rsidRPr="00564091">
        <w:rPr>
          <w:lang w:val="en-GB"/>
        </w:rPr>
        <w:t xml:space="preserve"> </w:t>
      </w:r>
      <w:hyperlink r:id="rId21" w:history="1">
        <w:r w:rsidRPr="00564091">
          <w:rPr>
            <w:rStyle w:val="af2"/>
            <w:lang w:val="en-GB"/>
          </w:rPr>
          <w:t>https://doi.org/10.1186/s13731-023-00351-7</w:t>
        </w:r>
      </w:hyperlink>
    </w:p>
    <w:p w14:paraId="2F2CDB93" w14:textId="60DD8378" w:rsidR="00CE0897" w:rsidRPr="00564091" w:rsidRDefault="00CE0897" w:rsidP="00B90450">
      <w:pPr>
        <w:pStyle w:val="a"/>
        <w:numPr>
          <w:ilvl w:val="0"/>
          <w:numId w:val="5"/>
        </w:numPr>
        <w:rPr>
          <w:lang w:val="en-GB"/>
        </w:rPr>
      </w:pPr>
      <w:r w:rsidRPr="00564091">
        <w:rPr>
          <w:lang w:val="en-GB"/>
        </w:rPr>
        <w:t>Dlamini, M., &amp; Botha, M. (2023).</w:t>
      </w:r>
      <w:r w:rsidR="007E458E">
        <w:rPr>
          <w:lang w:val="en-GB"/>
        </w:rPr>
        <w:t xml:space="preserve"> </w:t>
      </w:r>
      <w:r w:rsidRPr="00564091">
        <w:rPr>
          <w:lang w:val="en-GB"/>
        </w:rPr>
        <w:t xml:space="preserve"> Entrepreneurial intention and the three stages of entrepreneurial action: A process approach.</w:t>
      </w:r>
      <w:r w:rsidR="007E458E">
        <w:rPr>
          <w:lang w:val="en-GB"/>
        </w:rPr>
        <w:t xml:space="preserve"> </w:t>
      </w:r>
      <w:r w:rsidRPr="00564091">
        <w:rPr>
          <w:lang w:val="en-GB"/>
        </w:rPr>
        <w:t xml:space="preserve"> Frontiers in Psychology, 14, 1184390.</w:t>
      </w:r>
      <w:r w:rsidR="007E458E">
        <w:rPr>
          <w:lang w:val="en-GB"/>
        </w:rPr>
        <w:t xml:space="preserve"> </w:t>
      </w:r>
      <w:r w:rsidRPr="00564091">
        <w:rPr>
          <w:lang w:val="en-GB"/>
        </w:rPr>
        <w:t xml:space="preserve"> </w:t>
      </w:r>
      <w:hyperlink r:id="rId22" w:history="1">
        <w:r w:rsidRPr="00564091">
          <w:rPr>
            <w:rStyle w:val="af2"/>
            <w:lang w:val="en-GB"/>
          </w:rPr>
          <w:t>https://doi.org/10.3389/fpsyg.2023.1184390</w:t>
        </w:r>
      </w:hyperlink>
    </w:p>
    <w:p w14:paraId="4F8BA35A" w14:textId="6023F261" w:rsidR="009E0B97" w:rsidRPr="00564091" w:rsidRDefault="00CE0897" w:rsidP="00B90450">
      <w:pPr>
        <w:pStyle w:val="a"/>
        <w:numPr>
          <w:ilvl w:val="0"/>
          <w:numId w:val="5"/>
        </w:numPr>
        <w:rPr>
          <w:lang w:val="en-GB"/>
        </w:rPr>
      </w:pPr>
      <w:r w:rsidRPr="00564091">
        <w:rPr>
          <w:lang w:val="en-GB"/>
        </w:rPr>
        <w:t>Notteboom, T. E., &amp; Rodrigue, J.-P. (2023).</w:t>
      </w:r>
      <w:r w:rsidR="007E458E">
        <w:rPr>
          <w:lang w:val="en-GB"/>
        </w:rPr>
        <w:t xml:space="preserve"> </w:t>
      </w:r>
      <w:r w:rsidRPr="00564091">
        <w:rPr>
          <w:lang w:val="en-GB"/>
        </w:rPr>
        <w:t xml:space="preserve"> Containerisation, box logistics and global supply chains: The integration of ports and liner shipping networks.</w:t>
      </w:r>
      <w:r w:rsidR="007E458E">
        <w:rPr>
          <w:lang w:val="en-GB"/>
        </w:rPr>
        <w:t xml:space="preserve"> </w:t>
      </w:r>
      <w:r w:rsidRPr="00564091">
        <w:rPr>
          <w:lang w:val="en-GB"/>
        </w:rPr>
        <w:t xml:space="preserve"> Maritime Economics &amp; Logistics, 25(3), 345-368. </w:t>
      </w:r>
      <w:hyperlink r:id="rId23" w:history="1">
        <w:r w:rsidR="00244446" w:rsidRPr="00564091">
          <w:rPr>
            <w:rStyle w:val="af2"/>
            <w:lang w:val="en-GB"/>
          </w:rPr>
          <w:t>https://ideas.repec.org/a/pal/marecl/v10y2008i1p152-174.html</w:t>
        </w:r>
      </w:hyperlink>
    </w:p>
    <w:p w14:paraId="4C8257F2" w14:textId="20A2B558" w:rsidR="00CE0897" w:rsidRPr="00564091" w:rsidRDefault="00CE0897" w:rsidP="00B90450">
      <w:pPr>
        <w:pStyle w:val="a"/>
        <w:numPr>
          <w:ilvl w:val="0"/>
          <w:numId w:val="5"/>
        </w:numPr>
        <w:rPr>
          <w:lang w:val="en-GB"/>
        </w:rPr>
      </w:pPr>
      <w:r w:rsidRPr="00564091">
        <w:rPr>
          <w:lang w:val="en-GB"/>
        </w:rPr>
        <w:t>Ollivier, P., Benmoshe, G., Van Gogh, M., &amp; Gupta, A. (2023, October 17).</w:t>
      </w:r>
      <w:r w:rsidR="007E458E">
        <w:rPr>
          <w:lang w:val="en-GB"/>
        </w:rPr>
        <w:t xml:space="preserve"> </w:t>
      </w:r>
      <w:r w:rsidRPr="00564091">
        <w:rPr>
          <w:lang w:val="en-GB"/>
        </w:rPr>
        <w:t xml:space="preserve"> How data collaboration can make maritime supply chains more resilient.</w:t>
      </w:r>
      <w:r w:rsidR="007E458E">
        <w:rPr>
          <w:lang w:val="en-GB"/>
        </w:rPr>
        <w:t xml:space="preserve"> </w:t>
      </w:r>
      <w:r w:rsidRPr="00564091">
        <w:rPr>
          <w:lang w:val="en-GB"/>
        </w:rPr>
        <w:t xml:space="preserve"> World Economic Forum</w:t>
      </w:r>
      <w:hyperlink r:id="rId24" w:history="1">
        <w:r w:rsidR="007E458E">
          <w:rPr>
            <w:rStyle w:val="af2"/>
            <w:lang w:val="en-GB"/>
          </w:rPr>
          <w:t>.  https://www.weforum.org/stories/2023/10/data-collaboration-improve-resilience-maritime-supply-chain/.</w:t>
        </w:r>
      </w:hyperlink>
    </w:p>
    <w:p w14:paraId="2BE9F601" w14:textId="0ABD17BF" w:rsidR="004017FE" w:rsidRPr="00564091" w:rsidRDefault="00CE0897" w:rsidP="00C00187">
      <w:pPr>
        <w:pStyle w:val="a"/>
        <w:numPr>
          <w:ilvl w:val="0"/>
          <w:numId w:val="5"/>
        </w:numPr>
        <w:rPr>
          <w:lang w:val="en-GB"/>
        </w:rPr>
      </w:pPr>
      <w:r w:rsidRPr="00564091">
        <w:rPr>
          <w:lang w:val="en-GB"/>
        </w:rPr>
        <w:t>AACSB International.</w:t>
      </w:r>
      <w:r w:rsidR="007E458E">
        <w:rPr>
          <w:lang w:val="en-GB"/>
        </w:rPr>
        <w:t xml:space="preserve"> </w:t>
      </w:r>
      <w:r w:rsidRPr="00564091">
        <w:rPr>
          <w:lang w:val="en-GB"/>
        </w:rPr>
        <w:t xml:space="preserve"> (2024, January).</w:t>
      </w:r>
      <w:r w:rsidR="007E458E">
        <w:rPr>
          <w:lang w:val="en-GB"/>
        </w:rPr>
        <w:t xml:space="preserve"> </w:t>
      </w:r>
      <w:r w:rsidRPr="00564091">
        <w:rPr>
          <w:lang w:val="en-GB"/>
        </w:rPr>
        <w:t xml:space="preserve"> Positive impact through entrepreneurship education.</w:t>
      </w:r>
      <w:r w:rsidR="007E458E">
        <w:rPr>
          <w:lang w:val="en-GB"/>
        </w:rPr>
        <w:t xml:space="preserve"> </w:t>
      </w:r>
      <w:r w:rsidRPr="00564091">
        <w:rPr>
          <w:lang w:val="en-GB"/>
        </w:rPr>
        <w:t xml:space="preserve"> AACSB Insights.</w:t>
      </w:r>
      <w:r w:rsidR="007E458E">
        <w:rPr>
          <w:lang w:val="en-GB"/>
        </w:rPr>
        <w:t xml:space="preserve"> </w:t>
      </w:r>
      <w:r w:rsidRPr="00564091">
        <w:rPr>
          <w:lang w:val="en-GB"/>
        </w:rPr>
        <w:t xml:space="preserve"> </w:t>
      </w:r>
      <w:hyperlink r:id="rId25" w:history="1">
        <w:r w:rsidRPr="00564091">
          <w:rPr>
            <w:rStyle w:val="af2"/>
            <w:lang w:val="en-GB"/>
          </w:rPr>
          <w:t>https://www.aacsb.edu/insights/articles/2024/01/positive-impact-through-entrepreneurship-education</w:t>
        </w:r>
      </w:hyperlink>
    </w:p>
    <w:p w14:paraId="17B811A0" w14:textId="77777777" w:rsidR="00CD0048" w:rsidRPr="00564091" w:rsidRDefault="00CD0048" w:rsidP="00CD0048">
      <w:pPr>
        <w:rPr>
          <w:lang w:val="en-GB"/>
        </w:rPr>
      </w:pPr>
    </w:p>
    <w:p w14:paraId="46FB3E99" w14:textId="77777777" w:rsidR="00CD0048" w:rsidRPr="00B36DE6" w:rsidRDefault="00CD0048" w:rsidP="00CD0048">
      <w:pPr>
        <w:rPr>
          <w:lang w:val="en-GB"/>
        </w:rPr>
      </w:pPr>
    </w:p>
    <w:sectPr w:rsidR="00CD0048" w:rsidRPr="00B36DE6" w:rsidSect="00251236">
      <w:headerReference w:type="even" r:id="rId26"/>
      <w:footerReference w:type="even" r:id="rId27"/>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A6E8" w14:textId="77777777" w:rsidR="00E71E39" w:rsidRDefault="00E71E39" w:rsidP="000E602D">
      <w:r>
        <w:separator/>
      </w:r>
    </w:p>
  </w:endnote>
  <w:endnote w:type="continuationSeparator" w:id="0">
    <w:p w14:paraId="54E37958" w14:textId="77777777" w:rsidR="00E71E39" w:rsidRDefault="00E71E3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CB457B" w:rsidRDefault="00E151C1" w:rsidP="000A0446">
    <w:pPr>
      <w:rPr>
        <w:color w:val="EE0000"/>
      </w:rPr>
    </w:pPr>
    <w:r w:rsidRPr="00CB457B">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4017FE" w:rsidRDefault="00E151C1" w:rsidP="004017F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ru-RU" w:eastAsia="ru-RU"/>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Default="00E151C1" w:rsidP="000E60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CC80" w14:textId="77777777" w:rsidR="00E71E39" w:rsidRDefault="00E71E39" w:rsidP="000E602D">
      <w:r>
        <w:separator/>
      </w:r>
    </w:p>
  </w:footnote>
  <w:footnote w:type="continuationSeparator" w:id="0">
    <w:p w14:paraId="76EC4542" w14:textId="77777777" w:rsidR="00E71E39" w:rsidRDefault="00E71E3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Default="00E151C1" w:rsidP="004017FE">
    <w:pPr>
      <w:pStyle w:val="Figures"/>
    </w:pPr>
    <w:r w:rsidRPr="004017FE">
      <w:rPr>
        <w:lang w:val="ru-RU" w:eastAsia="ru-RU"/>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691486435"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554842280"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8066475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543087471"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621080768"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783804946"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36673278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4017FE"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Default="00E151C1" w:rsidP="00E5336F">
    <w:pPr>
      <w:pStyle w:val="Figures"/>
    </w:pPr>
    <w:r w:rsidRPr="004017FE">
      <w:rPr>
        <w:lang w:val="ru-RU" w:eastAsia="ru-RU"/>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98587320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945622569"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566368515"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632925681"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588640354"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49619370"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313271272"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Default="00E151C1" w:rsidP="004017FE">
    <w:pPr>
      <w:pStyle w:val="Figures"/>
    </w:pPr>
    <w:r w:rsidRPr="004017FE">
      <w:rPr>
        <w:lang w:val="ru-RU"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4017FE" w:rsidRDefault="00E151C1" w:rsidP="004017FE">
    <w:pPr>
      <w:pStyle w:val="a6"/>
    </w:pPr>
    <w:r w:rsidRPr="004017FE">
      <w:rPr>
        <w:noProof/>
        <w:lang w:val="ru-RU"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C68"/>
    <w:multiLevelType w:val="multilevel"/>
    <w:tmpl w:val="7EAE3BA0"/>
    <w:lvl w:ilvl="0">
      <w:start w:val="1"/>
      <w:numFmt w:val="decimal"/>
      <w:lvlText w:val="%1."/>
      <w:lvlJc w:val="left"/>
      <w:pPr>
        <w:ind w:left="720" w:hanging="360"/>
      </w:pPr>
      <w:rPr>
        <w:rFonts w:hint="default"/>
      </w:rPr>
    </w:lvl>
    <w:lvl w:ilvl="1">
      <w:start w:val="1"/>
      <w:numFmt w:val="decimal"/>
      <w:isLgl/>
      <w:lvlText w:val="%1.%2."/>
      <w:lvlJc w:val="left"/>
      <w:pPr>
        <w:ind w:left="913"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 w15:restartNumberingAfterBreak="0">
    <w:nsid w:val="0A6734CB"/>
    <w:multiLevelType w:val="hybridMultilevel"/>
    <w:tmpl w:val="2F38FA3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11163B6B"/>
    <w:multiLevelType w:val="hybridMultilevel"/>
    <w:tmpl w:val="732E3F0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1618435F"/>
    <w:multiLevelType w:val="hybridMultilevel"/>
    <w:tmpl w:val="A1FCA94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B3444CB"/>
    <w:multiLevelType w:val="hybridMultilevel"/>
    <w:tmpl w:val="68E0E7DE"/>
    <w:lvl w:ilvl="0" w:tplc="8C1A2192">
      <w:start w:val="1"/>
      <w:numFmt w:val="decimal"/>
      <w:lvlText w:val="%1."/>
      <w:lvlJc w:val="center"/>
      <w:pPr>
        <w:ind w:left="1287" w:hanging="360"/>
      </w:pPr>
      <w:rPr>
        <w:rFonts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0C13945"/>
    <w:multiLevelType w:val="hybridMultilevel"/>
    <w:tmpl w:val="B94E55CE"/>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274A0757"/>
    <w:multiLevelType w:val="hybridMultilevel"/>
    <w:tmpl w:val="9B18566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484914"/>
    <w:multiLevelType w:val="hybridMultilevel"/>
    <w:tmpl w:val="8DCA17D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51322214"/>
    <w:multiLevelType w:val="hybridMultilevel"/>
    <w:tmpl w:val="1A0A72A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5ECE5431"/>
    <w:multiLevelType w:val="hybridMultilevel"/>
    <w:tmpl w:val="3F38A01A"/>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624A01CC"/>
    <w:multiLevelType w:val="hybridMultilevel"/>
    <w:tmpl w:val="2E82B5E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4"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15:restartNumberingAfterBreak="0">
    <w:nsid w:val="6E5B64B2"/>
    <w:multiLevelType w:val="hybridMultilevel"/>
    <w:tmpl w:val="55BC8E32"/>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62772652">
    <w:abstractNumId w:val="13"/>
  </w:num>
  <w:num w:numId="2" w16cid:durableId="662469689">
    <w:abstractNumId w:val="16"/>
  </w:num>
  <w:num w:numId="3" w16cid:durableId="1291084499">
    <w:abstractNumId w:val="3"/>
  </w:num>
  <w:num w:numId="4" w16cid:durableId="1222211388">
    <w:abstractNumId w:val="8"/>
  </w:num>
  <w:num w:numId="5" w16cid:durableId="647395656">
    <w:abstractNumId w:val="14"/>
  </w:num>
  <w:num w:numId="6" w16cid:durableId="1601446700">
    <w:abstractNumId w:val="0"/>
  </w:num>
  <w:num w:numId="7" w16cid:durableId="1542748736">
    <w:abstractNumId w:val="5"/>
  </w:num>
  <w:num w:numId="8" w16cid:durableId="815299464">
    <w:abstractNumId w:val="10"/>
  </w:num>
  <w:num w:numId="9" w16cid:durableId="1274947064">
    <w:abstractNumId w:val="12"/>
  </w:num>
  <w:num w:numId="10" w16cid:durableId="96142194">
    <w:abstractNumId w:val="11"/>
  </w:num>
  <w:num w:numId="11" w16cid:durableId="1007681679">
    <w:abstractNumId w:val="6"/>
  </w:num>
  <w:num w:numId="12" w16cid:durableId="202444305">
    <w:abstractNumId w:val="9"/>
  </w:num>
  <w:num w:numId="13" w16cid:durableId="1120807227">
    <w:abstractNumId w:val="15"/>
  </w:num>
  <w:num w:numId="14" w16cid:durableId="121463767">
    <w:abstractNumId w:val="1"/>
  </w:num>
  <w:num w:numId="15" w16cid:durableId="221134415">
    <w:abstractNumId w:val="7"/>
  </w:num>
  <w:num w:numId="16" w16cid:durableId="1221476005">
    <w:abstractNumId w:val="2"/>
  </w:num>
  <w:num w:numId="17" w16cid:durableId="117696108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Nq0FAIzcxbgtAAAA"/>
  </w:docVars>
  <w:rsids>
    <w:rsidRoot w:val="004025C0"/>
    <w:rsid w:val="0000063F"/>
    <w:rsid w:val="00002912"/>
    <w:rsid w:val="00003DFD"/>
    <w:rsid w:val="00004132"/>
    <w:rsid w:val="00005A56"/>
    <w:rsid w:val="00012737"/>
    <w:rsid w:val="000135EF"/>
    <w:rsid w:val="00013E76"/>
    <w:rsid w:val="00020A40"/>
    <w:rsid w:val="00021772"/>
    <w:rsid w:val="00023691"/>
    <w:rsid w:val="0002457B"/>
    <w:rsid w:val="00024A33"/>
    <w:rsid w:val="000266B9"/>
    <w:rsid w:val="000267B9"/>
    <w:rsid w:val="00033CC2"/>
    <w:rsid w:val="00034BA9"/>
    <w:rsid w:val="00035D1A"/>
    <w:rsid w:val="00035EEF"/>
    <w:rsid w:val="00036774"/>
    <w:rsid w:val="000420FB"/>
    <w:rsid w:val="00042836"/>
    <w:rsid w:val="00042FCB"/>
    <w:rsid w:val="00042FD2"/>
    <w:rsid w:val="000564FF"/>
    <w:rsid w:val="00056DB5"/>
    <w:rsid w:val="00060A54"/>
    <w:rsid w:val="00060E44"/>
    <w:rsid w:val="000612A2"/>
    <w:rsid w:val="000625BF"/>
    <w:rsid w:val="00062874"/>
    <w:rsid w:val="00063547"/>
    <w:rsid w:val="00063587"/>
    <w:rsid w:val="00065C87"/>
    <w:rsid w:val="00067B6E"/>
    <w:rsid w:val="00071654"/>
    <w:rsid w:val="0007285F"/>
    <w:rsid w:val="000730AA"/>
    <w:rsid w:val="000732A0"/>
    <w:rsid w:val="000752C2"/>
    <w:rsid w:val="00077470"/>
    <w:rsid w:val="0007787A"/>
    <w:rsid w:val="00084E0A"/>
    <w:rsid w:val="0008721B"/>
    <w:rsid w:val="00090A0C"/>
    <w:rsid w:val="00091D10"/>
    <w:rsid w:val="00094E8B"/>
    <w:rsid w:val="0009696B"/>
    <w:rsid w:val="000A0446"/>
    <w:rsid w:val="000A456A"/>
    <w:rsid w:val="000B0EAF"/>
    <w:rsid w:val="000B4464"/>
    <w:rsid w:val="000B452B"/>
    <w:rsid w:val="000B4F40"/>
    <w:rsid w:val="000B74D0"/>
    <w:rsid w:val="000B7A22"/>
    <w:rsid w:val="000C0389"/>
    <w:rsid w:val="000C5D17"/>
    <w:rsid w:val="000C7C12"/>
    <w:rsid w:val="000D3923"/>
    <w:rsid w:val="000D4BB7"/>
    <w:rsid w:val="000E0CB1"/>
    <w:rsid w:val="000E4B01"/>
    <w:rsid w:val="000E592D"/>
    <w:rsid w:val="000E5F4C"/>
    <w:rsid w:val="000E602D"/>
    <w:rsid w:val="000F29F4"/>
    <w:rsid w:val="000F2F17"/>
    <w:rsid w:val="000F6FE9"/>
    <w:rsid w:val="00101F0C"/>
    <w:rsid w:val="0012074A"/>
    <w:rsid w:val="00120B1C"/>
    <w:rsid w:val="00121798"/>
    <w:rsid w:val="00122454"/>
    <w:rsid w:val="001244B3"/>
    <w:rsid w:val="00126292"/>
    <w:rsid w:val="00130385"/>
    <w:rsid w:val="001335C1"/>
    <w:rsid w:val="00134BFF"/>
    <w:rsid w:val="00137612"/>
    <w:rsid w:val="00144E6F"/>
    <w:rsid w:val="001453A8"/>
    <w:rsid w:val="001478CB"/>
    <w:rsid w:val="00147AD4"/>
    <w:rsid w:val="00147D51"/>
    <w:rsid w:val="00153AB2"/>
    <w:rsid w:val="00154CCF"/>
    <w:rsid w:val="00154D5F"/>
    <w:rsid w:val="00155E65"/>
    <w:rsid w:val="00157616"/>
    <w:rsid w:val="0016055F"/>
    <w:rsid w:val="0016113B"/>
    <w:rsid w:val="001621A4"/>
    <w:rsid w:val="00164352"/>
    <w:rsid w:val="0016655F"/>
    <w:rsid w:val="001718C2"/>
    <w:rsid w:val="00173E61"/>
    <w:rsid w:val="0017404E"/>
    <w:rsid w:val="00175DAA"/>
    <w:rsid w:val="00180F1C"/>
    <w:rsid w:val="0018375B"/>
    <w:rsid w:val="0018598D"/>
    <w:rsid w:val="00185E06"/>
    <w:rsid w:val="001915AA"/>
    <w:rsid w:val="00195A0F"/>
    <w:rsid w:val="001A0879"/>
    <w:rsid w:val="001A3E5B"/>
    <w:rsid w:val="001A7421"/>
    <w:rsid w:val="001A7B0C"/>
    <w:rsid w:val="001B1B80"/>
    <w:rsid w:val="001B1DB3"/>
    <w:rsid w:val="001B1E4E"/>
    <w:rsid w:val="001B2084"/>
    <w:rsid w:val="001B246A"/>
    <w:rsid w:val="001B2CD5"/>
    <w:rsid w:val="001B564A"/>
    <w:rsid w:val="001C01ED"/>
    <w:rsid w:val="001C16F0"/>
    <w:rsid w:val="001C2AA9"/>
    <w:rsid w:val="001D123F"/>
    <w:rsid w:val="001D205F"/>
    <w:rsid w:val="001D7216"/>
    <w:rsid w:val="001E0779"/>
    <w:rsid w:val="001E1253"/>
    <w:rsid w:val="001E4F00"/>
    <w:rsid w:val="001F0F5E"/>
    <w:rsid w:val="001F243E"/>
    <w:rsid w:val="001F5BF8"/>
    <w:rsid w:val="001F630D"/>
    <w:rsid w:val="002002B7"/>
    <w:rsid w:val="00200A86"/>
    <w:rsid w:val="00201274"/>
    <w:rsid w:val="00202443"/>
    <w:rsid w:val="00203AE9"/>
    <w:rsid w:val="002065AD"/>
    <w:rsid w:val="00207DFE"/>
    <w:rsid w:val="002123D8"/>
    <w:rsid w:val="0021314A"/>
    <w:rsid w:val="00213190"/>
    <w:rsid w:val="0021635A"/>
    <w:rsid w:val="0021644C"/>
    <w:rsid w:val="00217B63"/>
    <w:rsid w:val="00220C49"/>
    <w:rsid w:val="00222552"/>
    <w:rsid w:val="002237FB"/>
    <w:rsid w:val="00224E58"/>
    <w:rsid w:val="00227D17"/>
    <w:rsid w:val="00232490"/>
    <w:rsid w:val="00235D46"/>
    <w:rsid w:val="00237BCA"/>
    <w:rsid w:val="002404B2"/>
    <w:rsid w:val="0024276E"/>
    <w:rsid w:val="002443B8"/>
    <w:rsid w:val="00244446"/>
    <w:rsid w:val="00251236"/>
    <w:rsid w:val="00251C22"/>
    <w:rsid w:val="00253D6B"/>
    <w:rsid w:val="00264661"/>
    <w:rsid w:val="00264D9B"/>
    <w:rsid w:val="00264E34"/>
    <w:rsid w:val="00275A63"/>
    <w:rsid w:val="0027720B"/>
    <w:rsid w:val="0028465A"/>
    <w:rsid w:val="00285115"/>
    <w:rsid w:val="00287DF5"/>
    <w:rsid w:val="00287FD6"/>
    <w:rsid w:val="00293993"/>
    <w:rsid w:val="00294091"/>
    <w:rsid w:val="00296A2F"/>
    <w:rsid w:val="00297F09"/>
    <w:rsid w:val="002A1EC9"/>
    <w:rsid w:val="002B0FF3"/>
    <w:rsid w:val="002B1C17"/>
    <w:rsid w:val="002B4754"/>
    <w:rsid w:val="002C0521"/>
    <w:rsid w:val="002C0B21"/>
    <w:rsid w:val="002C1F07"/>
    <w:rsid w:val="002C28E0"/>
    <w:rsid w:val="002C4027"/>
    <w:rsid w:val="002D04E1"/>
    <w:rsid w:val="002D07F6"/>
    <w:rsid w:val="002D2CC7"/>
    <w:rsid w:val="002D37DE"/>
    <w:rsid w:val="002D7F1B"/>
    <w:rsid w:val="002E0DDC"/>
    <w:rsid w:val="002E14F1"/>
    <w:rsid w:val="002E2793"/>
    <w:rsid w:val="002E4BBB"/>
    <w:rsid w:val="002E5683"/>
    <w:rsid w:val="002E5946"/>
    <w:rsid w:val="002E5C82"/>
    <w:rsid w:val="002E6A71"/>
    <w:rsid w:val="002F03FB"/>
    <w:rsid w:val="002F05D6"/>
    <w:rsid w:val="002F430D"/>
    <w:rsid w:val="002F4474"/>
    <w:rsid w:val="002F5360"/>
    <w:rsid w:val="002F58CB"/>
    <w:rsid w:val="002F6ACD"/>
    <w:rsid w:val="002F6D78"/>
    <w:rsid w:val="002F6EDF"/>
    <w:rsid w:val="00303471"/>
    <w:rsid w:val="003034B2"/>
    <w:rsid w:val="00305059"/>
    <w:rsid w:val="00305257"/>
    <w:rsid w:val="00306737"/>
    <w:rsid w:val="0030778D"/>
    <w:rsid w:val="0031145F"/>
    <w:rsid w:val="0031221E"/>
    <w:rsid w:val="00312E7D"/>
    <w:rsid w:val="003146D5"/>
    <w:rsid w:val="00314E82"/>
    <w:rsid w:val="00316FCA"/>
    <w:rsid w:val="00317CB7"/>
    <w:rsid w:val="00320F95"/>
    <w:rsid w:val="003256AD"/>
    <w:rsid w:val="00325EB5"/>
    <w:rsid w:val="00331D3E"/>
    <w:rsid w:val="0033367A"/>
    <w:rsid w:val="00340E6D"/>
    <w:rsid w:val="0034382D"/>
    <w:rsid w:val="003474C9"/>
    <w:rsid w:val="0035046F"/>
    <w:rsid w:val="00352240"/>
    <w:rsid w:val="003546C3"/>
    <w:rsid w:val="0035515D"/>
    <w:rsid w:val="003575EA"/>
    <w:rsid w:val="00357B21"/>
    <w:rsid w:val="00360693"/>
    <w:rsid w:val="00361DFA"/>
    <w:rsid w:val="00363C72"/>
    <w:rsid w:val="00363D88"/>
    <w:rsid w:val="00370079"/>
    <w:rsid w:val="003701AD"/>
    <w:rsid w:val="003715D2"/>
    <w:rsid w:val="00380305"/>
    <w:rsid w:val="0038342E"/>
    <w:rsid w:val="00383EC8"/>
    <w:rsid w:val="003843FB"/>
    <w:rsid w:val="0038512C"/>
    <w:rsid w:val="00386EB1"/>
    <w:rsid w:val="00387B59"/>
    <w:rsid w:val="003902BF"/>
    <w:rsid w:val="003968DA"/>
    <w:rsid w:val="00397661"/>
    <w:rsid w:val="003A16A7"/>
    <w:rsid w:val="003A1941"/>
    <w:rsid w:val="003A3229"/>
    <w:rsid w:val="003A4192"/>
    <w:rsid w:val="003A7A10"/>
    <w:rsid w:val="003B1147"/>
    <w:rsid w:val="003B152A"/>
    <w:rsid w:val="003B70E7"/>
    <w:rsid w:val="003B7526"/>
    <w:rsid w:val="003C12CB"/>
    <w:rsid w:val="003C7337"/>
    <w:rsid w:val="003D2DBB"/>
    <w:rsid w:val="003E1BC9"/>
    <w:rsid w:val="003E75B0"/>
    <w:rsid w:val="003F0527"/>
    <w:rsid w:val="003F1179"/>
    <w:rsid w:val="003F6AC3"/>
    <w:rsid w:val="003F7582"/>
    <w:rsid w:val="00400700"/>
    <w:rsid w:val="004017FE"/>
    <w:rsid w:val="004025C0"/>
    <w:rsid w:val="00406B73"/>
    <w:rsid w:val="0041029E"/>
    <w:rsid w:val="0041491B"/>
    <w:rsid w:val="00415888"/>
    <w:rsid w:val="0041758D"/>
    <w:rsid w:val="004220D7"/>
    <w:rsid w:val="004310A5"/>
    <w:rsid w:val="004330F6"/>
    <w:rsid w:val="00433FAD"/>
    <w:rsid w:val="00435B5A"/>
    <w:rsid w:val="00446662"/>
    <w:rsid w:val="00447F29"/>
    <w:rsid w:val="004502E8"/>
    <w:rsid w:val="00451A10"/>
    <w:rsid w:val="00456987"/>
    <w:rsid w:val="00460D15"/>
    <w:rsid w:val="00460F42"/>
    <w:rsid w:val="00462D0E"/>
    <w:rsid w:val="0046534C"/>
    <w:rsid w:val="00465628"/>
    <w:rsid w:val="00477C91"/>
    <w:rsid w:val="004833BA"/>
    <w:rsid w:val="0048624A"/>
    <w:rsid w:val="0048725C"/>
    <w:rsid w:val="00490E24"/>
    <w:rsid w:val="0049405F"/>
    <w:rsid w:val="00494926"/>
    <w:rsid w:val="004953E2"/>
    <w:rsid w:val="004A0369"/>
    <w:rsid w:val="004A31AB"/>
    <w:rsid w:val="004A746C"/>
    <w:rsid w:val="004A7C5D"/>
    <w:rsid w:val="004B05D9"/>
    <w:rsid w:val="004B20EB"/>
    <w:rsid w:val="004B2C23"/>
    <w:rsid w:val="004B45F9"/>
    <w:rsid w:val="004B6FA9"/>
    <w:rsid w:val="004B7A90"/>
    <w:rsid w:val="004C08C1"/>
    <w:rsid w:val="004C1FB6"/>
    <w:rsid w:val="004C639F"/>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4732"/>
    <w:rsid w:val="00522564"/>
    <w:rsid w:val="0052296A"/>
    <w:rsid w:val="00531AFD"/>
    <w:rsid w:val="0054293A"/>
    <w:rsid w:val="00544659"/>
    <w:rsid w:val="005453C6"/>
    <w:rsid w:val="0054749B"/>
    <w:rsid w:val="00552103"/>
    <w:rsid w:val="00553E76"/>
    <w:rsid w:val="00555679"/>
    <w:rsid w:val="0055648F"/>
    <w:rsid w:val="005570F2"/>
    <w:rsid w:val="00557B23"/>
    <w:rsid w:val="00560F0C"/>
    <w:rsid w:val="00561D6D"/>
    <w:rsid w:val="00562F9D"/>
    <w:rsid w:val="00564091"/>
    <w:rsid w:val="00564A1C"/>
    <w:rsid w:val="00567E9E"/>
    <w:rsid w:val="00571CCA"/>
    <w:rsid w:val="00571F05"/>
    <w:rsid w:val="00572628"/>
    <w:rsid w:val="00576376"/>
    <w:rsid w:val="0057652E"/>
    <w:rsid w:val="0058173A"/>
    <w:rsid w:val="00583C18"/>
    <w:rsid w:val="00583C20"/>
    <w:rsid w:val="00585030"/>
    <w:rsid w:val="005900EF"/>
    <w:rsid w:val="00590874"/>
    <w:rsid w:val="00594449"/>
    <w:rsid w:val="00595717"/>
    <w:rsid w:val="005962E2"/>
    <w:rsid w:val="005A224D"/>
    <w:rsid w:val="005A34C7"/>
    <w:rsid w:val="005A6EB4"/>
    <w:rsid w:val="005A734E"/>
    <w:rsid w:val="005B0EF6"/>
    <w:rsid w:val="005B44AE"/>
    <w:rsid w:val="005B4F4B"/>
    <w:rsid w:val="005C6059"/>
    <w:rsid w:val="005C7F9E"/>
    <w:rsid w:val="005D0BA0"/>
    <w:rsid w:val="005D1E48"/>
    <w:rsid w:val="005D4888"/>
    <w:rsid w:val="005D7158"/>
    <w:rsid w:val="005D7766"/>
    <w:rsid w:val="005E0942"/>
    <w:rsid w:val="005E23FD"/>
    <w:rsid w:val="005E2C78"/>
    <w:rsid w:val="005E3252"/>
    <w:rsid w:val="005E39A6"/>
    <w:rsid w:val="005E409F"/>
    <w:rsid w:val="005E4C07"/>
    <w:rsid w:val="005E5A77"/>
    <w:rsid w:val="00600FE0"/>
    <w:rsid w:val="00602009"/>
    <w:rsid w:val="006051E8"/>
    <w:rsid w:val="006130ED"/>
    <w:rsid w:val="00615067"/>
    <w:rsid w:val="006160D7"/>
    <w:rsid w:val="00621F29"/>
    <w:rsid w:val="00622758"/>
    <w:rsid w:val="006305E9"/>
    <w:rsid w:val="00630908"/>
    <w:rsid w:val="00632F54"/>
    <w:rsid w:val="006350E4"/>
    <w:rsid w:val="00635959"/>
    <w:rsid w:val="006412FF"/>
    <w:rsid w:val="00642A10"/>
    <w:rsid w:val="00643B2D"/>
    <w:rsid w:val="0064423E"/>
    <w:rsid w:val="006471B2"/>
    <w:rsid w:val="00651379"/>
    <w:rsid w:val="00657FFA"/>
    <w:rsid w:val="00664BF0"/>
    <w:rsid w:val="006662FE"/>
    <w:rsid w:val="0066680A"/>
    <w:rsid w:val="0066753E"/>
    <w:rsid w:val="00670AAB"/>
    <w:rsid w:val="00671F35"/>
    <w:rsid w:val="00671F81"/>
    <w:rsid w:val="00673259"/>
    <w:rsid w:val="00673263"/>
    <w:rsid w:val="00676C60"/>
    <w:rsid w:val="00677669"/>
    <w:rsid w:val="006801E7"/>
    <w:rsid w:val="00682DF1"/>
    <w:rsid w:val="006934EF"/>
    <w:rsid w:val="00695B5A"/>
    <w:rsid w:val="006C0626"/>
    <w:rsid w:val="006C0756"/>
    <w:rsid w:val="006C1A17"/>
    <w:rsid w:val="006C1DD7"/>
    <w:rsid w:val="006C4428"/>
    <w:rsid w:val="006C6D9F"/>
    <w:rsid w:val="006C7B98"/>
    <w:rsid w:val="006D1754"/>
    <w:rsid w:val="006D51D7"/>
    <w:rsid w:val="006D633C"/>
    <w:rsid w:val="006D6B3F"/>
    <w:rsid w:val="006D6F93"/>
    <w:rsid w:val="006E0AA8"/>
    <w:rsid w:val="006E0FD9"/>
    <w:rsid w:val="006E3CD7"/>
    <w:rsid w:val="006E7613"/>
    <w:rsid w:val="006F038C"/>
    <w:rsid w:val="006F2006"/>
    <w:rsid w:val="006F425B"/>
    <w:rsid w:val="007155FE"/>
    <w:rsid w:val="0071683C"/>
    <w:rsid w:val="00721882"/>
    <w:rsid w:val="00721995"/>
    <w:rsid w:val="00725BFB"/>
    <w:rsid w:val="0072714E"/>
    <w:rsid w:val="007278A2"/>
    <w:rsid w:val="00732039"/>
    <w:rsid w:val="00733A67"/>
    <w:rsid w:val="00733CE0"/>
    <w:rsid w:val="00735354"/>
    <w:rsid w:val="00737972"/>
    <w:rsid w:val="00740D22"/>
    <w:rsid w:val="0074105F"/>
    <w:rsid w:val="00741707"/>
    <w:rsid w:val="0074234C"/>
    <w:rsid w:val="00743F4D"/>
    <w:rsid w:val="0074576D"/>
    <w:rsid w:val="007460F5"/>
    <w:rsid w:val="007508D1"/>
    <w:rsid w:val="00751BE0"/>
    <w:rsid w:val="00752C15"/>
    <w:rsid w:val="00754576"/>
    <w:rsid w:val="00757A76"/>
    <w:rsid w:val="007632C6"/>
    <w:rsid w:val="0076661E"/>
    <w:rsid w:val="007669C4"/>
    <w:rsid w:val="00774A01"/>
    <w:rsid w:val="00774A87"/>
    <w:rsid w:val="00775219"/>
    <w:rsid w:val="00775C3C"/>
    <w:rsid w:val="00780B7D"/>
    <w:rsid w:val="00781CA6"/>
    <w:rsid w:val="00786981"/>
    <w:rsid w:val="00790A23"/>
    <w:rsid w:val="00791746"/>
    <w:rsid w:val="00791B23"/>
    <w:rsid w:val="00795E97"/>
    <w:rsid w:val="007A04E1"/>
    <w:rsid w:val="007A0EB3"/>
    <w:rsid w:val="007A15CC"/>
    <w:rsid w:val="007A3EEC"/>
    <w:rsid w:val="007A4B76"/>
    <w:rsid w:val="007A7947"/>
    <w:rsid w:val="007A79B5"/>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68D"/>
    <w:rsid w:val="007E585C"/>
    <w:rsid w:val="007E7EAF"/>
    <w:rsid w:val="007F22F5"/>
    <w:rsid w:val="007F3B6F"/>
    <w:rsid w:val="00800420"/>
    <w:rsid w:val="00805CDE"/>
    <w:rsid w:val="0080725F"/>
    <w:rsid w:val="008079BE"/>
    <w:rsid w:val="00812085"/>
    <w:rsid w:val="00812A08"/>
    <w:rsid w:val="00817C0D"/>
    <w:rsid w:val="00817D5D"/>
    <w:rsid w:val="00820821"/>
    <w:rsid w:val="00821885"/>
    <w:rsid w:val="0083208A"/>
    <w:rsid w:val="008365E1"/>
    <w:rsid w:val="00836DE7"/>
    <w:rsid w:val="00837C08"/>
    <w:rsid w:val="00840FB7"/>
    <w:rsid w:val="008413A4"/>
    <w:rsid w:val="00842429"/>
    <w:rsid w:val="00842825"/>
    <w:rsid w:val="00843108"/>
    <w:rsid w:val="00843924"/>
    <w:rsid w:val="00845E11"/>
    <w:rsid w:val="00851D0B"/>
    <w:rsid w:val="0085218A"/>
    <w:rsid w:val="00856B44"/>
    <w:rsid w:val="00861A82"/>
    <w:rsid w:val="00863642"/>
    <w:rsid w:val="00864C40"/>
    <w:rsid w:val="00864EB0"/>
    <w:rsid w:val="008651DA"/>
    <w:rsid w:val="008713C5"/>
    <w:rsid w:val="008713D8"/>
    <w:rsid w:val="00874B67"/>
    <w:rsid w:val="00875690"/>
    <w:rsid w:val="00886473"/>
    <w:rsid w:val="00886579"/>
    <w:rsid w:val="0088745B"/>
    <w:rsid w:val="008942EE"/>
    <w:rsid w:val="0089576E"/>
    <w:rsid w:val="008A0D9E"/>
    <w:rsid w:val="008A1325"/>
    <w:rsid w:val="008A1D7A"/>
    <w:rsid w:val="008A2275"/>
    <w:rsid w:val="008A2B20"/>
    <w:rsid w:val="008A426B"/>
    <w:rsid w:val="008A54FD"/>
    <w:rsid w:val="008B0264"/>
    <w:rsid w:val="008B0A26"/>
    <w:rsid w:val="008B24A4"/>
    <w:rsid w:val="008B3650"/>
    <w:rsid w:val="008B7DC8"/>
    <w:rsid w:val="008C01FA"/>
    <w:rsid w:val="008C0F27"/>
    <w:rsid w:val="008C18C2"/>
    <w:rsid w:val="008C3858"/>
    <w:rsid w:val="008C7C32"/>
    <w:rsid w:val="008C7FDC"/>
    <w:rsid w:val="008D48D4"/>
    <w:rsid w:val="008D73A3"/>
    <w:rsid w:val="008D7626"/>
    <w:rsid w:val="008D7CD6"/>
    <w:rsid w:val="008E2EB7"/>
    <w:rsid w:val="008E56BC"/>
    <w:rsid w:val="008E6E31"/>
    <w:rsid w:val="008F15B8"/>
    <w:rsid w:val="008F41ED"/>
    <w:rsid w:val="008F7610"/>
    <w:rsid w:val="00901447"/>
    <w:rsid w:val="00901460"/>
    <w:rsid w:val="009020CE"/>
    <w:rsid w:val="00902BBB"/>
    <w:rsid w:val="009034BA"/>
    <w:rsid w:val="009052BF"/>
    <w:rsid w:val="00905CB6"/>
    <w:rsid w:val="00907A51"/>
    <w:rsid w:val="00911624"/>
    <w:rsid w:val="00912D8A"/>
    <w:rsid w:val="00914D34"/>
    <w:rsid w:val="00920906"/>
    <w:rsid w:val="00921A91"/>
    <w:rsid w:val="009227A4"/>
    <w:rsid w:val="00927B6A"/>
    <w:rsid w:val="009303C8"/>
    <w:rsid w:val="0093306D"/>
    <w:rsid w:val="00935033"/>
    <w:rsid w:val="00935F36"/>
    <w:rsid w:val="009403B5"/>
    <w:rsid w:val="00941A60"/>
    <w:rsid w:val="00943103"/>
    <w:rsid w:val="00943E9A"/>
    <w:rsid w:val="00945C4A"/>
    <w:rsid w:val="00945E3C"/>
    <w:rsid w:val="0094692A"/>
    <w:rsid w:val="00950A5B"/>
    <w:rsid w:val="009520B3"/>
    <w:rsid w:val="00952787"/>
    <w:rsid w:val="009545B7"/>
    <w:rsid w:val="00956C9C"/>
    <w:rsid w:val="00960522"/>
    <w:rsid w:val="00960552"/>
    <w:rsid w:val="009625FA"/>
    <w:rsid w:val="0096271F"/>
    <w:rsid w:val="00963130"/>
    <w:rsid w:val="0096330A"/>
    <w:rsid w:val="00964DFC"/>
    <w:rsid w:val="00965330"/>
    <w:rsid w:val="00967387"/>
    <w:rsid w:val="009730D3"/>
    <w:rsid w:val="00973471"/>
    <w:rsid w:val="009737C1"/>
    <w:rsid w:val="00974B21"/>
    <w:rsid w:val="00975D80"/>
    <w:rsid w:val="0098117C"/>
    <w:rsid w:val="009822F7"/>
    <w:rsid w:val="00995B93"/>
    <w:rsid w:val="00995C4C"/>
    <w:rsid w:val="00997182"/>
    <w:rsid w:val="009A2175"/>
    <w:rsid w:val="009A2486"/>
    <w:rsid w:val="009A4024"/>
    <w:rsid w:val="009A7297"/>
    <w:rsid w:val="009B115D"/>
    <w:rsid w:val="009B2C34"/>
    <w:rsid w:val="009B4AA4"/>
    <w:rsid w:val="009C0E48"/>
    <w:rsid w:val="009C38B5"/>
    <w:rsid w:val="009C50D7"/>
    <w:rsid w:val="009C69FE"/>
    <w:rsid w:val="009D1359"/>
    <w:rsid w:val="009D29C1"/>
    <w:rsid w:val="009D527B"/>
    <w:rsid w:val="009D5464"/>
    <w:rsid w:val="009D599D"/>
    <w:rsid w:val="009D5D82"/>
    <w:rsid w:val="009D620C"/>
    <w:rsid w:val="009E0B97"/>
    <w:rsid w:val="009F16B3"/>
    <w:rsid w:val="009F6AF4"/>
    <w:rsid w:val="00A00071"/>
    <w:rsid w:val="00A04BBB"/>
    <w:rsid w:val="00A112EC"/>
    <w:rsid w:val="00A14620"/>
    <w:rsid w:val="00A16F18"/>
    <w:rsid w:val="00A206FA"/>
    <w:rsid w:val="00A219A7"/>
    <w:rsid w:val="00A226D0"/>
    <w:rsid w:val="00A2443C"/>
    <w:rsid w:val="00A249BC"/>
    <w:rsid w:val="00A32B8C"/>
    <w:rsid w:val="00A3305C"/>
    <w:rsid w:val="00A33AA7"/>
    <w:rsid w:val="00A33D44"/>
    <w:rsid w:val="00A40B98"/>
    <w:rsid w:val="00A41B1C"/>
    <w:rsid w:val="00A41F15"/>
    <w:rsid w:val="00A436ED"/>
    <w:rsid w:val="00A45412"/>
    <w:rsid w:val="00A5298A"/>
    <w:rsid w:val="00A542B0"/>
    <w:rsid w:val="00A54B97"/>
    <w:rsid w:val="00A56899"/>
    <w:rsid w:val="00A5700E"/>
    <w:rsid w:val="00A6108A"/>
    <w:rsid w:val="00A62D3F"/>
    <w:rsid w:val="00A62FA6"/>
    <w:rsid w:val="00A63309"/>
    <w:rsid w:val="00A63745"/>
    <w:rsid w:val="00A64971"/>
    <w:rsid w:val="00A668EF"/>
    <w:rsid w:val="00A671CE"/>
    <w:rsid w:val="00A70BCD"/>
    <w:rsid w:val="00A71250"/>
    <w:rsid w:val="00A75C20"/>
    <w:rsid w:val="00A81251"/>
    <w:rsid w:val="00A84082"/>
    <w:rsid w:val="00A84F23"/>
    <w:rsid w:val="00A90317"/>
    <w:rsid w:val="00A92518"/>
    <w:rsid w:val="00A92718"/>
    <w:rsid w:val="00A92ADE"/>
    <w:rsid w:val="00A94009"/>
    <w:rsid w:val="00AA6136"/>
    <w:rsid w:val="00AB107E"/>
    <w:rsid w:val="00AB3293"/>
    <w:rsid w:val="00AB4FF8"/>
    <w:rsid w:val="00AB53AB"/>
    <w:rsid w:val="00AB790A"/>
    <w:rsid w:val="00AB7CC6"/>
    <w:rsid w:val="00AC1624"/>
    <w:rsid w:val="00AC4583"/>
    <w:rsid w:val="00AC52F2"/>
    <w:rsid w:val="00AC7120"/>
    <w:rsid w:val="00AD168A"/>
    <w:rsid w:val="00AD4E84"/>
    <w:rsid w:val="00AD54A8"/>
    <w:rsid w:val="00AD6119"/>
    <w:rsid w:val="00AD69B6"/>
    <w:rsid w:val="00AE429A"/>
    <w:rsid w:val="00AE4E8C"/>
    <w:rsid w:val="00AE5356"/>
    <w:rsid w:val="00AF06AA"/>
    <w:rsid w:val="00AF1674"/>
    <w:rsid w:val="00AF2017"/>
    <w:rsid w:val="00B03C34"/>
    <w:rsid w:val="00B0470B"/>
    <w:rsid w:val="00B057D9"/>
    <w:rsid w:val="00B05D88"/>
    <w:rsid w:val="00B10610"/>
    <w:rsid w:val="00B11539"/>
    <w:rsid w:val="00B12177"/>
    <w:rsid w:val="00B1642E"/>
    <w:rsid w:val="00B1709A"/>
    <w:rsid w:val="00B21DFA"/>
    <w:rsid w:val="00B2388B"/>
    <w:rsid w:val="00B24633"/>
    <w:rsid w:val="00B31278"/>
    <w:rsid w:val="00B36DE6"/>
    <w:rsid w:val="00B44DC4"/>
    <w:rsid w:val="00B4750D"/>
    <w:rsid w:val="00B47A00"/>
    <w:rsid w:val="00B5005B"/>
    <w:rsid w:val="00B502DC"/>
    <w:rsid w:val="00B523E8"/>
    <w:rsid w:val="00B52D7B"/>
    <w:rsid w:val="00B531E2"/>
    <w:rsid w:val="00B57285"/>
    <w:rsid w:val="00B60B7F"/>
    <w:rsid w:val="00B61428"/>
    <w:rsid w:val="00B622BD"/>
    <w:rsid w:val="00B65106"/>
    <w:rsid w:val="00B668EB"/>
    <w:rsid w:val="00B67007"/>
    <w:rsid w:val="00B67E64"/>
    <w:rsid w:val="00B73277"/>
    <w:rsid w:val="00B74FD5"/>
    <w:rsid w:val="00B75830"/>
    <w:rsid w:val="00B762E0"/>
    <w:rsid w:val="00B771EE"/>
    <w:rsid w:val="00B77DD0"/>
    <w:rsid w:val="00B8246A"/>
    <w:rsid w:val="00B82ED4"/>
    <w:rsid w:val="00B83503"/>
    <w:rsid w:val="00B84C06"/>
    <w:rsid w:val="00B860BF"/>
    <w:rsid w:val="00B90450"/>
    <w:rsid w:val="00B9298A"/>
    <w:rsid w:val="00B92DDD"/>
    <w:rsid w:val="00BA0047"/>
    <w:rsid w:val="00BA1C28"/>
    <w:rsid w:val="00BA27FC"/>
    <w:rsid w:val="00BA35A5"/>
    <w:rsid w:val="00BA47D1"/>
    <w:rsid w:val="00BA4CA9"/>
    <w:rsid w:val="00BA7411"/>
    <w:rsid w:val="00BB23C4"/>
    <w:rsid w:val="00BB6C33"/>
    <w:rsid w:val="00BB71E0"/>
    <w:rsid w:val="00BC14EE"/>
    <w:rsid w:val="00BC275F"/>
    <w:rsid w:val="00BC3651"/>
    <w:rsid w:val="00BC463F"/>
    <w:rsid w:val="00BC5018"/>
    <w:rsid w:val="00BC6892"/>
    <w:rsid w:val="00BC6DDB"/>
    <w:rsid w:val="00BC71FD"/>
    <w:rsid w:val="00BD064C"/>
    <w:rsid w:val="00BD20DB"/>
    <w:rsid w:val="00BD2957"/>
    <w:rsid w:val="00BD429A"/>
    <w:rsid w:val="00BD485F"/>
    <w:rsid w:val="00BD4D34"/>
    <w:rsid w:val="00BE0EAA"/>
    <w:rsid w:val="00BE33D6"/>
    <w:rsid w:val="00BF019A"/>
    <w:rsid w:val="00BF1CF5"/>
    <w:rsid w:val="00BF226E"/>
    <w:rsid w:val="00BF2917"/>
    <w:rsid w:val="00BF5801"/>
    <w:rsid w:val="00BF5E9A"/>
    <w:rsid w:val="00BF7CED"/>
    <w:rsid w:val="00BF7D12"/>
    <w:rsid w:val="00C0153E"/>
    <w:rsid w:val="00C0195D"/>
    <w:rsid w:val="00C0232D"/>
    <w:rsid w:val="00C11BD3"/>
    <w:rsid w:val="00C12233"/>
    <w:rsid w:val="00C13958"/>
    <w:rsid w:val="00C156A0"/>
    <w:rsid w:val="00C22793"/>
    <w:rsid w:val="00C24A84"/>
    <w:rsid w:val="00C24D91"/>
    <w:rsid w:val="00C25C50"/>
    <w:rsid w:val="00C32830"/>
    <w:rsid w:val="00C36892"/>
    <w:rsid w:val="00C36BE9"/>
    <w:rsid w:val="00C37175"/>
    <w:rsid w:val="00C42AEA"/>
    <w:rsid w:val="00C43EAB"/>
    <w:rsid w:val="00C46908"/>
    <w:rsid w:val="00C51323"/>
    <w:rsid w:val="00C52638"/>
    <w:rsid w:val="00C528C2"/>
    <w:rsid w:val="00C56BCC"/>
    <w:rsid w:val="00C60533"/>
    <w:rsid w:val="00C60C84"/>
    <w:rsid w:val="00C643E7"/>
    <w:rsid w:val="00C66E6A"/>
    <w:rsid w:val="00C70D9A"/>
    <w:rsid w:val="00C71075"/>
    <w:rsid w:val="00C72869"/>
    <w:rsid w:val="00C73552"/>
    <w:rsid w:val="00C76251"/>
    <w:rsid w:val="00C81DC1"/>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457B"/>
    <w:rsid w:val="00CB4FB0"/>
    <w:rsid w:val="00CB6E24"/>
    <w:rsid w:val="00CC0040"/>
    <w:rsid w:val="00CC00CC"/>
    <w:rsid w:val="00CC06A8"/>
    <w:rsid w:val="00CC1381"/>
    <w:rsid w:val="00CC793A"/>
    <w:rsid w:val="00CD0048"/>
    <w:rsid w:val="00CD1B87"/>
    <w:rsid w:val="00CD2746"/>
    <w:rsid w:val="00CD7CF2"/>
    <w:rsid w:val="00CD7F8B"/>
    <w:rsid w:val="00CE0182"/>
    <w:rsid w:val="00CE0897"/>
    <w:rsid w:val="00CE17B4"/>
    <w:rsid w:val="00CE3FB1"/>
    <w:rsid w:val="00CF0F08"/>
    <w:rsid w:val="00CF1A08"/>
    <w:rsid w:val="00CF478E"/>
    <w:rsid w:val="00CF7451"/>
    <w:rsid w:val="00D0321D"/>
    <w:rsid w:val="00D066CA"/>
    <w:rsid w:val="00D14E34"/>
    <w:rsid w:val="00D1600B"/>
    <w:rsid w:val="00D16EFD"/>
    <w:rsid w:val="00D17164"/>
    <w:rsid w:val="00D249D6"/>
    <w:rsid w:val="00D34F79"/>
    <w:rsid w:val="00D35339"/>
    <w:rsid w:val="00D37041"/>
    <w:rsid w:val="00D4094E"/>
    <w:rsid w:val="00D41EDA"/>
    <w:rsid w:val="00D42943"/>
    <w:rsid w:val="00D45DB2"/>
    <w:rsid w:val="00D506B7"/>
    <w:rsid w:val="00D50A65"/>
    <w:rsid w:val="00D51449"/>
    <w:rsid w:val="00D5315F"/>
    <w:rsid w:val="00D533B4"/>
    <w:rsid w:val="00D546B3"/>
    <w:rsid w:val="00D5609A"/>
    <w:rsid w:val="00D578CC"/>
    <w:rsid w:val="00D6118D"/>
    <w:rsid w:val="00D61A4A"/>
    <w:rsid w:val="00D66AE4"/>
    <w:rsid w:val="00D67977"/>
    <w:rsid w:val="00D67FB0"/>
    <w:rsid w:val="00D76229"/>
    <w:rsid w:val="00D80551"/>
    <w:rsid w:val="00D83BE3"/>
    <w:rsid w:val="00D84320"/>
    <w:rsid w:val="00D85F15"/>
    <w:rsid w:val="00D91255"/>
    <w:rsid w:val="00D91FE8"/>
    <w:rsid w:val="00D9501B"/>
    <w:rsid w:val="00DA1F82"/>
    <w:rsid w:val="00DA4C1B"/>
    <w:rsid w:val="00DB31D3"/>
    <w:rsid w:val="00DB332E"/>
    <w:rsid w:val="00DB62AA"/>
    <w:rsid w:val="00DB7CA9"/>
    <w:rsid w:val="00DC3569"/>
    <w:rsid w:val="00DC47E0"/>
    <w:rsid w:val="00DC482F"/>
    <w:rsid w:val="00DC5DAF"/>
    <w:rsid w:val="00DC6958"/>
    <w:rsid w:val="00DC6B64"/>
    <w:rsid w:val="00DD0FFB"/>
    <w:rsid w:val="00DD1F3A"/>
    <w:rsid w:val="00DD42A7"/>
    <w:rsid w:val="00DD51C3"/>
    <w:rsid w:val="00DD748E"/>
    <w:rsid w:val="00DE0947"/>
    <w:rsid w:val="00DE1272"/>
    <w:rsid w:val="00DE334B"/>
    <w:rsid w:val="00DE4A30"/>
    <w:rsid w:val="00DE4D31"/>
    <w:rsid w:val="00DE710C"/>
    <w:rsid w:val="00DF136D"/>
    <w:rsid w:val="00DF18D0"/>
    <w:rsid w:val="00DF30DC"/>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20428"/>
    <w:rsid w:val="00E20AA5"/>
    <w:rsid w:val="00E21B74"/>
    <w:rsid w:val="00E230B2"/>
    <w:rsid w:val="00E242E6"/>
    <w:rsid w:val="00E24C0D"/>
    <w:rsid w:val="00E24F83"/>
    <w:rsid w:val="00E2688B"/>
    <w:rsid w:val="00E26F42"/>
    <w:rsid w:val="00E306CB"/>
    <w:rsid w:val="00E34366"/>
    <w:rsid w:val="00E3635B"/>
    <w:rsid w:val="00E4222B"/>
    <w:rsid w:val="00E43E98"/>
    <w:rsid w:val="00E4657C"/>
    <w:rsid w:val="00E50E10"/>
    <w:rsid w:val="00E5336F"/>
    <w:rsid w:val="00E53A3A"/>
    <w:rsid w:val="00E54E92"/>
    <w:rsid w:val="00E55D03"/>
    <w:rsid w:val="00E661CE"/>
    <w:rsid w:val="00E67A3A"/>
    <w:rsid w:val="00E71E39"/>
    <w:rsid w:val="00E742DF"/>
    <w:rsid w:val="00E806E4"/>
    <w:rsid w:val="00E871D7"/>
    <w:rsid w:val="00E876AC"/>
    <w:rsid w:val="00E9345D"/>
    <w:rsid w:val="00EA23D0"/>
    <w:rsid w:val="00EA257D"/>
    <w:rsid w:val="00EA3144"/>
    <w:rsid w:val="00EA7D89"/>
    <w:rsid w:val="00EB1E70"/>
    <w:rsid w:val="00EB47E4"/>
    <w:rsid w:val="00EB4D13"/>
    <w:rsid w:val="00EB66D4"/>
    <w:rsid w:val="00EC1234"/>
    <w:rsid w:val="00EC306E"/>
    <w:rsid w:val="00EC59F3"/>
    <w:rsid w:val="00EC7DE0"/>
    <w:rsid w:val="00ED0F91"/>
    <w:rsid w:val="00ED64E4"/>
    <w:rsid w:val="00ED6A3C"/>
    <w:rsid w:val="00ED6A65"/>
    <w:rsid w:val="00EE4874"/>
    <w:rsid w:val="00EF0FE3"/>
    <w:rsid w:val="00EF5134"/>
    <w:rsid w:val="00EF6213"/>
    <w:rsid w:val="00F02B70"/>
    <w:rsid w:val="00F0319E"/>
    <w:rsid w:val="00F067C9"/>
    <w:rsid w:val="00F10426"/>
    <w:rsid w:val="00F11999"/>
    <w:rsid w:val="00F1257B"/>
    <w:rsid w:val="00F13D2F"/>
    <w:rsid w:val="00F23C1D"/>
    <w:rsid w:val="00F25048"/>
    <w:rsid w:val="00F358A7"/>
    <w:rsid w:val="00F35BB1"/>
    <w:rsid w:val="00F40B51"/>
    <w:rsid w:val="00F41583"/>
    <w:rsid w:val="00F4464F"/>
    <w:rsid w:val="00F46896"/>
    <w:rsid w:val="00F46B74"/>
    <w:rsid w:val="00F47805"/>
    <w:rsid w:val="00F5084F"/>
    <w:rsid w:val="00F50C8B"/>
    <w:rsid w:val="00F51576"/>
    <w:rsid w:val="00F556E9"/>
    <w:rsid w:val="00F557C7"/>
    <w:rsid w:val="00F569B5"/>
    <w:rsid w:val="00F611D0"/>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A0DA8"/>
    <w:rsid w:val="00FA13EC"/>
    <w:rsid w:val="00FA2D21"/>
    <w:rsid w:val="00FA4683"/>
    <w:rsid w:val="00FA578E"/>
    <w:rsid w:val="00FA6C70"/>
    <w:rsid w:val="00FA766E"/>
    <w:rsid w:val="00FB20A4"/>
    <w:rsid w:val="00FB4238"/>
    <w:rsid w:val="00FB428E"/>
    <w:rsid w:val="00FB5F24"/>
    <w:rsid w:val="00FC09DE"/>
    <w:rsid w:val="00FC2E6E"/>
    <w:rsid w:val="00FC31B5"/>
    <w:rsid w:val="00FC356E"/>
    <w:rsid w:val="00FC7984"/>
    <w:rsid w:val="00FD1F82"/>
    <w:rsid w:val="00FD3586"/>
    <w:rsid w:val="00FD3EFC"/>
    <w:rsid w:val="00FD7CE9"/>
    <w:rsid w:val="00FE12CB"/>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yperlink" Target="https://doi.org/10.7441/joc.2025.01.0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86/s13731-023-00351-7"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doi.org/10.3390/admsci15020036" TargetMode="External"/><Relationship Id="rId25" Type="http://schemas.openxmlformats.org/officeDocument/2006/relationships/hyperlink" Target="https://www.aacsb.edu/insights/articles/2024/01/positive-impact-through-entrepreneurship-education"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doi.org/10.3389/fpsyg.2023.9541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eforum.org/stories/2023/10/data-collaboration-improve-resilience-maritime-supply-chain/"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ideas.repec.org/a/pal/marecl/v10y2008i1p152-174.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journal.cz/files/56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hyperlink" Target="https://doi.org/10.3389/fpsyg.2023.1184390"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65D899-8E97-460C-A7D0-5192A3116351}"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bg-BG"/>
        </a:p>
      </dgm:t>
    </dgm:pt>
    <dgm:pt modelId="{2B0C0E4A-6075-4994-A859-9E88B5E6FB7B}">
      <dgm:prSet custT="1"/>
      <dgm:spPr>
        <a:xfrm>
          <a:off x="825" y="2159871"/>
          <a:ext cx="1081804" cy="859368"/>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Skill-based Errors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Errors caused by a lack of the necessary skills to perform an action as intended.</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40F5CB-62CA-4780-94B2-FF2026C5A65A}" type="parTrans" cxnId="{28268769-D6C2-42DF-B032-6D91596F1030}">
      <dgm:prSet/>
      <dgm:spPr>
        <a:xfrm>
          <a:off x="541727" y="1972119"/>
          <a:ext cx="1052117" cy="187751"/>
        </a:xfrm>
        <a:custGeom>
          <a:avLst/>
          <a:gdLst/>
          <a:ahLst/>
          <a:cxnLst/>
          <a:rect l="0" t="0" r="0" b="0"/>
          <a:pathLst>
            <a:path>
              <a:moveTo>
                <a:pt x="1015765" y="0"/>
              </a:moveTo>
              <a:lnTo>
                <a:pt x="1015765" y="90632"/>
              </a:lnTo>
              <a:lnTo>
                <a:pt x="0" y="90632"/>
              </a:lnTo>
              <a:lnTo>
                <a:pt x="0" y="18126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E676A7A8-CFF8-4FCE-B8FC-929E71D6B779}" type="sibTrans" cxnId="{28268769-D6C2-42DF-B032-6D91596F1030}">
      <dgm:prSet/>
      <dgm:spPr/>
      <dgm:t>
        <a:bodyPr/>
        <a:lstStyle/>
        <a:p>
          <a:endParaRPr lang="bg-BG" sz="900">
            <a:latin typeface="Times New Roman" panose="02020603050405020304" pitchFamily="18" charset="0"/>
            <a:cs typeface="Times New Roman" panose="02020603050405020304" pitchFamily="18" charset="0"/>
          </a:endParaRPr>
        </a:p>
      </dgm:t>
    </dgm:pt>
    <dgm:pt modelId="{05793454-020C-478E-9247-A3961F50C9A8}">
      <dgm:prSet custT="1"/>
      <dgm:spPr>
        <a:xfrm>
          <a:off x="271276" y="3206991"/>
          <a:ext cx="1916484" cy="95824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Action Patterns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inability to complete a given task correctly.</a:t>
          </a:r>
          <a:endParaRPr lang="bg-BG"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90DA890-ADA1-48F7-AB5C-10373688B233}" type="parTrans" cxnId="{44827C88-A91E-438E-B692-68787C60C0EB}">
      <dgm:prSet/>
      <dgm:spPr>
        <a:xfrm>
          <a:off x="109006" y="3019239"/>
          <a:ext cx="162270" cy="666872"/>
        </a:xfrm>
        <a:custGeom>
          <a:avLst/>
          <a:gdLst/>
          <a:ahLst/>
          <a:cxnLst/>
          <a:rect l="0" t="0" r="0" b="0"/>
          <a:pathLst>
            <a:path>
              <a:moveTo>
                <a:pt x="0" y="0"/>
              </a:moveTo>
              <a:lnTo>
                <a:pt x="0" y="643830"/>
              </a:lnTo>
              <a:lnTo>
                <a:pt x="156663" y="64383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AC18ED76-EF0F-400D-B0EC-ABD9DE45025D}" type="sibTrans" cxnId="{44827C88-A91E-438E-B692-68787C60C0EB}">
      <dgm:prSet/>
      <dgm:spPr/>
      <dgm:t>
        <a:bodyPr/>
        <a:lstStyle/>
        <a:p>
          <a:endParaRPr lang="bg-BG" sz="900">
            <a:latin typeface="Times New Roman" panose="02020603050405020304" pitchFamily="18" charset="0"/>
            <a:cs typeface="Times New Roman" panose="02020603050405020304" pitchFamily="18" charset="0"/>
          </a:endParaRPr>
        </a:p>
      </dgm:t>
    </dgm:pt>
    <dgm:pt modelId="{002A1A0C-0D21-45D3-A89E-07047FBCA303}">
      <dgm:prSet custT="1"/>
      <dgm:spPr>
        <a:xfrm>
          <a:off x="2105061" y="2159871"/>
          <a:ext cx="1081804" cy="859368"/>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Mistaken Action with the Belief It Is Correct</a:t>
          </a:r>
          <a:endParaRPr lang="bg-BG"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7D0FE52-BCE5-4836-A371-002241DB468F}" type="parTrans" cxnId="{857F84B9-DE0B-4F96-A0D9-041500890B0E}">
      <dgm:prSet/>
      <dgm:spPr>
        <a:xfrm>
          <a:off x="1593845" y="1972119"/>
          <a:ext cx="1052117" cy="187751"/>
        </a:xfrm>
        <a:custGeom>
          <a:avLst/>
          <a:gdLst/>
          <a:ahLst/>
          <a:cxnLst/>
          <a:rect l="0" t="0" r="0" b="0"/>
          <a:pathLst>
            <a:path>
              <a:moveTo>
                <a:pt x="0" y="0"/>
              </a:moveTo>
              <a:lnTo>
                <a:pt x="0" y="90632"/>
              </a:lnTo>
              <a:lnTo>
                <a:pt x="1015765" y="90632"/>
              </a:lnTo>
              <a:lnTo>
                <a:pt x="1015765" y="18126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D594C40E-1286-432A-8488-44A015E0EA2A}" type="sibTrans" cxnId="{857F84B9-DE0B-4F96-A0D9-041500890B0E}">
      <dgm:prSet/>
      <dgm:spPr/>
      <dgm:t>
        <a:bodyPr/>
        <a:lstStyle/>
        <a:p>
          <a:endParaRPr lang="bg-BG" sz="900">
            <a:latin typeface="Times New Roman" panose="02020603050405020304" pitchFamily="18" charset="0"/>
            <a:cs typeface="Times New Roman" panose="02020603050405020304" pitchFamily="18" charset="0"/>
          </a:endParaRPr>
        </a:p>
      </dgm:t>
    </dgm:pt>
    <dgm:pt modelId="{D74B35A1-686F-447D-97AA-BA3FA66CB09E}">
      <dgm:prSet custT="1"/>
      <dgm:spPr>
        <a:xfrm>
          <a:off x="2375512" y="3206991"/>
          <a:ext cx="1745648" cy="95824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Rule-based Errors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occur when the action is based on a known rule or standard procedure that is incorrect or applied inappropriately.</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50B966C-227F-4E78-A760-DFE2CBD9795A}" type="parTrans" cxnId="{B4BFE3A6-1A34-4B29-B0DC-2B4F26FF83E1}">
      <dgm:prSet/>
      <dgm:spPr>
        <a:xfrm>
          <a:off x="2213241" y="3019239"/>
          <a:ext cx="162270" cy="666872"/>
        </a:xfrm>
        <a:custGeom>
          <a:avLst/>
          <a:gdLst/>
          <a:ahLst/>
          <a:cxnLst/>
          <a:rect l="0" t="0" r="0" b="0"/>
          <a:pathLst>
            <a:path>
              <a:moveTo>
                <a:pt x="0" y="0"/>
              </a:moveTo>
              <a:lnTo>
                <a:pt x="0" y="643830"/>
              </a:lnTo>
              <a:lnTo>
                <a:pt x="156663" y="64383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7A0022C8-EF63-416A-8B5C-BF5E0AF31C1F}" type="sibTrans" cxnId="{B4BFE3A6-1A34-4B29-B0DC-2B4F26FF83E1}">
      <dgm:prSet/>
      <dgm:spPr/>
      <dgm:t>
        <a:bodyPr/>
        <a:lstStyle/>
        <a:p>
          <a:endParaRPr lang="bg-BG" sz="900">
            <a:latin typeface="Times New Roman" panose="02020603050405020304" pitchFamily="18" charset="0"/>
            <a:cs typeface="Times New Roman" panose="02020603050405020304" pitchFamily="18" charset="0"/>
          </a:endParaRPr>
        </a:p>
      </dgm:t>
    </dgm:pt>
    <dgm:pt modelId="{F70694BD-7AD8-4DD8-A329-BC650AA2F961}">
      <dgm:prSet custT="1"/>
      <dgm:spPr>
        <a:xfrm>
          <a:off x="3939596" y="1095178"/>
          <a:ext cx="1742260" cy="871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Violation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violation is a deliberate deviation from a rule or procedure.</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7CD98CE-E13E-47FF-B8C1-98BC92327106}" type="parTrans" cxnId="{2F6C8BDC-52ED-4B4C-8345-4DB1960381DD}">
      <dgm:prSet/>
      <dgm:spPr>
        <a:xfrm>
          <a:off x="3059664" y="913238"/>
          <a:ext cx="1751062" cy="181939"/>
        </a:xfrm>
        <a:custGeom>
          <a:avLst/>
          <a:gdLst/>
          <a:ahLst/>
          <a:cxnLst/>
          <a:rect l="0" t="0" r="0" b="0"/>
          <a:pathLst>
            <a:path>
              <a:moveTo>
                <a:pt x="0" y="0"/>
              </a:moveTo>
              <a:lnTo>
                <a:pt x="0" y="85021"/>
              </a:lnTo>
              <a:lnTo>
                <a:pt x="1690559" y="85021"/>
              </a:lnTo>
              <a:lnTo>
                <a:pt x="1690559" y="175653"/>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AA35587F-243F-4AE4-A3F0-AD19258262F2}" type="sibTrans" cxnId="{2F6C8BDC-52ED-4B4C-8345-4DB1960381DD}">
      <dgm:prSet/>
      <dgm:spPr/>
      <dgm:t>
        <a:bodyPr/>
        <a:lstStyle/>
        <a:p>
          <a:endParaRPr lang="bg-BG" sz="900">
            <a:latin typeface="Times New Roman" panose="02020603050405020304" pitchFamily="18" charset="0"/>
            <a:cs typeface="Times New Roman" panose="02020603050405020304" pitchFamily="18" charset="0"/>
          </a:endParaRPr>
        </a:p>
      </dgm:t>
    </dgm:pt>
    <dgm:pt modelId="{84310160-5F2E-44FE-B631-00EE43F3DF73}">
      <dgm:prSet custT="1"/>
      <dgm:spPr>
        <a:xfrm>
          <a:off x="4340302" y="2159871"/>
          <a:ext cx="1583869" cy="67593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Routine Violations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regular deviations from safety rules or procedures in everyday practice.</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3C28C25-2244-4DF4-8005-5BA5FA94042C}" type="parTrans" cxnId="{76914ABC-4916-4001-AD96-928A28EE716C}">
      <dgm:prSet/>
      <dgm:spPr>
        <a:xfrm>
          <a:off x="4113822" y="1966308"/>
          <a:ext cx="226479" cy="531530"/>
        </a:xfrm>
        <a:custGeom>
          <a:avLst/>
          <a:gdLst/>
          <a:ahLst/>
          <a:cxnLst/>
          <a:rect l="0" t="0" r="0" b="0"/>
          <a:pathLst>
            <a:path>
              <a:moveTo>
                <a:pt x="0" y="0"/>
              </a:moveTo>
              <a:lnTo>
                <a:pt x="0" y="513165"/>
              </a:lnTo>
              <a:lnTo>
                <a:pt x="218654" y="51316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AF286EFE-5082-4222-A643-1DEBDAE2AD9B}" type="sibTrans" cxnId="{76914ABC-4916-4001-AD96-928A28EE716C}">
      <dgm:prSet/>
      <dgm:spPr/>
      <dgm:t>
        <a:bodyPr/>
        <a:lstStyle/>
        <a:p>
          <a:endParaRPr lang="bg-BG" sz="900">
            <a:latin typeface="Times New Roman" panose="02020603050405020304" pitchFamily="18" charset="0"/>
            <a:cs typeface="Times New Roman" panose="02020603050405020304" pitchFamily="18" charset="0"/>
          </a:endParaRPr>
        </a:p>
      </dgm:t>
    </dgm:pt>
    <dgm:pt modelId="{140805D9-2152-469F-A38F-8FD2D76832B2}">
      <dgm:prSet custT="1"/>
      <dgm:spPr>
        <a:xfrm>
          <a:off x="4340302" y="3023558"/>
          <a:ext cx="1583869" cy="63046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t>Situational Violations </a:t>
          </a:r>
          <a:r>
            <a:rPr lang="en-AU" sz="900" b="0"/>
            <a:t>– adjusted actions under pressure, applied when rules are bypassed due to urgent context or environment.</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E0B4E7F-6E12-4C7D-8208-DF603617CCF2}" type="parTrans" cxnId="{AD0394AE-A11B-4A42-B894-7FC17E1628D8}">
      <dgm:prSet/>
      <dgm:spPr>
        <a:xfrm>
          <a:off x="4113822" y="1966308"/>
          <a:ext cx="226479" cy="1372481"/>
        </a:xfrm>
        <a:custGeom>
          <a:avLst/>
          <a:gdLst/>
          <a:ahLst/>
          <a:cxnLst/>
          <a:rect l="0" t="0" r="0" b="0"/>
          <a:pathLst>
            <a:path>
              <a:moveTo>
                <a:pt x="0" y="0"/>
              </a:moveTo>
              <a:lnTo>
                <a:pt x="0" y="1325060"/>
              </a:lnTo>
              <a:lnTo>
                <a:pt x="218654" y="132506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9063C0F2-C033-4D1E-9567-CD57BE470650}" type="sibTrans" cxnId="{AD0394AE-A11B-4A42-B894-7FC17E1628D8}">
      <dgm:prSet/>
      <dgm:spPr/>
      <dgm:t>
        <a:bodyPr/>
        <a:lstStyle/>
        <a:p>
          <a:endParaRPr lang="bg-BG" sz="900">
            <a:latin typeface="Times New Roman" panose="02020603050405020304" pitchFamily="18" charset="0"/>
            <a:cs typeface="Times New Roman" panose="02020603050405020304" pitchFamily="18" charset="0"/>
          </a:endParaRPr>
        </a:p>
      </dgm:t>
    </dgm:pt>
    <dgm:pt modelId="{8E0AAAB1-32F9-441A-8EDC-56E7096B5562}">
      <dgm:prSet phldrT="[Text]" custT="1"/>
      <dgm:spPr>
        <a:xfrm>
          <a:off x="411473" y="256574"/>
          <a:ext cx="5296382" cy="65666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just">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Causes of errors and violations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poor working environment (heat, humidity, lighting, vibrations, limited space), task-related workload, monotonous and repetitive tasks, distractions/interruptions, multiple simultaneous decisions, inadequate training and experience, poorly designed displays/controls, unclear or confusing procedures, individual workplace factors, and organizational conditions.</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F024568-6182-451A-A3B6-DF1B852C1612}" type="parTrans" cxnId="{CABCF5A2-2EE6-4F2E-BBE3-32ED323B1A6B}">
      <dgm:prSet/>
      <dgm:spPr/>
      <dgm:t>
        <a:bodyPr/>
        <a:lstStyle/>
        <a:p>
          <a:endParaRPr lang="bg-BG" sz="900">
            <a:latin typeface="Times New Roman" panose="02020603050405020304" pitchFamily="18" charset="0"/>
            <a:cs typeface="Times New Roman" panose="02020603050405020304" pitchFamily="18" charset="0"/>
          </a:endParaRPr>
        </a:p>
      </dgm:t>
    </dgm:pt>
    <dgm:pt modelId="{10E65F59-429B-444D-ABAD-4D5E3D57EA4B}" type="sibTrans" cxnId="{CABCF5A2-2EE6-4F2E-BBE3-32ED323B1A6B}">
      <dgm:prSet/>
      <dgm:spPr/>
      <dgm:t>
        <a:bodyPr/>
        <a:lstStyle/>
        <a:p>
          <a:endParaRPr lang="bg-BG" sz="900">
            <a:latin typeface="Times New Roman" panose="02020603050405020304" pitchFamily="18" charset="0"/>
            <a:cs typeface="Times New Roman" panose="02020603050405020304" pitchFamily="18" charset="0"/>
          </a:endParaRPr>
        </a:p>
      </dgm:t>
    </dgm:pt>
    <dgm:pt modelId="{837B83C7-854C-4C19-8BC7-CBEC8A9B0723}">
      <dgm:prSet phldrT="[Text]" custT="1"/>
      <dgm:spPr>
        <a:xfrm>
          <a:off x="472331" y="1100989"/>
          <a:ext cx="2243028" cy="87113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Human Errors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(Human error – an action or decision that deviates from an accepted standard and results in an undesirable outcome.)</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DCABDC5-9B77-4D28-B31D-062793D77E4E}" type="parTrans" cxnId="{1BA13EE4-1AE2-4C7F-981B-F273D89C3D4B}">
      <dgm:prSet/>
      <dgm:spPr>
        <a:xfrm>
          <a:off x="1593845" y="913238"/>
          <a:ext cx="1465818" cy="187751"/>
        </a:xfrm>
        <a:custGeom>
          <a:avLst/>
          <a:gdLst/>
          <a:ahLst/>
          <a:cxnLst/>
          <a:rect l="0" t="0" r="0" b="0"/>
          <a:pathLst>
            <a:path>
              <a:moveTo>
                <a:pt x="1415172" y="0"/>
              </a:moveTo>
              <a:lnTo>
                <a:pt x="1415172" y="90632"/>
              </a:lnTo>
              <a:lnTo>
                <a:pt x="0" y="90632"/>
              </a:lnTo>
              <a:lnTo>
                <a:pt x="0" y="181264"/>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15159BF7-C48F-42F8-911D-475E5A051621}" type="sibTrans" cxnId="{1BA13EE4-1AE2-4C7F-981B-F273D89C3D4B}">
      <dgm:prSet/>
      <dgm:spPr/>
      <dgm:t>
        <a:bodyPr/>
        <a:lstStyle/>
        <a:p>
          <a:endParaRPr lang="bg-BG" sz="900">
            <a:latin typeface="Times New Roman" panose="02020603050405020304" pitchFamily="18" charset="0"/>
            <a:cs typeface="Times New Roman" panose="02020603050405020304" pitchFamily="18" charset="0"/>
          </a:endParaRPr>
        </a:p>
      </dgm:t>
    </dgm:pt>
    <dgm:pt modelId="{BB29DA8D-1DBD-4A5F-B8D8-51A2459F156C}">
      <dgm:prSet custT="1"/>
      <dgm:spPr>
        <a:xfrm>
          <a:off x="4340302" y="3841773"/>
          <a:ext cx="1573140" cy="62094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Use of Incorrect Equipment or Method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acting intentionally with inappropriate tools, often due to habit or perceived convenience.</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A2E6D6-1858-40C9-9D47-B4664E29D072}" type="parTrans" cxnId="{0ED63B02-0113-4CA1-89A0-1ED469C83E0E}">
      <dgm:prSet/>
      <dgm:spPr>
        <a:xfrm>
          <a:off x="4113822" y="1966308"/>
          <a:ext cx="226479" cy="2185936"/>
        </a:xfrm>
        <a:custGeom>
          <a:avLst/>
          <a:gdLst/>
          <a:ahLst/>
          <a:cxnLst/>
          <a:rect l="0" t="0" r="0" b="0"/>
          <a:pathLst>
            <a:path>
              <a:moveTo>
                <a:pt x="0" y="0"/>
              </a:moveTo>
              <a:lnTo>
                <a:pt x="0" y="2110408"/>
              </a:lnTo>
              <a:lnTo>
                <a:pt x="218654" y="211040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a:latin typeface="Times New Roman" panose="02020603050405020304" pitchFamily="18" charset="0"/>
            <a:cs typeface="Times New Roman" panose="02020603050405020304" pitchFamily="18" charset="0"/>
          </a:endParaRPr>
        </a:p>
      </dgm:t>
    </dgm:pt>
    <dgm:pt modelId="{7C6F95B9-99B8-45FA-AD9C-D848A5C5954D}" type="sibTrans" cxnId="{0ED63B02-0113-4CA1-89A0-1ED469C83E0E}">
      <dgm:prSet/>
      <dgm:spPr/>
      <dgm:t>
        <a:bodyPr/>
        <a:lstStyle/>
        <a:p>
          <a:endParaRPr lang="bg-BG">
            <a:latin typeface="Times New Roman" panose="02020603050405020304" pitchFamily="18" charset="0"/>
            <a:cs typeface="Times New Roman" panose="02020603050405020304" pitchFamily="18" charset="0"/>
          </a:endParaRPr>
        </a:p>
      </dgm:t>
    </dgm:pt>
    <dgm:pt modelId="{59FABC00-4596-43DA-9CCA-D5A2D4EFAA69}">
      <dgm:prSet custT="1"/>
      <dgm:spPr>
        <a:xfrm>
          <a:off x="4340302" y="4650467"/>
          <a:ext cx="1686927" cy="91140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t>Task Execution Violation – </a:t>
          </a:r>
          <a:r>
            <a:rPr lang="en-AU" sz="900" b="0"/>
            <a:t>deviation in performing a task or rule, often in a new or emergency situation without proper guidance.</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0CD33D1-3C2D-432A-BE2C-DC2A5837D1CC}" type="parTrans" cxnId="{4220AAB4-92DA-4405-95F4-4BC17D1AFB9F}">
      <dgm:prSet/>
      <dgm:spPr>
        <a:xfrm>
          <a:off x="4113822" y="1966308"/>
          <a:ext cx="226479" cy="3139860"/>
        </a:xfrm>
        <a:custGeom>
          <a:avLst/>
          <a:gdLst/>
          <a:ahLst/>
          <a:cxnLst/>
          <a:rect l="0" t="0" r="0" b="0"/>
          <a:pathLst>
            <a:path>
              <a:moveTo>
                <a:pt x="0" y="0"/>
              </a:moveTo>
              <a:lnTo>
                <a:pt x="0" y="3031372"/>
              </a:lnTo>
              <a:lnTo>
                <a:pt x="218654" y="303137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a:latin typeface="Times New Roman" panose="02020603050405020304" pitchFamily="18" charset="0"/>
            <a:cs typeface="Times New Roman" panose="02020603050405020304" pitchFamily="18" charset="0"/>
          </a:endParaRPr>
        </a:p>
      </dgm:t>
    </dgm:pt>
    <dgm:pt modelId="{7E3F9CC5-C9B3-4794-88D4-2FC13BA7368D}" type="sibTrans" cxnId="{4220AAB4-92DA-4405-95F4-4BC17D1AFB9F}">
      <dgm:prSet/>
      <dgm:spPr/>
      <dgm:t>
        <a:bodyPr/>
        <a:lstStyle/>
        <a:p>
          <a:endParaRPr lang="bg-BG">
            <a:latin typeface="Times New Roman" panose="02020603050405020304" pitchFamily="18" charset="0"/>
            <a:cs typeface="Times New Roman" panose="02020603050405020304" pitchFamily="18" charset="0"/>
          </a:endParaRPr>
        </a:p>
      </dgm:t>
    </dgm:pt>
    <dgm:pt modelId="{FA53A15C-6F30-466F-9F03-4ED983D3D9C9}">
      <dgm:prSet custT="1"/>
      <dgm:spPr>
        <a:xfrm>
          <a:off x="2375512" y="4352984"/>
          <a:ext cx="1777038" cy="90302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Knowledge-based Errors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arise when the individual lacks sufficient knowledge and chooses an unsuitable method (e.g., wrong procedure or calculation method).</a:t>
          </a:r>
          <a:endParaRPr lang="bg-BG"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8D7A7B4-3BC3-429A-8524-6E073543E99F}" type="parTrans" cxnId="{8FBBB329-FC88-4ACF-8CC7-D89727714A3D}">
      <dgm:prSet/>
      <dgm:spPr>
        <a:xfrm>
          <a:off x="2213241" y="3019239"/>
          <a:ext cx="162270" cy="1785255"/>
        </a:xfrm>
        <a:custGeom>
          <a:avLst/>
          <a:gdLst/>
          <a:ahLst/>
          <a:cxnLst/>
          <a:rect l="0" t="0" r="0" b="0"/>
          <a:pathLst>
            <a:path>
              <a:moveTo>
                <a:pt x="0" y="0"/>
              </a:moveTo>
              <a:lnTo>
                <a:pt x="0" y="1723571"/>
              </a:lnTo>
              <a:lnTo>
                <a:pt x="156663" y="172357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a:latin typeface="Times New Roman" panose="02020603050405020304" pitchFamily="18" charset="0"/>
            <a:cs typeface="Times New Roman" panose="02020603050405020304" pitchFamily="18" charset="0"/>
          </a:endParaRPr>
        </a:p>
      </dgm:t>
    </dgm:pt>
    <dgm:pt modelId="{223436A3-20AC-48C8-9586-297A553795FD}" type="sibTrans" cxnId="{8FBBB329-FC88-4ACF-8CC7-D89727714A3D}">
      <dgm:prSet/>
      <dgm:spPr/>
      <dgm:t>
        <a:bodyPr/>
        <a:lstStyle/>
        <a:p>
          <a:endParaRPr lang="bg-BG">
            <a:latin typeface="Times New Roman" panose="02020603050405020304" pitchFamily="18" charset="0"/>
            <a:cs typeface="Times New Roman" panose="02020603050405020304" pitchFamily="18" charset="0"/>
          </a:endParaRPr>
        </a:p>
      </dgm:t>
    </dgm:pt>
    <dgm:pt modelId="{A520EDC5-8C9A-4461-85BE-43FDDFAAAB21}">
      <dgm:prSet custT="1"/>
      <dgm:spPr>
        <a:xfrm>
          <a:off x="271276" y="4352984"/>
          <a:ext cx="1916484" cy="95824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AU" sz="9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Memory Lapses – </a:t>
          </a:r>
          <a:r>
            <a:rPr lang="en-AU"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forgetting to perform a task or omitting part of a process due to attention failure or overload.</a:t>
          </a:r>
          <a:endParaRPr lang="bg-BG"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bg-BG"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23011CD-E9CF-4303-8367-4E9F7A5AFD0C}" type="sibTrans" cxnId="{2B9CEBAB-F78B-406C-96B3-20E52D94FF2D}">
      <dgm:prSet/>
      <dgm:spPr/>
      <dgm:t>
        <a:bodyPr/>
        <a:lstStyle/>
        <a:p>
          <a:endParaRPr lang="bg-BG" sz="900">
            <a:latin typeface="Times New Roman" panose="02020603050405020304" pitchFamily="18" charset="0"/>
            <a:cs typeface="Times New Roman" panose="02020603050405020304" pitchFamily="18" charset="0"/>
          </a:endParaRPr>
        </a:p>
      </dgm:t>
    </dgm:pt>
    <dgm:pt modelId="{FF3A4818-34C7-40FF-8C4B-2276148222CB}" type="parTrans" cxnId="{2B9CEBAB-F78B-406C-96B3-20E52D94FF2D}">
      <dgm:prSet/>
      <dgm:spPr>
        <a:xfrm>
          <a:off x="109006" y="3019239"/>
          <a:ext cx="162270" cy="1812865"/>
        </a:xfrm>
        <a:custGeom>
          <a:avLst/>
          <a:gdLst/>
          <a:ahLst/>
          <a:cxnLst/>
          <a:rect l="0" t="0" r="0" b="0"/>
          <a:pathLst>
            <a:path>
              <a:moveTo>
                <a:pt x="0" y="0"/>
              </a:moveTo>
              <a:lnTo>
                <a:pt x="0" y="1750227"/>
              </a:lnTo>
              <a:lnTo>
                <a:pt x="156663" y="175022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bg-BG" sz="900">
            <a:latin typeface="Times New Roman" panose="02020603050405020304" pitchFamily="18" charset="0"/>
            <a:cs typeface="Times New Roman" panose="02020603050405020304" pitchFamily="18" charset="0"/>
          </a:endParaRPr>
        </a:p>
      </dgm:t>
    </dgm:pt>
    <dgm:pt modelId="{1A643E82-958F-4160-817C-C76659BD80C9}" type="pres">
      <dgm:prSet presAssocID="{2F65D899-8E97-460C-A7D0-5192A3116351}" presName="hierChild1" presStyleCnt="0">
        <dgm:presLayoutVars>
          <dgm:orgChart val="1"/>
          <dgm:chPref val="1"/>
          <dgm:dir/>
          <dgm:animOne val="branch"/>
          <dgm:animLvl val="lvl"/>
          <dgm:resizeHandles/>
        </dgm:presLayoutVars>
      </dgm:prSet>
      <dgm:spPr/>
    </dgm:pt>
    <dgm:pt modelId="{713E4A7D-743C-4007-AD61-6A7FF7B96B57}" type="pres">
      <dgm:prSet presAssocID="{8E0AAAB1-32F9-441A-8EDC-56E7096B5562}" presName="hierRoot1" presStyleCnt="0">
        <dgm:presLayoutVars>
          <dgm:hierBranch val="init"/>
        </dgm:presLayoutVars>
      </dgm:prSet>
      <dgm:spPr/>
    </dgm:pt>
    <dgm:pt modelId="{C1945456-D065-4BA0-98D7-45435E77F1F3}" type="pres">
      <dgm:prSet presAssocID="{8E0AAAB1-32F9-441A-8EDC-56E7096B5562}" presName="rootComposite1" presStyleCnt="0"/>
      <dgm:spPr/>
    </dgm:pt>
    <dgm:pt modelId="{55D38ED8-14B7-4137-A80E-612859E190D8}" type="pres">
      <dgm:prSet presAssocID="{8E0AAAB1-32F9-441A-8EDC-56E7096B5562}" presName="rootText1" presStyleLbl="node0" presStyleIdx="0" presStyleCnt="1" custScaleX="592401" custScaleY="146896">
        <dgm:presLayoutVars>
          <dgm:chPref val="3"/>
        </dgm:presLayoutVars>
      </dgm:prSet>
      <dgm:spPr/>
    </dgm:pt>
    <dgm:pt modelId="{F82B215C-77CB-49DC-B92A-76ED2F81D0F4}" type="pres">
      <dgm:prSet presAssocID="{8E0AAAB1-32F9-441A-8EDC-56E7096B5562}" presName="rootConnector1" presStyleLbl="node1" presStyleIdx="0" presStyleCnt="0"/>
      <dgm:spPr/>
    </dgm:pt>
    <dgm:pt modelId="{D8796EBE-8892-4DED-AC92-61E6E7DE81A1}" type="pres">
      <dgm:prSet presAssocID="{8E0AAAB1-32F9-441A-8EDC-56E7096B5562}" presName="hierChild2" presStyleCnt="0"/>
      <dgm:spPr/>
    </dgm:pt>
    <dgm:pt modelId="{F8BAD3C5-14C0-4D05-A90A-3B5E0B723335}" type="pres">
      <dgm:prSet presAssocID="{9DCABDC5-9B77-4D28-B31D-062793D77E4E}" presName="Name37" presStyleLbl="parChTrans1D2" presStyleIdx="0" presStyleCnt="2"/>
      <dgm:spPr/>
    </dgm:pt>
    <dgm:pt modelId="{AAD89C9C-EF2D-486B-8B9C-2A3BC15301A5}" type="pres">
      <dgm:prSet presAssocID="{837B83C7-854C-4C19-8BC7-CBEC8A9B0723}" presName="hierRoot2" presStyleCnt="0">
        <dgm:presLayoutVars>
          <dgm:hierBranch val="init"/>
        </dgm:presLayoutVars>
      </dgm:prSet>
      <dgm:spPr/>
    </dgm:pt>
    <dgm:pt modelId="{79A69B3E-AA14-4F53-A0EA-63AC2F67990D}" type="pres">
      <dgm:prSet presAssocID="{837B83C7-854C-4C19-8BC7-CBEC8A9B0723}" presName="rootComposite" presStyleCnt="0"/>
      <dgm:spPr/>
    </dgm:pt>
    <dgm:pt modelId="{51AC1027-C382-480E-A357-24B79E40D53D}" type="pres">
      <dgm:prSet presAssocID="{837B83C7-854C-4C19-8BC7-CBEC8A9B0723}" presName="rootText" presStyleLbl="node2" presStyleIdx="0" presStyleCnt="2" custScaleX="250883" custScaleY="194872">
        <dgm:presLayoutVars>
          <dgm:chPref val="3"/>
        </dgm:presLayoutVars>
      </dgm:prSet>
      <dgm:spPr/>
    </dgm:pt>
    <dgm:pt modelId="{883EB880-EAC7-4089-95BC-EDBE4A312992}" type="pres">
      <dgm:prSet presAssocID="{837B83C7-854C-4C19-8BC7-CBEC8A9B0723}" presName="rootConnector" presStyleLbl="node2" presStyleIdx="0" presStyleCnt="2"/>
      <dgm:spPr/>
    </dgm:pt>
    <dgm:pt modelId="{E96ADEDD-A83E-4867-A6EF-35CAB862257F}" type="pres">
      <dgm:prSet presAssocID="{837B83C7-854C-4C19-8BC7-CBEC8A9B0723}" presName="hierChild4" presStyleCnt="0"/>
      <dgm:spPr/>
    </dgm:pt>
    <dgm:pt modelId="{B499BD52-B338-46B4-A166-733F0FF3545F}" type="pres">
      <dgm:prSet presAssocID="{FF40F5CB-62CA-4780-94B2-FF2026C5A65A}" presName="Name37" presStyleLbl="parChTrans1D3" presStyleIdx="0" presStyleCnt="6"/>
      <dgm:spPr/>
    </dgm:pt>
    <dgm:pt modelId="{789E9A40-0488-4401-B51C-B947B974C32D}" type="pres">
      <dgm:prSet presAssocID="{2B0C0E4A-6075-4994-A859-9E88B5E6FB7B}" presName="hierRoot2" presStyleCnt="0">
        <dgm:presLayoutVars>
          <dgm:hierBranch val="init"/>
        </dgm:presLayoutVars>
      </dgm:prSet>
      <dgm:spPr/>
    </dgm:pt>
    <dgm:pt modelId="{9AB3557E-1458-4B35-821C-593B834E4253}" type="pres">
      <dgm:prSet presAssocID="{2B0C0E4A-6075-4994-A859-9E88B5E6FB7B}" presName="rootComposite" presStyleCnt="0"/>
      <dgm:spPr/>
    </dgm:pt>
    <dgm:pt modelId="{C6ABE50C-20FC-4A6B-90B9-ED2AA92D9471}" type="pres">
      <dgm:prSet presAssocID="{2B0C0E4A-6075-4994-A859-9E88B5E6FB7B}" presName="rootText" presStyleLbl="node3" presStyleIdx="0" presStyleCnt="6" custScaleX="121000" custScaleY="192241">
        <dgm:presLayoutVars>
          <dgm:chPref val="3"/>
        </dgm:presLayoutVars>
      </dgm:prSet>
      <dgm:spPr/>
    </dgm:pt>
    <dgm:pt modelId="{4D701F34-6E96-40CB-BDD3-3F3F63510480}" type="pres">
      <dgm:prSet presAssocID="{2B0C0E4A-6075-4994-A859-9E88B5E6FB7B}" presName="rootConnector" presStyleLbl="node3" presStyleIdx="0" presStyleCnt="6"/>
      <dgm:spPr/>
    </dgm:pt>
    <dgm:pt modelId="{AC30C819-7005-4008-8A41-17C42DE987BB}" type="pres">
      <dgm:prSet presAssocID="{2B0C0E4A-6075-4994-A859-9E88B5E6FB7B}" presName="hierChild4" presStyleCnt="0"/>
      <dgm:spPr/>
    </dgm:pt>
    <dgm:pt modelId="{DFCDB7C9-697F-4508-B245-B2DE5A403B18}" type="pres">
      <dgm:prSet presAssocID="{B90DA890-ADA1-48F7-AB5C-10373688B233}" presName="Name37" presStyleLbl="parChTrans1D4" presStyleIdx="0" presStyleCnt="4"/>
      <dgm:spPr/>
    </dgm:pt>
    <dgm:pt modelId="{47FCA625-5ABF-4D19-BB59-5186B33A8FD5}" type="pres">
      <dgm:prSet presAssocID="{05793454-020C-478E-9247-A3961F50C9A8}" presName="hierRoot2" presStyleCnt="0">
        <dgm:presLayoutVars>
          <dgm:hierBranch val="init"/>
        </dgm:presLayoutVars>
      </dgm:prSet>
      <dgm:spPr/>
    </dgm:pt>
    <dgm:pt modelId="{DE2DD468-B444-4751-95C3-63077CF11729}" type="pres">
      <dgm:prSet presAssocID="{05793454-020C-478E-9247-A3961F50C9A8}" presName="rootComposite" presStyleCnt="0"/>
      <dgm:spPr/>
    </dgm:pt>
    <dgm:pt modelId="{5A91BA80-E0E9-4FA7-9206-56CFBD1D98A1}" type="pres">
      <dgm:prSet presAssocID="{05793454-020C-478E-9247-A3961F50C9A8}" presName="rootText" presStyleLbl="node4" presStyleIdx="0" presStyleCnt="4" custScaleX="158556" custScaleY="214359">
        <dgm:presLayoutVars>
          <dgm:chPref val="3"/>
        </dgm:presLayoutVars>
      </dgm:prSet>
      <dgm:spPr/>
    </dgm:pt>
    <dgm:pt modelId="{93BA59E2-BB92-43D3-BACE-9BD0CF299F4D}" type="pres">
      <dgm:prSet presAssocID="{05793454-020C-478E-9247-A3961F50C9A8}" presName="rootConnector" presStyleLbl="node4" presStyleIdx="0" presStyleCnt="4"/>
      <dgm:spPr/>
    </dgm:pt>
    <dgm:pt modelId="{332C8607-51BE-478B-A425-FA1FED34BD43}" type="pres">
      <dgm:prSet presAssocID="{05793454-020C-478E-9247-A3961F50C9A8}" presName="hierChild4" presStyleCnt="0"/>
      <dgm:spPr/>
    </dgm:pt>
    <dgm:pt modelId="{CC4C93B2-C166-4265-AA0C-772547B713BF}" type="pres">
      <dgm:prSet presAssocID="{05793454-020C-478E-9247-A3961F50C9A8}" presName="hierChild5" presStyleCnt="0"/>
      <dgm:spPr/>
    </dgm:pt>
    <dgm:pt modelId="{E0716518-01AE-4093-9868-245606B6AD03}" type="pres">
      <dgm:prSet presAssocID="{FF3A4818-34C7-40FF-8C4B-2276148222CB}" presName="Name37" presStyleLbl="parChTrans1D4" presStyleIdx="1" presStyleCnt="4"/>
      <dgm:spPr/>
    </dgm:pt>
    <dgm:pt modelId="{C34363A0-7E78-4911-9FF7-99C1BAB82B89}" type="pres">
      <dgm:prSet presAssocID="{A520EDC5-8C9A-4461-85BE-43FDDFAAAB21}" presName="hierRoot2" presStyleCnt="0">
        <dgm:presLayoutVars>
          <dgm:hierBranch val="init"/>
        </dgm:presLayoutVars>
      </dgm:prSet>
      <dgm:spPr/>
    </dgm:pt>
    <dgm:pt modelId="{0B7F949E-1441-4EEE-A6BA-7B9D8E97FDA7}" type="pres">
      <dgm:prSet presAssocID="{A520EDC5-8C9A-4461-85BE-43FDDFAAAB21}" presName="rootComposite" presStyleCnt="0"/>
      <dgm:spPr/>
    </dgm:pt>
    <dgm:pt modelId="{2B928C24-6EE7-4CFD-8B16-F8C5141CAB7F}" type="pres">
      <dgm:prSet presAssocID="{A520EDC5-8C9A-4461-85BE-43FDDFAAAB21}" presName="rootText" presStyleLbl="node4" presStyleIdx="1" presStyleCnt="4" custScaleX="144598" custScaleY="214359">
        <dgm:presLayoutVars>
          <dgm:chPref val="3"/>
        </dgm:presLayoutVars>
      </dgm:prSet>
      <dgm:spPr/>
    </dgm:pt>
    <dgm:pt modelId="{9ACB2A33-0EB8-4811-B0BF-D02E4614CA94}" type="pres">
      <dgm:prSet presAssocID="{A520EDC5-8C9A-4461-85BE-43FDDFAAAB21}" presName="rootConnector" presStyleLbl="node4" presStyleIdx="1" presStyleCnt="4"/>
      <dgm:spPr/>
    </dgm:pt>
    <dgm:pt modelId="{EEC84F7E-2C15-48BB-B48F-9AF2494D2CF5}" type="pres">
      <dgm:prSet presAssocID="{A520EDC5-8C9A-4461-85BE-43FDDFAAAB21}" presName="hierChild4" presStyleCnt="0"/>
      <dgm:spPr/>
    </dgm:pt>
    <dgm:pt modelId="{4BFA9ABC-7B60-4399-B9D3-48E5D874594B}" type="pres">
      <dgm:prSet presAssocID="{A520EDC5-8C9A-4461-85BE-43FDDFAAAB21}" presName="hierChild5" presStyleCnt="0"/>
      <dgm:spPr/>
    </dgm:pt>
    <dgm:pt modelId="{2226FAF2-1B62-40F1-9206-E956B406D068}" type="pres">
      <dgm:prSet presAssocID="{2B0C0E4A-6075-4994-A859-9E88B5E6FB7B}" presName="hierChild5" presStyleCnt="0"/>
      <dgm:spPr/>
    </dgm:pt>
    <dgm:pt modelId="{B1CAE9B8-F418-44BD-A03A-4EE2D2E4C79D}" type="pres">
      <dgm:prSet presAssocID="{87D0FE52-BCE5-4836-A371-002241DB468F}" presName="Name37" presStyleLbl="parChTrans1D3" presStyleIdx="1" presStyleCnt="6"/>
      <dgm:spPr/>
    </dgm:pt>
    <dgm:pt modelId="{BF7C092C-A13E-4A39-895D-AE0754C67D21}" type="pres">
      <dgm:prSet presAssocID="{002A1A0C-0D21-45D3-A89E-07047FBCA303}" presName="hierRoot2" presStyleCnt="0">
        <dgm:presLayoutVars>
          <dgm:hierBranch val="init"/>
        </dgm:presLayoutVars>
      </dgm:prSet>
      <dgm:spPr/>
    </dgm:pt>
    <dgm:pt modelId="{1341752C-3A98-4236-87CC-F064BE70BE46}" type="pres">
      <dgm:prSet presAssocID="{002A1A0C-0D21-45D3-A89E-07047FBCA303}" presName="rootComposite" presStyleCnt="0"/>
      <dgm:spPr/>
    </dgm:pt>
    <dgm:pt modelId="{44F14E73-6CB7-4B07-88C0-FABFD7C97E13}" type="pres">
      <dgm:prSet presAssocID="{002A1A0C-0D21-45D3-A89E-07047FBCA303}" presName="rootText" presStyleLbl="node3" presStyleIdx="1" presStyleCnt="6" custScaleX="121000" custScaleY="192241">
        <dgm:presLayoutVars>
          <dgm:chPref val="3"/>
        </dgm:presLayoutVars>
      </dgm:prSet>
      <dgm:spPr/>
    </dgm:pt>
    <dgm:pt modelId="{4D4D9000-01C4-4933-AF57-FE641A89165C}" type="pres">
      <dgm:prSet presAssocID="{002A1A0C-0D21-45D3-A89E-07047FBCA303}" presName="rootConnector" presStyleLbl="node3" presStyleIdx="1" presStyleCnt="6"/>
      <dgm:spPr/>
    </dgm:pt>
    <dgm:pt modelId="{76984586-8A8E-476C-B622-F4F33C951AB0}" type="pres">
      <dgm:prSet presAssocID="{002A1A0C-0D21-45D3-A89E-07047FBCA303}" presName="hierChild4" presStyleCnt="0"/>
      <dgm:spPr/>
    </dgm:pt>
    <dgm:pt modelId="{AC9B53CB-9B66-44AC-838B-D28F02C2C5E2}" type="pres">
      <dgm:prSet presAssocID="{F50B966C-227F-4E78-A760-DFE2CBD9795A}" presName="Name37" presStyleLbl="parChTrans1D4" presStyleIdx="2" presStyleCnt="4"/>
      <dgm:spPr/>
    </dgm:pt>
    <dgm:pt modelId="{061EDD7F-2B2D-4D42-9C0B-356DBFC966EA}" type="pres">
      <dgm:prSet presAssocID="{D74B35A1-686F-447D-97AA-BA3FA66CB09E}" presName="hierRoot2" presStyleCnt="0">
        <dgm:presLayoutVars>
          <dgm:hierBranch val="init"/>
        </dgm:presLayoutVars>
      </dgm:prSet>
      <dgm:spPr/>
    </dgm:pt>
    <dgm:pt modelId="{3AB6F9EF-BDAE-4CC6-B90E-96C7D810BCD7}" type="pres">
      <dgm:prSet presAssocID="{D74B35A1-686F-447D-97AA-BA3FA66CB09E}" presName="rootComposite" presStyleCnt="0"/>
      <dgm:spPr/>
    </dgm:pt>
    <dgm:pt modelId="{D378EBE8-454B-423E-BFBE-DE781FEFAD7D}" type="pres">
      <dgm:prSet presAssocID="{D74B35A1-686F-447D-97AA-BA3FA66CB09E}" presName="rootText" presStyleLbl="node4" presStyleIdx="2" presStyleCnt="4" custScaleX="195251" custScaleY="214359">
        <dgm:presLayoutVars>
          <dgm:chPref val="3"/>
        </dgm:presLayoutVars>
      </dgm:prSet>
      <dgm:spPr/>
    </dgm:pt>
    <dgm:pt modelId="{D9963BA6-176D-4C01-A563-187F3D83C2E9}" type="pres">
      <dgm:prSet presAssocID="{D74B35A1-686F-447D-97AA-BA3FA66CB09E}" presName="rootConnector" presStyleLbl="node4" presStyleIdx="2" presStyleCnt="4"/>
      <dgm:spPr/>
    </dgm:pt>
    <dgm:pt modelId="{4FA5524F-2EC8-41E8-B52E-1632C4BBEDB9}" type="pres">
      <dgm:prSet presAssocID="{D74B35A1-686F-447D-97AA-BA3FA66CB09E}" presName="hierChild4" presStyleCnt="0"/>
      <dgm:spPr/>
    </dgm:pt>
    <dgm:pt modelId="{E7E920E3-7FD7-4F7E-B4BB-C545573E67A7}" type="pres">
      <dgm:prSet presAssocID="{D74B35A1-686F-447D-97AA-BA3FA66CB09E}" presName="hierChild5" presStyleCnt="0"/>
      <dgm:spPr/>
    </dgm:pt>
    <dgm:pt modelId="{72E317BC-5422-46A4-A49A-7155C814058D}" type="pres">
      <dgm:prSet presAssocID="{98D7A7B4-3BC3-429A-8524-6E073543E99F}" presName="Name37" presStyleLbl="parChTrans1D4" presStyleIdx="3" presStyleCnt="4"/>
      <dgm:spPr/>
    </dgm:pt>
    <dgm:pt modelId="{F9B48C4D-787C-4AA0-BD11-23BAB7DEF761}" type="pres">
      <dgm:prSet presAssocID="{FA53A15C-6F30-466F-9F03-4ED983D3D9C9}" presName="hierRoot2" presStyleCnt="0">
        <dgm:presLayoutVars>
          <dgm:hierBranch val="init"/>
        </dgm:presLayoutVars>
      </dgm:prSet>
      <dgm:spPr/>
    </dgm:pt>
    <dgm:pt modelId="{43CE0D06-7A48-4207-BB18-AA443B9898EF}" type="pres">
      <dgm:prSet presAssocID="{FA53A15C-6F30-466F-9F03-4ED983D3D9C9}" presName="rootComposite" presStyleCnt="0"/>
      <dgm:spPr/>
    </dgm:pt>
    <dgm:pt modelId="{6649C5BB-E32E-4835-A2C8-BE237FF7B33A}" type="pres">
      <dgm:prSet presAssocID="{FA53A15C-6F30-466F-9F03-4ED983D3D9C9}" presName="rootText" presStyleLbl="node4" presStyleIdx="3" presStyleCnt="4" custScaleX="198762" custScaleY="202006">
        <dgm:presLayoutVars>
          <dgm:chPref val="3"/>
        </dgm:presLayoutVars>
      </dgm:prSet>
      <dgm:spPr/>
    </dgm:pt>
    <dgm:pt modelId="{0A11E39D-3E2F-49F1-BBC8-89E0C14E4AED}" type="pres">
      <dgm:prSet presAssocID="{FA53A15C-6F30-466F-9F03-4ED983D3D9C9}" presName="rootConnector" presStyleLbl="node4" presStyleIdx="3" presStyleCnt="4"/>
      <dgm:spPr/>
    </dgm:pt>
    <dgm:pt modelId="{3E5C13CE-6BE9-438C-B9EA-325154B3F255}" type="pres">
      <dgm:prSet presAssocID="{FA53A15C-6F30-466F-9F03-4ED983D3D9C9}" presName="hierChild4" presStyleCnt="0"/>
      <dgm:spPr/>
    </dgm:pt>
    <dgm:pt modelId="{0865938A-8074-4366-A71C-C7EB80CD61A3}" type="pres">
      <dgm:prSet presAssocID="{FA53A15C-6F30-466F-9F03-4ED983D3D9C9}" presName="hierChild5" presStyleCnt="0"/>
      <dgm:spPr/>
    </dgm:pt>
    <dgm:pt modelId="{37D192B3-794E-4C15-9050-2AFE5AC26204}" type="pres">
      <dgm:prSet presAssocID="{002A1A0C-0D21-45D3-A89E-07047FBCA303}" presName="hierChild5" presStyleCnt="0"/>
      <dgm:spPr/>
    </dgm:pt>
    <dgm:pt modelId="{0A8B6636-0392-476C-B11E-E454D0FCA36E}" type="pres">
      <dgm:prSet presAssocID="{837B83C7-854C-4C19-8BC7-CBEC8A9B0723}" presName="hierChild5" presStyleCnt="0"/>
      <dgm:spPr/>
    </dgm:pt>
    <dgm:pt modelId="{4CB97952-6206-41FD-97FD-2B5E4C574D6D}" type="pres">
      <dgm:prSet presAssocID="{87CD98CE-E13E-47FF-B8C1-98BC92327106}" presName="Name37" presStyleLbl="parChTrans1D2" presStyleIdx="1" presStyleCnt="2"/>
      <dgm:spPr/>
    </dgm:pt>
    <dgm:pt modelId="{0CFD8A32-0AAD-4594-B427-ABD57694C451}" type="pres">
      <dgm:prSet presAssocID="{F70694BD-7AD8-4DD8-A329-BC650AA2F961}" presName="hierRoot2" presStyleCnt="0">
        <dgm:presLayoutVars>
          <dgm:hierBranch val="init"/>
        </dgm:presLayoutVars>
      </dgm:prSet>
      <dgm:spPr/>
    </dgm:pt>
    <dgm:pt modelId="{E94FA0CC-0788-4ABB-BD5C-5818D1A97DF8}" type="pres">
      <dgm:prSet presAssocID="{F70694BD-7AD8-4DD8-A329-BC650AA2F961}" presName="rootComposite" presStyleCnt="0"/>
      <dgm:spPr/>
    </dgm:pt>
    <dgm:pt modelId="{DB6BE210-BF2C-4CC9-AADC-3209B545A3CD}" type="pres">
      <dgm:prSet presAssocID="{F70694BD-7AD8-4DD8-A329-BC650AA2F961}" presName="rootText" presStyleLbl="node2" presStyleIdx="1" presStyleCnt="2" custScaleX="194872" custScaleY="194872" custLinFactNeighborX="3899" custLinFactNeighborY="-1300">
        <dgm:presLayoutVars>
          <dgm:chPref val="3"/>
        </dgm:presLayoutVars>
      </dgm:prSet>
      <dgm:spPr/>
    </dgm:pt>
    <dgm:pt modelId="{5F3B519A-4473-4CC1-B498-704408D41D0B}" type="pres">
      <dgm:prSet presAssocID="{F70694BD-7AD8-4DD8-A329-BC650AA2F961}" presName="rootConnector" presStyleLbl="node2" presStyleIdx="1" presStyleCnt="2"/>
      <dgm:spPr/>
    </dgm:pt>
    <dgm:pt modelId="{5B91676E-3AA7-43CB-B5E4-17286451B498}" type="pres">
      <dgm:prSet presAssocID="{F70694BD-7AD8-4DD8-A329-BC650AA2F961}" presName="hierChild4" presStyleCnt="0"/>
      <dgm:spPr/>
    </dgm:pt>
    <dgm:pt modelId="{13696E1C-DE03-4645-8306-320C2E3EE809}" type="pres">
      <dgm:prSet presAssocID="{93C28C25-2244-4DF4-8005-5BA5FA94042C}" presName="Name37" presStyleLbl="parChTrans1D3" presStyleIdx="2" presStyleCnt="6"/>
      <dgm:spPr/>
    </dgm:pt>
    <dgm:pt modelId="{C5FEEE81-187A-4D4C-BD3D-2EBD06F3B332}" type="pres">
      <dgm:prSet presAssocID="{84310160-5F2E-44FE-B631-00EE43F3DF73}" presName="hierRoot2" presStyleCnt="0">
        <dgm:presLayoutVars>
          <dgm:hierBranch/>
        </dgm:presLayoutVars>
      </dgm:prSet>
      <dgm:spPr/>
    </dgm:pt>
    <dgm:pt modelId="{C7E63EA3-1394-41E8-ADD1-267EA315C8B6}" type="pres">
      <dgm:prSet presAssocID="{84310160-5F2E-44FE-B631-00EE43F3DF73}" presName="rootComposite" presStyleCnt="0"/>
      <dgm:spPr/>
    </dgm:pt>
    <dgm:pt modelId="{9A084551-E754-40B1-B7BD-D61A7CC4C077}" type="pres">
      <dgm:prSet presAssocID="{84310160-5F2E-44FE-B631-00EE43F3DF73}" presName="rootText" presStyleLbl="node3" presStyleIdx="2" presStyleCnt="6" custScaleX="177156" custScaleY="151207">
        <dgm:presLayoutVars>
          <dgm:chPref val="3"/>
        </dgm:presLayoutVars>
      </dgm:prSet>
      <dgm:spPr/>
    </dgm:pt>
    <dgm:pt modelId="{64B9A00B-AF3B-4700-8CD2-B9CBADAEABFC}" type="pres">
      <dgm:prSet presAssocID="{84310160-5F2E-44FE-B631-00EE43F3DF73}" presName="rootConnector" presStyleLbl="node3" presStyleIdx="2" presStyleCnt="6"/>
      <dgm:spPr/>
    </dgm:pt>
    <dgm:pt modelId="{8713C6A8-81B8-46DC-B80A-C0D8BA6F42C2}" type="pres">
      <dgm:prSet presAssocID="{84310160-5F2E-44FE-B631-00EE43F3DF73}" presName="hierChild4" presStyleCnt="0"/>
      <dgm:spPr/>
    </dgm:pt>
    <dgm:pt modelId="{9DA604E0-3EBF-479E-9697-D18B36C5E263}" type="pres">
      <dgm:prSet presAssocID="{84310160-5F2E-44FE-B631-00EE43F3DF73}" presName="hierChild5" presStyleCnt="0"/>
      <dgm:spPr/>
    </dgm:pt>
    <dgm:pt modelId="{32308EF4-B9D4-4E3A-85D6-19E9FC49E8F8}" type="pres">
      <dgm:prSet presAssocID="{AE0B4E7F-6E12-4C7D-8208-DF603617CCF2}" presName="Name37" presStyleLbl="parChTrans1D3" presStyleIdx="3" presStyleCnt="6"/>
      <dgm:spPr/>
    </dgm:pt>
    <dgm:pt modelId="{CF729D2B-A0A7-4C5B-8667-F60BA523B8B0}" type="pres">
      <dgm:prSet presAssocID="{140805D9-2152-469F-A38F-8FD2D76832B2}" presName="hierRoot2" presStyleCnt="0">
        <dgm:presLayoutVars>
          <dgm:hierBranch val="init"/>
        </dgm:presLayoutVars>
      </dgm:prSet>
      <dgm:spPr/>
    </dgm:pt>
    <dgm:pt modelId="{AC5A41F0-1171-4802-AA63-A9D9DED2F803}" type="pres">
      <dgm:prSet presAssocID="{140805D9-2152-469F-A38F-8FD2D76832B2}" presName="rootComposite" presStyleCnt="0"/>
      <dgm:spPr/>
    </dgm:pt>
    <dgm:pt modelId="{B7AB2376-194F-41E7-A1AE-06EB36E89CC1}" type="pres">
      <dgm:prSet presAssocID="{140805D9-2152-469F-A38F-8FD2D76832B2}" presName="rootText" presStyleLbl="node3" presStyleIdx="3" presStyleCnt="6" custScaleX="177156" custScaleY="141035">
        <dgm:presLayoutVars>
          <dgm:chPref val="3"/>
        </dgm:presLayoutVars>
      </dgm:prSet>
      <dgm:spPr/>
    </dgm:pt>
    <dgm:pt modelId="{F92FA632-9EF9-4AC7-8ACA-3EEC76A4DD79}" type="pres">
      <dgm:prSet presAssocID="{140805D9-2152-469F-A38F-8FD2D76832B2}" presName="rootConnector" presStyleLbl="node3" presStyleIdx="3" presStyleCnt="6"/>
      <dgm:spPr/>
    </dgm:pt>
    <dgm:pt modelId="{929E91CB-0791-4605-9CA4-44D7536A2E79}" type="pres">
      <dgm:prSet presAssocID="{140805D9-2152-469F-A38F-8FD2D76832B2}" presName="hierChild4" presStyleCnt="0"/>
      <dgm:spPr/>
    </dgm:pt>
    <dgm:pt modelId="{41C52BE5-ACBF-4126-8BB1-DA296B822A3B}" type="pres">
      <dgm:prSet presAssocID="{140805D9-2152-469F-A38F-8FD2D76832B2}" presName="hierChild5" presStyleCnt="0"/>
      <dgm:spPr/>
    </dgm:pt>
    <dgm:pt modelId="{0D912A03-01D6-4230-93A2-02B4440BC9E6}" type="pres">
      <dgm:prSet presAssocID="{F6A2E6D6-1858-40C9-9D47-B4664E29D072}" presName="Name37" presStyleLbl="parChTrans1D3" presStyleIdx="4" presStyleCnt="6"/>
      <dgm:spPr/>
    </dgm:pt>
    <dgm:pt modelId="{A5BB06E0-8E40-48AA-B563-28BB03A3E91A}" type="pres">
      <dgm:prSet presAssocID="{BB29DA8D-1DBD-4A5F-B8D8-51A2459F156C}" presName="hierRoot2" presStyleCnt="0">
        <dgm:presLayoutVars>
          <dgm:hierBranch val="init"/>
        </dgm:presLayoutVars>
      </dgm:prSet>
      <dgm:spPr/>
    </dgm:pt>
    <dgm:pt modelId="{905D9E8C-8017-4A59-870C-1813874C03DA}" type="pres">
      <dgm:prSet presAssocID="{BB29DA8D-1DBD-4A5F-B8D8-51A2459F156C}" presName="rootComposite" presStyleCnt="0"/>
      <dgm:spPr/>
    </dgm:pt>
    <dgm:pt modelId="{76988260-BC85-42D1-8475-F12E61FAB4EB}" type="pres">
      <dgm:prSet presAssocID="{BB29DA8D-1DBD-4A5F-B8D8-51A2459F156C}" presName="rootText" presStyleLbl="node3" presStyleIdx="4" presStyleCnt="6" custScaleX="175956" custScaleY="138905">
        <dgm:presLayoutVars>
          <dgm:chPref val="3"/>
        </dgm:presLayoutVars>
      </dgm:prSet>
      <dgm:spPr/>
    </dgm:pt>
    <dgm:pt modelId="{5855AD1C-DE3C-459A-A09B-B4EE297AD1BF}" type="pres">
      <dgm:prSet presAssocID="{BB29DA8D-1DBD-4A5F-B8D8-51A2459F156C}" presName="rootConnector" presStyleLbl="node3" presStyleIdx="4" presStyleCnt="6"/>
      <dgm:spPr/>
    </dgm:pt>
    <dgm:pt modelId="{6AE42F66-16F9-4894-BD3D-66B8C9A64306}" type="pres">
      <dgm:prSet presAssocID="{BB29DA8D-1DBD-4A5F-B8D8-51A2459F156C}" presName="hierChild4" presStyleCnt="0"/>
      <dgm:spPr/>
    </dgm:pt>
    <dgm:pt modelId="{097AB8FE-CF5B-4E63-B14E-8C0C6100ECE6}" type="pres">
      <dgm:prSet presAssocID="{BB29DA8D-1DBD-4A5F-B8D8-51A2459F156C}" presName="hierChild5" presStyleCnt="0"/>
      <dgm:spPr/>
    </dgm:pt>
    <dgm:pt modelId="{64361AA4-0FBF-4C43-961E-C006294FD957}" type="pres">
      <dgm:prSet presAssocID="{30CD33D1-3C2D-432A-BE2C-DC2A5837D1CC}" presName="Name37" presStyleLbl="parChTrans1D3" presStyleIdx="5" presStyleCnt="6"/>
      <dgm:spPr/>
    </dgm:pt>
    <dgm:pt modelId="{88C76BE1-8BCF-49EF-A92F-5F6D8774F136}" type="pres">
      <dgm:prSet presAssocID="{59FABC00-4596-43DA-9CCA-D5A2D4EFAA69}" presName="hierRoot2" presStyleCnt="0">
        <dgm:presLayoutVars>
          <dgm:hierBranch val="init"/>
        </dgm:presLayoutVars>
      </dgm:prSet>
      <dgm:spPr/>
    </dgm:pt>
    <dgm:pt modelId="{A8973719-480C-46BA-B88B-28D5F623B617}" type="pres">
      <dgm:prSet presAssocID="{59FABC00-4596-43DA-9CCA-D5A2D4EFAA69}" presName="rootComposite" presStyleCnt="0"/>
      <dgm:spPr/>
    </dgm:pt>
    <dgm:pt modelId="{4C1BBDC6-CE52-4C80-99A8-BB9D77B0820A}" type="pres">
      <dgm:prSet presAssocID="{59FABC00-4596-43DA-9CCA-D5A2D4EFAA69}" presName="rootText" presStyleLbl="node3" presStyleIdx="5" presStyleCnt="6" custFlipHor="1" custScaleX="175796" custScaleY="203881" custLinFactNeighborX="-2326" custLinFactNeighborY="-29077">
        <dgm:presLayoutVars>
          <dgm:chPref val="3"/>
        </dgm:presLayoutVars>
      </dgm:prSet>
      <dgm:spPr/>
    </dgm:pt>
    <dgm:pt modelId="{10C95D3D-0A34-4AD1-BDAA-4A3D1611552A}" type="pres">
      <dgm:prSet presAssocID="{59FABC00-4596-43DA-9CCA-D5A2D4EFAA69}" presName="rootConnector" presStyleLbl="node3" presStyleIdx="5" presStyleCnt="6"/>
      <dgm:spPr/>
    </dgm:pt>
    <dgm:pt modelId="{9DC9CD42-F931-46BC-A1DA-821B574FEE36}" type="pres">
      <dgm:prSet presAssocID="{59FABC00-4596-43DA-9CCA-D5A2D4EFAA69}" presName="hierChild4" presStyleCnt="0"/>
      <dgm:spPr/>
    </dgm:pt>
    <dgm:pt modelId="{E2915C46-B539-4651-970B-C12F51FA06CC}" type="pres">
      <dgm:prSet presAssocID="{59FABC00-4596-43DA-9CCA-D5A2D4EFAA69}" presName="hierChild5" presStyleCnt="0"/>
      <dgm:spPr/>
    </dgm:pt>
    <dgm:pt modelId="{48D3ADDE-6B49-4569-805F-9D70C6596825}" type="pres">
      <dgm:prSet presAssocID="{F70694BD-7AD8-4DD8-A329-BC650AA2F961}" presName="hierChild5" presStyleCnt="0"/>
      <dgm:spPr/>
    </dgm:pt>
    <dgm:pt modelId="{50750A41-5359-4E66-A4D0-49F6DCF21DBD}" type="pres">
      <dgm:prSet presAssocID="{8E0AAAB1-32F9-441A-8EDC-56E7096B5562}" presName="hierChild3" presStyleCnt="0"/>
      <dgm:spPr/>
    </dgm:pt>
  </dgm:ptLst>
  <dgm:cxnLst>
    <dgm:cxn modelId="{0ED63B02-0113-4CA1-89A0-1ED469C83E0E}" srcId="{F70694BD-7AD8-4DD8-A329-BC650AA2F961}" destId="{BB29DA8D-1DBD-4A5F-B8D8-51A2459F156C}" srcOrd="2" destOrd="0" parTransId="{F6A2E6D6-1858-40C9-9D47-B4664E29D072}" sibTransId="{7C6F95B9-99B8-45FA-AD9C-D848A5C5954D}"/>
    <dgm:cxn modelId="{37826D07-4E6C-4AD0-A9E4-88327032DDC1}" type="presOf" srcId="{2B0C0E4A-6075-4994-A859-9E88B5E6FB7B}" destId="{C6ABE50C-20FC-4A6B-90B9-ED2AA92D9471}" srcOrd="0" destOrd="0" presId="urn:microsoft.com/office/officeart/2005/8/layout/orgChart1"/>
    <dgm:cxn modelId="{68AA7508-EF88-48C2-B249-0259B34AE560}" type="presOf" srcId="{8E0AAAB1-32F9-441A-8EDC-56E7096B5562}" destId="{55D38ED8-14B7-4137-A80E-612859E190D8}" srcOrd="0" destOrd="0" presId="urn:microsoft.com/office/officeart/2005/8/layout/orgChart1"/>
    <dgm:cxn modelId="{055BC90C-3E32-422A-932D-2561D778136B}" type="presOf" srcId="{D74B35A1-686F-447D-97AA-BA3FA66CB09E}" destId="{D9963BA6-176D-4C01-A563-187F3D83C2E9}" srcOrd="1" destOrd="0" presId="urn:microsoft.com/office/officeart/2005/8/layout/orgChart1"/>
    <dgm:cxn modelId="{8988470D-73A0-4EC2-B03F-E3BF00EB4240}" type="presOf" srcId="{F70694BD-7AD8-4DD8-A329-BC650AA2F961}" destId="{DB6BE210-BF2C-4CC9-AADC-3209B545A3CD}" srcOrd="0" destOrd="0" presId="urn:microsoft.com/office/officeart/2005/8/layout/orgChart1"/>
    <dgm:cxn modelId="{1EC49628-48F5-4691-AEF9-CC29D7B08926}" type="presOf" srcId="{05793454-020C-478E-9247-A3961F50C9A8}" destId="{5A91BA80-E0E9-4FA7-9206-56CFBD1D98A1}" srcOrd="0" destOrd="0" presId="urn:microsoft.com/office/officeart/2005/8/layout/orgChart1"/>
    <dgm:cxn modelId="{8FBBB329-FC88-4ACF-8CC7-D89727714A3D}" srcId="{002A1A0C-0D21-45D3-A89E-07047FBCA303}" destId="{FA53A15C-6F30-466F-9F03-4ED983D3D9C9}" srcOrd="1" destOrd="0" parTransId="{98D7A7B4-3BC3-429A-8524-6E073543E99F}" sibTransId="{223436A3-20AC-48C8-9586-297A553795FD}"/>
    <dgm:cxn modelId="{C1FC8535-A836-477E-A86F-2C288A3D2FD2}" type="presOf" srcId="{05793454-020C-478E-9247-A3961F50C9A8}" destId="{93BA59E2-BB92-43D3-BACE-9BD0CF299F4D}" srcOrd="1" destOrd="0" presId="urn:microsoft.com/office/officeart/2005/8/layout/orgChart1"/>
    <dgm:cxn modelId="{BC98535E-1011-454A-B7E1-41DE9393BCEA}" type="presOf" srcId="{BB29DA8D-1DBD-4A5F-B8D8-51A2459F156C}" destId="{5855AD1C-DE3C-459A-A09B-B4EE297AD1BF}" srcOrd="1" destOrd="0" presId="urn:microsoft.com/office/officeart/2005/8/layout/orgChart1"/>
    <dgm:cxn modelId="{3EF0345F-B295-43C9-8065-BAC1ECB73E17}" type="presOf" srcId="{002A1A0C-0D21-45D3-A89E-07047FBCA303}" destId="{4D4D9000-01C4-4933-AF57-FE641A89165C}" srcOrd="1" destOrd="0" presId="urn:microsoft.com/office/officeart/2005/8/layout/orgChart1"/>
    <dgm:cxn modelId="{A690BA5F-2B0F-4C56-8A63-ACE9D6B68223}" type="presOf" srcId="{87CD98CE-E13E-47FF-B8C1-98BC92327106}" destId="{4CB97952-6206-41FD-97FD-2B5E4C574D6D}" srcOrd="0" destOrd="0" presId="urn:microsoft.com/office/officeart/2005/8/layout/orgChart1"/>
    <dgm:cxn modelId="{B5111441-CD2A-45DF-A327-E84C5718AF28}" type="presOf" srcId="{D74B35A1-686F-447D-97AA-BA3FA66CB09E}" destId="{D378EBE8-454B-423E-BFBE-DE781FEFAD7D}" srcOrd="0" destOrd="0" presId="urn:microsoft.com/office/officeart/2005/8/layout/orgChart1"/>
    <dgm:cxn modelId="{E44B0863-58E7-4D51-B79F-066AEA24839D}" type="presOf" srcId="{8E0AAAB1-32F9-441A-8EDC-56E7096B5562}" destId="{F82B215C-77CB-49DC-B92A-76ED2F81D0F4}" srcOrd="1" destOrd="0" presId="urn:microsoft.com/office/officeart/2005/8/layout/orgChart1"/>
    <dgm:cxn modelId="{28268769-D6C2-42DF-B032-6D91596F1030}" srcId="{837B83C7-854C-4C19-8BC7-CBEC8A9B0723}" destId="{2B0C0E4A-6075-4994-A859-9E88B5E6FB7B}" srcOrd="0" destOrd="0" parTransId="{FF40F5CB-62CA-4780-94B2-FF2026C5A65A}" sibTransId="{E676A7A8-CFF8-4FCE-B8FC-929E71D6B779}"/>
    <dgm:cxn modelId="{01776E4A-8071-4594-BEF3-8F0D0FDBCBC5}" type="presOf" srcId="{F50B966C-227F-4E78-A760-DFE2CBD9795A}" destId="{AC9B53CB-9B66-44AC-838B-D28F02C2C5E2}" srcOrd="0" destOrd="0" presId="urn:microsoft.com/office/officeart/2005/8/layout/orgChart1"/>
    <dgm:cxn modelId="{60096072-F2DB-427D-AD30-216E92107CE4}" type="presOf" srcId="{59FABC00-4596-43DA-9CCA-D5A2D4EFAA69}" destId="{4C1BBDC6-CE52-4C80-99A8-BB9D77B0820A}" srcOrd="0" destOrd="0" presId="urn:microsoft.com/office/officeart/2005/8/layout/orgChart1"/>
    <dgm:cxn modelId="{DA2D8952-736E-4EFA-A27F-568842D38A77}" type="presOf" srcId="{84310160-5F2E-44FE-B631-00EE43F3DF73}" destId="{64B9A00B-AF3B-4700-8CD2-B9CBADAEABFC}" srcOrd="1" destOrd="0" presId="urn:microsoft.com/office/officeart/2005/8/layout/orgChart1"/>
    <dgm:cxn modelId="{E90F2576-3B01-4439-8B3B-DA5C8C7D1FC2}" type="presOf" srcId="{837B83C7-854C-4C19-8BC7-CBEC8A9B0723}" destId="{883EB880-EAC7-4089-95BC-EDBE4A312992}" srcOrd="1" destOrd="0" presId="urn:microsoft.com/office/officeart/2005/8/layout/orgChart1"/>
    <dgm:cxn modelId="{2423D978-0382-44D4-ADFD-CF172004BCE1}" type="presOf" srcId="{98D7A7B4-3BC3-429A-8524-6E073543E99F}" destId="{72E317BC-5422-46A4-A49A-7155C814058D}" srcOrd="0" destOrd="0" presId="urn:microsoft.com/office/officeart/2005/8/layout/orgChart1"/>
    <dgm:cxn modelId="{09D51683-5F63-460E-8BD0-CE8BD37BBEFC}" type="presOf" srcId="{30CD33D1-3C2D-432A-BE2C-DC2A5837D1CC}" destId="{64361AA4-0FBF-4C43-961E-C006294FD957}" srcOrd="0" destOrd="0" presId="urn:microsoft.com/office/officeart/2005/8/layout/orgChart1"/>
    <dgm:cxn modelId="{44827C88-A91E-438E-B692-68787C60C0EB}" srcId="{2B0C0E4A-6075-4994-A859-9E88B5E6FB7B}" destId="{05793454-020C-478E-9247-A3961F50C9A8}" srcOrd="0" destOrd="0" parTransId="{B90DA890-ADA1-48F7-AB5C-10373688B233}" sibTransId="{AC18ED76-EF0F-400D-B0EC-ABD9DE45025D}"/>
    <dgm:cxn modelId="{1461E49A-FA89-4A8A-B9F6-89AEF3B0850F}" type="presOf" srcId="{FA53A15C-6F30-466F-9F03-4ED983D3D9C9}" destId="{6649C5BB-E32E-4835-A2C8-BE237FF7B33A}" srcOrd="0" destOrd="0" presId="urn:microsoft.com/office/officeart/2005/8/layout/orgChart1"/>
    <dgm:cxn modelId="{C19ECC9B-F5BE-4A23-9013-9C6043EA1FC7}" type="presOf" srcId="{BB29DA8D-1DBD-4A5F-B8D8-51A2459F156C}" destId="{76988260-BC85-42D1-8475-F12E61FAB4EB}" srcOrd="0" destOrd="0" presId="urn:microsoft.com/office/officeart/2005/8/layout/orgChart1"/>
    <dgm:cxn modelId="{EDE34A9F-2204-49FD-8BF5-360AB12EAC0D}" type="presOf" srcId="{F6A2E6D6-1858-40C9-9D47-B4664E29D072}" destId="{0D912A03-01D6-4230-93A2-02B4440BC9E6}" srcOrd="0" destOrd="0" presId="urn:microsoft.com/office/officeart/2005/8/layout/orgChart1"/>
    <dgm:cxn modelId="{CABCF5A2-2EE6-4F2E-BBE3-32ED323B1A6B}" srcId="{2F65D899-8E97-460C-A7D0-5192A3116351}" destId="{8E0AAAB1-32F9-441A-8EDC-56E7096B5562}" srcOrd="0" destOrd="0" parTransId="{7F024568-6182-451A-A3B6-DF1B852C1612}" sibTransId="{10E65F59-429B-444D-ABAD-4D5E3D57EA4B}"/>
    <dgm:cxn modelId="{B4BFE3A6-1A34-4B29-B0DC-2B4F26FF83E1}" srcId="{002A1A0C-0D21-45D3-A89E-07047FBCA303}" destId="{D74B35A1-686F-447D-97AA-BA3FA66CB09E}" srcOrd="0" destOrd="0" parTransId="{F50B966C-227F-4E78-A760-DFE2CBD9795A}" sibTransId="{7A0022C8-EF63-416A-8B5C-BF5E0AF31C1F}"/>
    <dgm:cxn modelId="{6298A3A8-0D6C-4063-B7C7-5E7AF14AEF67}" type="presOf" srcId="{002A1A0C-0D21-45D3-A89E-07047FBCA303}" destId="{44F14E73-6CB7-4B07-88C0-FABFD7C97E13}" srcOrd="0" destOrd="0" presId="urn:microsoft.com/office/officeart/2005/8/layout/orgChart1"/>
    <dgm:cxn modelId="{790D80AB-A681-4E94-B48C-B32916A652F7}" type="presOf" srcId="{B90DA890-ADA1-48F7-AB5C-10373688B233}" destId="{DFCDB7C9-697F-4508-B245-B2DE5A403B18}" srcOrd="0" destOrd="0" presId="urn:microsoft.com/office/officeart/2005/8/layout/orgChart1"/>
    <dgm:cxn modelId="{2B9CEBAB-F78B-406C-96B3-20E52D94FF2D}" srcId="{2B0C0E4A-6075-4994-A859-9E88B5E6FB7B}" destId="{A520EDC5-8C9A-4461-85BE-43FDDFAAAB21}" srcOrd="1" destOrd="0" parTransId="{FF3A4818-34C7-40FF-8C4B-2276148222CB}" sibTransId="{D23011CD-E9CF-4303-8367-4E9F7A5AFD0C}"/>
    <dgm:cxn modelId="{06CEC6AD-D122-46AB-B0A7-163E70B77BDD}" type="presOf" srcId="{140805D9-2152-469F-A38F-8FD2D76832B2}" destId="{F92FA632-9EF9-4AC7-8ACA-3EEC76A4DD79}" srcOrd="1" destOrd="0" presId="urn:microsoft.com/office/officeart/2005/8/layout/orgChart1"/>
    <dgm:cxn modelId="{AD0394AE-A11B-4A42-B894-7FC17E1628D8}" srcId="{F70694BD-7AD8-4DD8-A329-BC650AA2F961}" destId="{140805D9-2152-469F-A38F-8FD2D76832B2}" srcOrd="1" destOrd="0" parTransId="{AE0B4E7F-6E12-4C7D-8208-DF603617CCF2}" sibTransId="{9063C0F2-C033-4D1E-9567-CD57BE470650}"/>
    <dgm:cxn modelId="{5267A4B1-D811-464F-807F-F6B37AAB6446}" type="presOf" srcId="{F70694BD-7AD8-4DD8-A329-BC650AA2F961}" destId="{5F3B519A-4473-4CC1-B498-704408D41D0B}" srcOrd="1" destOrd="0" presId="urn:microsoft.com/office/officeart/2005/8/layout/orgChart1"/>
    <dgm:cxn modelId="{B5C433B4-3405-4CCC-A091-1536BA93C097}" type="presOf" srcId="{FF3A4818-34C7-40FF-8C4B-2276148222CB}" destId="{E0716518-01AE-4093-9868-245606B6AD03}" srcOrd="0" destOrd="0" presId="urn:microsoft.com/office/officeart/2005/8/layout/orgChart1"/>
    <dgm:cxn modelId="{4220AAB4-92DA-4405-95F4-4BC17D1AFB9F}" srcId="{F70694BD-7AD8-4DD8-A329-BC650AA2F961}" destId="{59FABC00-4596-43DA-9CCA-D5A2D4EFAA69}" srcOrd="3" destOrd="0" parTransId="{30CD33D1-3C2D-432A-BE2C-DC2A5837D1CC}" sibTransId="{7E3F9CC5-C9B3-4794-88D4-2FC13BA7368D}"/>
    <dgm:cxn modelId="{857F84B9-DE0B-4F96-A0D9-041500890B0E}" srcId="{837B83C7-854C-4C19-8BC7-CBEC8A9B0723}" destId="{002A1A0C-0D21-45D3-A89E-07047FBCA303}" srcOrd="1" destOrd="0" parTransId="{87D0FE52-BCE5-4836-A371-002241DB468F}" sibTransId="{D594C40E-1286-432A-8488-44A015E0EA2A}"/>
    <dgm:cxn modelId="{76914ABC-4916-4001-AD96-928A28EE716C}" srcId="{F70694BD-7AD8-4DD8-A329-BC650AA2F961}" destId="{84310160-5F2E-44FE-B631-00EE43F3DF73}" srcOrd="0" destOrd="0" parTransId="{93C28C25-2244-4DF4-8005-5BA5FA94042C}" sibTransId="{AF286EFE-5082-4222-A643-1DEBDAE2AD9B}"/>
    <dgm:cxn modelId="{42CA7ABD-B8C3-4F55-AFF5-77D4897DCB27}" type="presOf" srcId="{93C28C25-2244-4DF4-8005-5BA5FA94042C}" destId="{13696E1C-DE03-4645-8306-320C2E3EE809}" srcOrd="0" destOrd="0" presId="urn:microsoft.com/office/officeart/2005/8/layout/orgChart1"/>
    <dgm:cxn modelId="{429CE6C1-EE06-4884-8B0C-C65FF48317F5}" type="presOf" srcId="{AE0B4E7F-6E12-4C7D-8208-DF603617CCF2}" destId="{32308EF4-B9D4-4E3A-85D6-19E9FC49E8F8}" srcOrd="0" destOrd="0" presId="urn:microsoft.com/office/officeart/2005/8/layout/orgChart1"/>
    <dgm:cxn modelId="{B71180CA-0E5C-488A-B6B7-CE5124E2EAA4}" type="presOf" srcId="{FF40F5CB-62CA-4780-94B2-FF2026C5A65A}" destId="{B499BD52-B338-46B4-A166-733F0FF3545F}" srcOrd="0" destOrd="0" presId="urn:microsoft.com/office/officeart/2005/8/layout/orgChart1"/>
    <dgm:cxn modelId="{BBD3C2D1-E702-4449-91BF-A0B0AEFCF340}" type="presOf" srcId="{87D0FE52-BCE5-4836-A371-002241DB468F}" destId="{B1CAE9B8-F418-44BD-A03A-4EE2D2E4C79D}" srcOrd="0" destOrd="0" presId="urn:microsoft.com/office/officeart/2005/8/layout/orgChart1"/>
    <dgm:cxn modelId="{2F6C8BDC-52ED-4B4C-8345-4DB1960381DD}" srcId="{8E0AAAB1-32F9-441A-8EDC-56E7096B5562}" destId="{F70694BD-7AD8-4DD8-A329-BC650AA2F961}" srcOrd="1" destOrd="0" parTransId="{87CD98CE-E13E-47FF-B8C1-98BC92327106}" sibTransId="{AA35587F-243F-4AE4-A3F0-AD19258262F2}"/>
    <dgm:cxn modelId="{B9A8E2E0-1985-4E73-B0D3-C934D0AFE273}" type="presOf" srcId="{84310160-5F2E-44FE-B631-00EE43F3DF73}" destId="{9A084551-E754-40B1-B7BD-D61A7CC4C077}" srcOrd="0" destOrd="0" presId="urn:microsoft.com/office/officeart/2005/8/layout/orgChart1"/>
    <dgm:cxn modelId="{730550E1-47D5-4624-9CE5-22D169FBBC9E}" type="presOf" srcId="{837B83C7-854C-4C19-8BC7-CBEC8A9B0723}" destId="{51AC1027-C382-480E-A357-24B79E40D53D}" srcOrd="0" destOrd="0" presId="urn:microsoft.com/office/officeart/2005/8/layout/orgChart1"/>
    <dgm:cxn modelId="{1BA13EE4-1AE2-4C7F-981B-F273D89C3D4B}" srcId="{8E0AAAB1-32F9-441A-8EDC-56E7096B5562}" destId="{837B83C7-854C-4C19-8BC7-CBEC8A9B0723}" srcOrd="0" destOrd="0" parTransId="{9DCABDC5-9B77-4D28-B31D-062793D77E4E}" sibTransId="{15159BF7-C48F-42F8-911D-475E5A051621}"/>
    <dgm:cxn modelId="{4F819CEA-3CC8-4B91-B9C0-92846F179DBA}" type="presOf" srcId="{2F65D899-8E97-460C-A7D0-5192A3116351}" destId="{1A643E82-958F-4160-817C-C76659BD80C9}" srcOrd="0" destOrd="0" presId="urn:microsoft.com/office/officeart/2005/8/layout/orgChart1"/>
    <dgm:cxn modelId="{02F400EB-6A63-4D49-98FF-2BD641505771}" type="presOf" srcId="{A520EDC5-8C9A-4461-85BE-43FDDFAAAB21}" destId="{2B928C24-6EE7-4CFD-8B16-F8C5141CAB7F}" srcOrd="0" destOrd="0" presId="urn:microsoft.com/office/officeart/2005/8/layout/orgChart1"/>
    <dgm:cxn modelId="{8A82B3EC-4590-4177-A321-BADFF9AA757C}" type="presOf" srcId="{9DCABDC5-9B77-4D28-B31D-062793D77E4E}" destId="{F8BAD3C5-14C0-4D05-A90A-3B5E0B723335}" srcOrd="0" destOrd="0" presId="urn:microsoft.com/office/officeart/2005/8/layout/orgChart1"/>
    <dgm:cxn modelId="{B6BABDF1-455C-4E62-9D0D-CD69EDAEE707}" type="presOf" srcId="{140805D9-2152-469F-A38F-8FD2D76832B2}" destId="{B7AB2376-194F-41E7-A1AE-06EB36E89CC1}" srcOrd="0" destOrd="0" presId="urn:microsoft.com/office/officeart/2005/8/layout/orgChart1"/>
    <dgm:cxn modelId="{1B30D8F3-9035-4DCB-A81B-A8BF1FE487B6}" type="presOf" srcId="{59FABC00-4596-43DA-9CCA-D5A2D4EFAA69}" destId="{10C95D3D-0A34-4AD1-BDAA-4A3D1611552A}" srcOrd="1" destOrd="0" presId="urn:microsoft.com/office/officeart/2005/8/layout/orgChart1"/>
    <dgm:cxn modelId="{645A3FF4-8DAE-434D-91E1-78EB4FFD2679}" type="presOf" srcId="{2B0C0E4A-6075-4994-A859-9E88B5E6FB7B}" destId="{4D701F34-6E96-40CB-BDD3-3F3F63510480}" srcOrd="1" destOrd="0" presId="urn:microsoft.com/office/officeart/2005/8/layout/orgChart1"/>
    <dgm:cxn modelId="{66F224F9-3E94-4A54-8A96-6A9F12A70F13}" type="presOf" srcId="{FA53A15C-6F30-466F-9F03-4ED983D3D9C9}" destId="{0A11E39D-3E2F-49F1-BBC8-89E0C14E4AED}" srcOrd="1" destOrd="0" presId="urn:microsoft.com/office/officeart/2005/8/layout/orgChart1"/>
    <dgm:cxn modelId="{A42B1FFB-6462-40F0-8A81-5A0C4E6E9B26}" type="presOf" srcId="{A520EDC5-8C9A-4461-85BE-43FDDFAAAB21}" destId="{9ACB2A33-0EB8-4811-B0BF-D02E4614CA94}" srcOrd="1" destOrd="0" presId="urn:microsoft.com/office/officeart/2005/8/layout/orgChart1"/>
    <dgm:cxn modelId="{DED21A63-BE70-4CA0-BC46-EDEF350BC8CA}" type="presParOf" srcId="{1A643E82-958F-4160-817C-C76659BD80C9}" destId="{713E4A7D-743C-4007-AD61-6A7FF7B96B57}" srcOrd="0" destOrd="0" presId="urn:microsoft.com/office/officeart/2005/8/layout/orgChart1"/>
    <dgm:cxn modelId="{A8F01483-94E9-4C36-B7E7-26AA69F4306D}" type="presParOf" srcId="{713E4A7D-743C-4007-AD61-6A7FF7B96B57}" destId="{C1945456-D065-4BA0-98D7-45435E77F1F3}" srcOrd="0" destOrd="0" presId="urn:microsoft.com/office/officeart/2005/8/layout/orgChart1"/>
    <dgm:cxn modelId="{1272D87C-296A-47CC-B4ED-6784BF8D6EF7}" type="presParOf" srcId="{C1945456-D065-4BA0-98D7-45435E77F1F3}" destId="{55D38ED8-14B7-4137-A80E-612859E190D8}" srcOrd="0" destOrd="0" presId="urn:microsoft.com/office/officeart/2005/8/layout/orgChart1"/>
    <dgm:cxn modelId="{351AD21D-BF8D-43E8-BCAB-DABA04E203D1}" type="presParOf" srcId="{C1945456-D065-4BA0-98D7-45435E77F1F3}" destId="{F82B215C-77CB-49DC-B92A-76ED2F81D0F4}" srcOrd="1" destOrd="0" presId="urn:microsoft.com/office/officeart/2005/8/layout/orgChart1"/>
    <dgm:cxn modelId="{9C500E04-7825-4515-8823-7A6FF1352499}" type="presParOf" srcId="{713E4A7D-743C-4007-AD61-6A7FF7B96B57}" destId="{D8796EBE-8892-4DED-AC92-61E6E7DE81A1}" srcOrd="1" destOrd="0" presId="urn:microsoft.com/office/officeart/2005/8/layout/orgChart1"/>
    <dgm:cxn modelId="{A39185C3-CAA0-4022-88FA-EB4678B11D83}" type="presParOf" srcId="{D8796EBE-8892-4DED-AC92-61E6E7DE81A1}" destId="{F8BAD3C5-14C0-4D05-A90A-3B5E0B723335}" srcOrd="0" destOrd="0" presId="urn:microsoft.com/office/officeart/2005/8/layout/orgChart1"/>
    <dgm:cxn modelId="{7347D747-DB11-4630-B9C8-8395EAD84EB5}" type="presParOf" srcId="{D8796EBE-8892-4DED-AC92-61E6E7DE81A1}" destId="{AAD89C9C-EF2D-486B-8B9C-2A3BC15301A5}" srcOrd="1" destOrd="0" presId="urn:microsoft.com/office/officeart/2005/8/layout/orgChart1"/>
    <dgm:cxn modelId="{4CC4C03F-9623-452C-971C-E061EBC63463}" type="presParOf" srcId="{AAD89C9C-EF2D-486B-8B9C-2A3BC15301A5}" destId="{79A69B3E-AA14-4F53-A0EA-63AC2F67990D}" srcOrd="0" destOrd="0" presId="urn:microsoft.com/office/officeart/2005/8/layout/orgChart1"/>
    <dgm:cxn modelId="{5F12500C-1B18-4FD4-B595-6A10B93F0B80}" type="presParOf" srcId="{79A69B3E-AA14-4F53-A0EA-63AC2F67990D}" destId="{51AC1027-C382-480E-A357-24B79E40D53D}" srcOrd="0" destOrd="0" presId="urn:microsoft.com/office/officeart/2005/8/layout/orgChart1"/>
    <dgm:cxn modelId="{E5670279-69EB-4B13-BDB2-7CC164CC7A3D}" type="presParOf" srcId="{79A69B3E-AA14-4F53-A0EA-63AC2F67990D}" destId="{883EB880-EAC7-4089-95BC-EDBE4A312992}" srcOrd="1" destOrd="0" presId="urn:microsoft.com/office/officeart/2005/8/layout/orgChart1"/>
    <dgm:cxn modelId="{DDDAFD1C-EF28-44E8-9CD8-D8FABBC39714}" type="presParOf" srcId="{AAD89C9C-EF2D-486B-8B9C-2A3BC15301A5}" destId="{E96ADEDD-A83E-4867-A6EF-35CAB862257F}" srcOrd="1" destOrd="0" presId="urn:microsoft.com/office/officeart/2005/8/layout/orgChart1"/>
    <dgm:cxn modelId="{1B1063B1-99C1-4E1F-8096-9C5A326DFEF1}" type="presParOf" srcId="{E96ADEDD-A83E-4867-A6EF-35CAB862257F}" destId="{B499BD52-B338-46B4-A166-733F0FF3545F}" srcOrd="0" destOrd="0" presId="urn:microsoft.com/office/officeart/2005/8/layout/orgChart1"/>
    <dgm:cxn modelId="{782F0BAC-BA64-4592-BBD4-C8D62021017D}" type="presParOf" srcId="{E96ADEDD-A83E-4867-A6EF-35CAB862257F}" destId="{789E9A40-0488-4401-B51C-B947B974C32D}" srcOrd="1" destOrd="0" presId="urn:microsoft.com/office/officeart/2005/8/layout/orgChart1"/>
    <dgm:cxn modelId="{D88CB1F0-7B5D-4B31-A142-8F29E76D5EC8}" type="presParOf" srcId="{789E9A40-0488-4401-B51C-B947B974C32D}" destId="{9AB3557E-1458-4B35-821C-593B834E4253}" srcOrd="0" destOrd="0" presId="urn:microsoft.com/office/officeart/2005/8/layout/orgChart1"/>
    <dgm:cxn modelId="{4DA86E23-954F-433A-8A95-ABC3E4E1043D}" type="presParOf" srcId="{9AB3557E-1458-4B35-821C-593B834E4253}" destId="{C6ABE50C-20FC-4A6B-90B9-ED2AA92D9471}" srcOrd="0" destOrd="0" presId="urn:microsoft.com/office/officeart/2005/8/layout/orgChart1"/>
    <dgm:cxn modelId="{27AB3297-619A-404B-AD87-E81FAF578F49}" type="presParOf" srcId="{9AB3557E-1458-4B35-821C-593B834E4253}" destId="{4D701F34-6E96-40CB-BDD3-3F3F63510480}" srcOrd="1" destOrd="0" presId="urn:microsoft.com/office/officeart/2005/8/layout/orgChart1"/>
    <dgm:cxn modelId="{2CC16BCB-ECFE-4FF1-AD2F-80619DC5BBA3}" type="presParOf" srcId="{789E9A40-0488-4401-B51C-B947B974C32D}" destId="{AC30C819-7005-4008-8A41-17C42DE987BB}" srcOrd="1" destOrd="0" presId="urn:microsoft.com/office/officeart/2005/8/layout/orgChart1"/>
    <dgm:cxn modelId="{10032BBF-4B5B-439E-AFED-BAB943486C84}" type="presParOf" srcId="{AC30C819-7005-4008-8A41-17C42DE987BB}" destId="{DFCDB7C9-697F-4508-B245-B2DE5A403B18}" srcOrd="0" destOrd="0" presId="urn:microsoft.com/office/officeart/2005/8/layout/orgChart1"/>
    <dgm:cxn modelId="{71FBC5D3-8EAE-48EC-92C3-BB243945108D}" type="presParOf" srcId="{AC30C819-7005-4008-8A41-17C42DE987BB}" destId="{47FCA625-5ABF-4D19-BB59-5186B33A8FD5}" srcOrd="1" destOrd="0" presId="urn:microsoft.com/office/officeart/2005/8/layout/orgChart1"/>
    <dgm:cxn modelId="{9C399EA6-333F-48E9-89DD-AA28E7CE2DEB}" type="presParOf" srcId="{47FCA625-5ABF-4D19-BB59-5186B33A8FD5}" destId="{DE2DD468-B444-4751-95C3-63077CF11729}" srcOrd="0" destOrd="0" presId="urn:microsoft.com/office/officeart/2005/8/layout/orgChart1"/>
    <dgm:cxn modelId="{620338B6-E9EC-4003-9D9F-1577A51FB626}" type="presParOf" srcId="{DE2DD468-B444-4751-95C3-63077CF11729}" destId="{5A91BA80-E0E9-4FA7-9206-56CFBD1D98A1}" srcOrd="0" destOrd="0" presId="urn:microsoft.com/office/officeart/2005/8/layout/orgChart1"/>
    <dgm:cxn modelId="{F1F34FDA-82E2-4836-9890-BD7F35938761}" type="presParOf" srcId="{DE2DD468-B444-4751-95C3-63077CF11729}" destId="{93BA59E2-BB92-43D3-BACE-9BD0CF299F4D}" srcOrd="1" destOrd="0" presId="urn:microsoft.com/office/officeart/2005/8/layout/orgChart1"/>
    <dgm:cxn modelId="{93470852-CEC6-4265-B3E1-C60B3BEF410B}" type="presParOf" srcId="{47FCA625-5ABF-4D19-BB59-5186B33A8FD5}" destId="{332C8607-51BE-478B-A425-FA1FED34BD43}" srcOrd="1" destOrd="0" presId="urn:microsoft.com/office/officeart/2005/8/layout/orgChart1"/>
    <dgm:cxn modelId="{F3F0E01F-8803-4EFB-8B6E-7F07BA196677}" type="presParOf" srcId="{47FCA625-5ABF-4D19-BB59-5186B33A8FD5}" destId="{CC4C93B2-C166-4265-AA0C-772547B713BF}" srcOrd="2" destOrd="0" presId="urn:microsoft.com/office/officeart/2005/8/layout/orgChart1"/>
    <dgm:cxn modelId="{ED1B9C02-E74B-4ADE-921D-93201AEF55D7}" type="presParOf" srcId="{AC30C819-7005-4008-8A41-17C42DE987BB}" destId="{E0716518-01AE-4093-9868-245606B6AD03}" srcOrd="2" destOrd="0" presId="urn:microsoft.com/office/officeart/2005/8/layout/orgChart1"/>
    <dgm:cxn modelId="{7D1E5BE3-6235-4307-A44C-B2A7C6788554}" type="presParOf" srcId="{AC30C819-7005-4008-8A41-17C42DE987BB}" destId="{C34363A0-7E78-4911-9FF7-99C1BAB82B89}" srcOrd="3" destOrd="0" presId="urn:microsoft.com/office/officeart/2005/8/layout/orgChart1"/>
    <dgm:cxn modelId="{FD0502C6-8BEB-4FCB-849B-8B0CE283E9C4}" type="presParOf" srcId="{C34363A0-7E78-4911-9FF7-99C1BAB82B89}" destId="{0B7F949E-1441-4EEE-A6BA-7B9D8E97FDA7}" srcOrd="0" destOrd="0" presId="urn:microsoft.com/office/officeart/2005/8/layout/orgChart1"/>
    <dgm:cxn modelId="{5176BA55-E40A-49D2-86B7-52789AB6EBB5}" type="presParOf" srcId="{0B7F949E-1441-4EEE-A6BA-7B9D8E97FDA7}" destId="{2B928C24-6EE7-4CFD-8B16-F8C5141CAB7F}" srcOrd="0" destOrd="0" presId="urn:microsoft.com/office/officeart/2005/8/layout/orgChart1"/>
    <dgm:cxn modelId="{95088937-2908-41B0-816E-9E51065DE646}" type="presParOf" srcId="{0B7F949E-1441-4EEE-A6BA-7B9D8E97FDA7}" destId="{9ACB2A33-0EB8-4811-B0BF-D02E4614CA94}" srcOrd="1" destOrd="0" presId="urn:microsoft.com/office/officeart/2005/8/layout/orgChart1"/>
    <dgm:cxn modelId="{D76ACD3A-5EA8-4F23-BBB8-0C5C436D5160}" type="presParOf" srcId="{C34363A0-7E78-4911-9FF7-99C1BAB82B89}" destId="{EEC84F7E-2C15-48BB-B48F-9AF2494D2CF5}" srcOrd="1" destOrd="0" presId="urn:microsoft.com/office/officeart/2005/8/layout/orgChart1"/>
    <dgm:cxn modelId="{47C471AC-B6AE-4895-A594-3EAC400F0A46}" type="presParOf" srcId="{C34363A0-7E78-4911-9FF7-99C1BAB82B89}" destId="{4BFA9ABC-7B60-4399-B9D3-48E5D874594B}" srcOrd="2" destOrd="0" presId="urn:microsoft.com/office/officeart/2005/8/layout/orgChart1"/>
    <dgm:cxn modelId="{9CF5D3DC-1B4D-49F6-9ADC-5438E86DC26B}" type="presParOf" srcId="{789E9A40-0488-4401-B51C-B947B974C32D}" destId="{2226FAF2-1B62-40F1-9206-E956B406D068}" srcOrd="2" destOrd="0" presId="urn:microsoft.com/office/officeart/2005/8/layout/orgChart1"/>
    <dgm:cxn modelId="{C7CF9DA6-36D7-4EF3-A6A3-390C376B5BA2}" type="presParOf" srcId="{E96ADEDD-A83E-4867-A6EF-35CAB862257F}" destId="{B1CAE9B8-F418-44BD-A03A-4EE2D2E4C79D}" srcOrd="2" destOrd="0" presId="urn:microsoft.com/office/officeart/2005/8/layout/orgChart1"/>
    <dgm:cxn modelId="{902D10F7-975F-4CBC-8264-1455526F7B45}" type="presParOf" srcId="{E96ADEDD-A83E-4867-A6EF-35CAB862257F}" destId="{BF7C092C-A13E-4A39-895D-AE0754C67D21}" srcOrd="3" destOrd="0" presId="urn:microsoft.com/office/officeart/2005/8/layout/orgChart1"/>
    <dgm:cxn modelId="{5DAEDE44-FF40-47E4-B5FB-4C29D57C769C}" type="presParOf" srcId="{BF7C092C-A13E-4A39-895D-AE0754C67D21}" destId="{1341752C-3A98-4236-87CC-F064BE70BE46}" srcOrd="0" destOrd="0" presId="urn:microsoft.com/office/officeart/2005/8/layout/orgChart1"/>
    <dgm:cxn modelId="{A62907F6-2729-4F87-B2C8-A5585BFF9D41}" type="presParOf" srcId="{1341752C-3A98-4236-87CC-F064BE70BE46}" destId="{44F14E73-6CB7-4B07-88C0-FABFD7C97E13}" srcOrd="0" destOrd="0" presId="urn:microsoft.com/office/officeart/2005/8/layout/orgChart1"/>
    <dgm:cxn modelId="{4EFC07BA-473B-4729-A5DD-5466A33B572A}" type="presParOf" srcId="{1341752C-3A98-4236-87CC-F064BE70BE46}" destId="{4D4D9000-01C4-4933-AF57-FE641A89165C}" srcOrd="1" destOrd="0" presId="urn:microsoft.com/office/officeart/2005/8/layout/orgChart1"/>
    <dgm:cxn modelId="{709028BF-E21C-4F7F-BAAD-EAF2AADBA856}" type="presParOf" srcId="{BF7C092C-A13E-4A39-895D-AE0754C67D21}" destId="{76984586-8A8E-476C-B622-F4F33C951AB0}" srcOrd="1" destOrd="0" presId="urn:microsoft.com/office/officeart/2005/8/layout/orgChart1"/>
    <dgm:cxn modelId="{1AD80B8C-4645-4597-B259-4AF9E9A52B73}" type="presParOf" srcId="{76984586-8A8E-476C-B622-F4F33C951AB0}" destId="{AC9B53CB-9B66-44AC-838B-D28F02C2C5E2}" srcOrd="0" destOrd="0" presId="urn:microsoft.com/office/officeart/2005/8/layout/orgChart1"/>
    <dgm:cxn modelId="{AB64CCBA-2CAA-4E89-8ECC-905BBFA0F930}" type="presParOf" srcId="{76984586-8A8E-476C-B622-F4F33C951AB0}" destId="{061EDD7F-2B2D-4D42-9C0B-356DBFC966EA}" srcOrd="1" destOrd="0" presId="urn:microsoft.com/office/officeart/2005/8/layout/orgChart1"/>
    <dgm:cxn modelId="{CF9E9F0D-5DF1-4B8B-A7CC-286FF6E8CFE4}" type="presParOf" srcId="{061EDD7F-2B2D-4D42-9C0B-356DBFC966EA}" destId="{3AB6F9EF-BDAE-4CC6-B90E-96C7D810BCD7}" srcOrd="0" destOrd="0" presId="urn:microsoft.com/office/officeart/2005/8/layout/orgChart1"/>
    <dgm:cxn modelId="{416CF20A-C63C-407C-BB92-4BB84F10585C}" type="presParOf" srcId="{3AB6F9EF-BDAE-4CC6-B90E-96C7D810BCD7}" destId="{D378EBE8-454B-423E-BFBE-DE781FEFAD7D}" srcOrd="0" destOrd="0" presId="urn:microsoft.com/office/officeart/2005/8/layout/orgChart1"/>
    <dgm:cxn modelId="{4035781B-0B41-4A00-882A-309133A8F5C1}" type="presParOf" srcId="{3AB6F9EF-BDAE-4CC6-B90E-96C7D810BCD7}" destId="{D9963BA6-176D-4C01-A563-187F3D83C2E9}" srcOrd="1" destOrd="0" presId="urn:microsoft.com/office/officeart/2005/8/layout/orgChart1"/>
    <dgm:cxn modelId="{EFF06B7E-73EF-4F4B-940D-2A4C1F68A84F}" type="presParOf" srcId="{061EDD7F-2B2D-4D42-9C0B-356DBFC966EA}" destId="{4FA5524F-2EC8-41E8-B52E-1632C4BBEDB9}" srcOrd="1" destOrd="0" presId="urn:microsoft.com/office/officeart/2005/8/layout/orgChart1"/>
    <dgm:cxn modelId="{387E0DED-27CA-4CC4-AA56-C834AD85339E}" type="presParOf" srcId="{061EDD7F-2B2D-4D42-9C0B-356DBFC966EA}" destId="{E7E920E3-7FD7-4F7E-B4BB-C545573E67A7}" srcOrd="2" destOrd="0" presId="urn:microsoft.com/office/officeart/2005/8/layout/orgChart1"/>
    <dgm:cxn modelId="{84193BB1-0AE9-4DA5-89F7-0BC20924B143}" type="presParOf" srcId="{76984586-8A8E-476C-B622-F4F33C951AB0}" destId="{72E317BC-5422-46A4-A49A-7155C814058D}" srcOrd="2" destOrd="0" presId="urn:microsoft.com/office/officeart/2005/8/layout/orgChart1"/>
    <dgm:cxn modelId="{FF3CD171-50A5-4BC2-ACD0-9808684AFA2A}" type="presParOf" srcId="{76984586-8A8E-476C-B622-F4F33C951AB0}" destId="{F9B48C4D-787C-4AA0-BD11-23BAB7DEF761}" srcOrd="3" destOrd="0" presId="urn:microsoft.com/office/officeart/2005/8/layout/orgChart1"/>
    <dgm:cxn modelId="{C7FC0CA0-E66E-4FAB-9FC3-ACC0A1BCBD8A}" type="presParOf" srcId="{F9B48C4D-787C-4AA0-BD11-23BAB7DEF761}" destId="{43CE0D06-7A48-4207-BB18-AA443B9898EF}" srcOrd="0" destOrd="0" presId="urn:microsoft.com/office/officeart/2005/8/layout/orgChart1"/>
    <dgm:cxn modelId="{6328BDAA-E859-4AB6-920E-195E00D984E3}" type="presParOf" srcId="{43CE0D06-7A48-4207-BB18-AA443B9898EF}" destId="{6649C5BB-E32E-4835-A2C8-BE237FF7B33A}" srcOrd="0" destOrd="0" presId="urn:microsoft.com/office/officeart/2005/8/layout/orgChart1"/>
    <dgm:cxn modelId="{1C18E6B4-5963-457C-91DD-B0D637E035C1}" type="presParOf" srcId="{43CE0D06-7A48-4207-BB18-AA443B9898EF}" destId="{0A11E39D-3E2F-49F1-BBC8-89E0C14E4AED}" srcOrd="1" destOrd="0" presId="urn:microsoft.com/office/officeart/2005/8/layout/orgChart1"/>
    <dgm:cxn modelId="{80A2ED14-6D6D-4697-9FEE-D27541341245}" type="presParOf" srcId="{F9B48C4D-787C-4AA0-BD11-23BAB7DEF761}" destId="{3E5C13CE-6BE9-438C-B9EA-325154B3F255}" srcOrd="1" destOrd="0" presId="urn:microsoft.com/office/officeart/2005/8/layout/orgChart1"/>
    <dgm:cxn modelId="{987A243D-D6D4-43FB-B341-8B4B5B97F22C}" type="presParOf" srcId="{F9B48C4D-787C-4AA0-BD11-23BAB7DEF761}" destId="{0865938A-8074-4366-A71C-C7EB80CD61A3}" srcOrd="2" destOrd="0" presId="urn:microsoft.com/office/officeart/2005/8/layout/orgChart1"/>
    <dgm:cxn modelId="{EA76C278-5D41-4661-B5CF-28229727547C}" type="presParOf" srcId="{BF7C092C-A13E-4A39-895D-AE0754C67D21}" destId="{37D192B3-794E-4C15-9050-2AFE5AC26204}" srcOrd="2" destOrd="0" presId="urn:microsoft.com/office/officeart/2005/8/layout/orgChart1"/>
    <dgm:cxn modelId="{0F692880-CCC6-4428-B787-06E9CB215D41}" type="presParOf" srcId="{AAD89C9C-EF2D-486B-8B9C-2A3BC15301A5}" destId="{0A8B6636-0392-476C-B11E-E454D0FCA36E}" srcOrd="2" destOrd="0" presId="urn:microsoft.com/office/officeart/2005/8/layout/orgChart1"/>
    <dgm:cxn modelId="{2154D3FE-0660-4954-895F-FB4B88FD89B4}" type="presParOf" srcId="{D8796EBE-8892-4DED-AC92-61E6E7DE81A1}" destId="{4CB97952-6206-41FD-97FD-2B5E4C574D6D}" srcOrd="2" destOrd="0" presId="urn:microsoft.com/office/officeart/2005/8/layout/orgChart1"/>
    <dgm:cxn modelId="{1C9F6902-6F0C-4359-96BC-D2E617638CF2}" type="presParOf" srcId="{D8796EBE-8892-4DED-AC92-61E6E7DE81A1}" destId="{0CFD8A32-0AAD-4594-B427-ABD57694C451}" srcOrd="3" destOrd="0" presId="urn:microsoft.com/office/officeart/2005/8/layout/orgChart1"/>
    <dgm:cxn modelId="{6A1230ED-6FDF-434E-A949-BBD742D671FA}" type="presParOf" srcId="{0CFD8A32-0AAD-4594-B427-ABD57694C451}" destId="{E94FA0CC-0788-4ABB-BD5C-5818D1A97DF8}" srcOrd="0" destOrd="0" presId="urn:microsoft.com/office/officeart/2005/8/layout/orgChart1"/>
    <dgm:cxn modelId="{14F441CE-DFFF-4AFC-99F7-3BC34880EEAB}" type="presParOf" srcId="{E94FA0CC-0788-4ABB-BD5C-5818D1A97DF8}" destId="{DB6BE210-BF2C-4CC9-AADC-3209B545A3CD}" srcOrd="0" destOrd="0" presId="urn:microsoft.com/office/officeart/2005/8/layout/orgChart1"/>
    <dgm:cxn modelId="{07377FAD-C3AC-4DF2-9BF2-D4F43B7B78E3}" type="presParOf" srcId="{E94FA0CC-0788-4ABB-BD5C-5818D1A97DF8}" destId="{5F3B519A-4473-4CC1-B498-704408D41D0B}" srcOrd="1" destOrd="0" presId="urn:microsoft.com/office/officeart/2005/8/layout/orgChart1"/>
    <dgm:cxn modelId="{A518CBAD-162A-4990-B83F-EDA1464E765A}" type="presParOf" srcId="{0CFD8A32-0AAD-4594-B427-ABD57694C451}" destId="{5B91676E-3AA7-43CB-B5E4-17286451B498}" srcOrd="1" destOrd="0" presId="urn:microsoft.com/office/officeart/2005/8/layout/orgChart1"/>
    <dgm:cxn modelId="{2A5EEAF9-6B13-4BCA-BE5D-BD47220EE913}" type="presParOf" srcId="{5B91676E-3AA7-43CB-B5E4-17286451B498}" destId="{13696E1C-DE03-4645-8306-320C2E3EE809}" srcOrd="0" destOrd="0" presId="urn:microsoft.com/office/officeart/2005/8/layout/orgChart1"/>
    <dgm:cxn modelId="{7C56568A-E1D5-4F70-991E-638C56E0D379}" type="presParOf" srcId="{5B91676E-3AA7-43CB-B5E4-17286451B498}" destId="{C5FEEE81-187A-4D4C-BD3D-2EBD06F3B332}" srcOrd="1" destOrd="0" presId="urn:microsoft.com/office/officeart/2005/8/layout/orgChart1"/>
    <dgm:cxn modelId="{B3AB855B-5BB2-42F3-A87F-247EE98F5E9F}" type="presParOf" srcId="{C5FEEE81-187A-4D4C-BD3D-2EBD06F3B332}" destId="{C7E63EA3-1394-41E8-ADD1-267EA315C8B6}" srcOrd="0" destOrd="0" presId="urn:microsoft.com/office/officeart/2005/8/layout/orgChart1"/>
    <dgm:cxn modelId="{12F545F9-0BA7-4906-B0D5-4FAC1FFEB5DF}" type="presParOf" srcId="{C7E63EA3-1394-41E8-ADD1-267EA315C8B6}" destId="{9A084551-E754-40B1-B7BD-D61A7CC4C077}" srcOrd="0" destOrd="0" presId="urn:microsoft.com/office/officeart/2005/8/layout/orgChart1"/>
    <dgm:cxn modelId="{6600942C-8552-4D01-904B-02FF71C4FC18}" type="presParOf" srcId="{C7E63EA3-1394-41E8-ADD1-267EA315C8B6}" destId="{64B9A00B-AF3B-4700-8CD2-B9CBADAEABFC}" srcOrd="1" destOrd="0" presId="urn:microsoft.com/office/officeart/2005/8/layout/orgChart1"/>
    <dgm:cxn modelId="{37CF2F66-3997-4014-8112-C09EC4656EFB}" type="presParOf" srcId="{C5FEEE81-187A-4D4C-BD3D-2EBD06F3B332}" destId="{8713C6A8-81B8-46DC-B80A-C0D8BA6F42C2}" srcOrd="1" destOrd="0" presId="urn:microsoft.com/office/officeart/2005/8/layout/orgChart1"/>
    <dgm:cxn modelId="{919F0C8A-2EAA-4BCC-ACC7-95D10D202047}" type="presParOf" srcId="{C5FEEE81-187A-4D4C-BD3D-2EBD06F3B332}" destId="{9DA604E0-3EBF-479E-9697-D18B36C5E263}" srcOrd="2" destOrd="0" presId="urn:microsoft.com/office/officeart/2005/8/layout/orgChart1"/>
    <dgm:cxn modelId="{C57FE98A-DDDF-4DEB-801B-DA0D50DA70A7}" type="presParOf" srcId="{5B91676E-3AA7-43CB-B5E4-17286451B498}" destId="{32308EF4-B9D4-4E3A-85D6-19E9FC49E8F8}" srcOrd="2" destOrd="0" presId="urn:microsoft.com/office/officeart/2005/8/layout/orgChart1"/>
    <dgm:cxn modelId="{829C0FE5-4FB2-477F-961D-C190AC7AB1C1}" type="presParOf" srcId="{5B91676E-3AA7-43CB-B5E4-17286451B498}" destId="{CF729D2B-A0A7-4C5B-8667-F60BA523B8B0}" srcOrd="3" destOrd="0" presId="urn:microsoft.com/office/officeart/2005/8/layout/orgChart1"/>
    <dgm:cxn modelId="{77BC81C3-D525-4D65-9D6C-DE06D913167B}" type="presParOf" srcId="{CF729D2B-A0A7-4C5B-8667-F60BA523B8B0}" destId="{AC5A41F0-1171-4802-AA63-A9D9DED2F803}" srcOrd="0" destOrd="0" presId="urn:microsoft.com/office/officeart/2005/8/layout/orgChart1"/>
    <dgm:cxn modelId="{3D5F796B-762C-45D9-B359-7D0EB1A01E14}" type="presParOf" srcId="{AC5A41F0-1171-4802-AA63-A9D9DED2F803}" destId="{B7AB2376-194F-41E7-A1AE-06EB36E89CC1}" srcOrd="0" destOrd="0" presId="urn:microsoft.com/office/officeart/2005/8/layout/orgChart1"/>
    <dgm:cxn modelId="{CA14599E-A844-4846-A24F-03CFD5F302A7}" type="presParOf" srcId="{AC5A41F0-1171-4802-AA63-A9D9DED2F803}" destId="{F92FA632-9EF9-4AC7-8ACA-3EEC76A4DD79}" srcOrd="1" destOrd="0" presId="urn:microsoft.com/office/officeart/2005/8/layout/orgChart1"/>
    <dgm:cxn modelId="{E71CAC92-4D6F-45F1-B282-6DB5999C1F06}" type="presParOf" srcId="{CF729D2B-A0A7-4C5B-8667-F60BA523B8B0}" destId="{929E91CB-0791-4605-9CA4-44D7536A2E79}" srcOrd="1" destOrd="0" presId="urn:microsoft.com/office/officeart/2005/8/layout/orgChart1"/>
    <dgm:cxn modelId="{E3E5C3D5-0009-4273-857C-B221B053928C}" type="presParOf" srcId="{CF729D2B-A0A7-4C5B-8667-F60BA523B8B0}" destId="{41C52BE5-ACBF-4126-8BB1-DA296B822A3B}" srcOrd="2" destOrd="0" presId="urn:microsoft.com/office/officeart/2005/8/layout/orgChart1"/>
    <dgm:cxn modelId="{CDDA794E-8A6E-498D-87A8-570ABB3FDE53}" type="presParOf" srcId="{5B91676E-3AA7-43CB-B5E4-17286451B498}" destId="{0D912A03-01D6-4230-93A2-02B4440BC9E6}" srcOrd="4" destOrd="0" presId="urn:microsoft.com/office/officeart/2005/8/layout/orgChart1"/>
    <dgm:cxn modelId="{8ECFF346-D8EC-4E98-B4DB-EC539C572D0A}" type="presParOf" srcId="{5B91676E-3AA7-43CB-B5E4-17286451B498}" destId="{A5BB06E0-8E40-48AA-B563-28BB03A3E91A}" srcOrd="5" destOrd="0" presId="urn:microsoft.com/office/officeart/2005/8/layout/orgChart1"/>
    <dgm:cxn modelId="{936F5BA5-8E4C-4047-B909-EFFFA4177DB0}" type="presParOf" srcId="{A5BB06E0-8E40-48AA-B563-28BB03A3E91A}" destId="{905D9E8C-8017-4A59-870C-1813874C03DA}" srcOrd="0" destOrd="0" presId="urn:microsoft.com/office/officeart/2005/8/layout/orgChart1"/>
    <dgm:cxn modelId="{5A10B118-F0C5-4F20-AACD-6704BADAB5CD}" type="presParOf" srcId="{905D9E8C-8017-4A59-870C-1813874C03DA}" destId="{76988260-BC85-42D1-8475-F12E61FAB4EB}" srcOrd="0" destOrd="0" presId="urn:microsoft.com/office/officeart/2005/8/layout/orgChart1"/>
    <dgm:cxn modelId="{512E8687-CA01-4559-82C6-3A0C8B1A3A92}" type="presParOf" srcId="{905D9E8C-8017-4A59-870C-1813874C03DA}" destId="{5855AD1C-DE3C-459A-A09B-B4EE297AD1BF}" srcOrd="1" destOrd="0" presId="urn:microsoft.com/office/officeart/2005/8/layout/orgChart1"/>
    <dgm:cxn modelId="{69108F9C-87A8-4AC2-902A-C0D47F13EDDE}" type="presParOf" srcId="{A5BB06E0-8E40-48AA-B563-28BB03A3E91A}" destId="{6AE42F66-16F9-4894-BD3D-66B8C9A64306}" srcOrd="1" destOrd="0" presId="urn:microsoft.com/office/officeart/2005/8/layout/orgChart1"/>
    <dgm:cxn modelId="{40492711-21A4-4B31-8ED8-E9416ED0AA8F}" type="presParOf" srcId="{A5BB06E0-8E40-48AA-B563-28BB03A3E91A}" destId="{097AB8FE-CF5B-4E63-B14E-8C0C6100ECE6}" srcOrd="2" destOrd="0" presId="urn:microsoft.com/office/officeart/2005/8/layout/orgChart1"/>
    <dgm:cxn modelId="{F3FC2886-93FA-43BE-B4EE-0C4FB0DD71D0}" type="presParOf" srcId="{5B91676E-3AA7-43CB-B5E4-17286451B498}" destId="{64361AA4-0FBF-4C43-961E-C006294FD957}" srcOrd="6" destOrd="0" presId="urn:microsoft.com/office/officeart/2005/8/layout/orgChart1"/>
    <dgm:cxn modelId="{3D9CB6C3-56EF-4942-9A33-FDBAFE5B222D}" type="presParOf" srcId="{5B91676E-3AA7-43CB-B5E4-17286451B498}" destId="{88C76BE1-8BCF-49EF-A92F-5F6D8774F136}" srcOrd="7" destOrd="0" presId="urn:microsoft.com/office/officeart/2005/8/layout/orgChart1"/>
    <dgm:cxn modelId="{2F088E01-7F9B-48CD-B6C5-55AC2EA2E211}" type="presParOf" srcId="{88C76BE1-8BCF-49EF-A92F-5F6D8774F136}" destId="{A8973719-480C-46BA-B88B-28D5F623B617}" srcOrd="0" destOrd="0" presId="urn:microsoft.com/office/officeart/2005/8/layout/orgChart1"/>
    <dgm:cxn modelId="{0287BCDA-2766-4CFC-BB34-7B86DA4B2DDB}" type="presParOf" srcId="{A8973719-480C-46BA-B88B-28D5F623B617}" destId="{4C1BBDC6-CE52-4C80-99A8-BB9D77B0820A}" srcOrd="0" destOrd="0" presId="urn:microsoft.com/office/officeart/2005/8/layout/orgChart1"/>
    <dgm:cxn modelId="{52933152-0A59-43C5-A9C4-FC5288C0896D}" type="presParOf" srcId="{A8973719-480C-46BA-B88B-28D5F623B617}" destId="{10C95D3D-0A34-4AD1-BDAA-4A3D1611552A}" srcOrd="1" destOrd="0" presId="urn:microsoft.com/office/officeart/2005/8/layout/orgChart1"/>
    <dgm:cxn modelId="{98D863B1-5B13-429A-8717-C3CF9C016469}" type="presParOf" srcId="{88C76BE1-8BCF-49EF-A92F-5F6D8774F136}" destId="{9DC9CD42-F931-46BC-A1DA-821B574FEE36}" srcOrd="1" destOrd="0" presId="urn:microsoft.com/office/officeart/2005/8/layout/orgChart1"/>
    <dgm:cxn modelId="{18D402D8-3D2A-41CF-8ECA-4DD262F370BC}" type="presParOf" srcId="{88C76BE1-8BCF-49EF-A92F-5F6D8774F136}" destId="{E2915C46-B539-4651-970B-C12F51FA06CC}" srcOrd="2" destOrd="0" presId="urn:microsoft.com/office/officeart/2005/8/layout/orgChart1"/>
    <dgm:cxn modelId="{6070A806-812B-45D4-BD30-6483722024FB}" type="presParOf" srcId="{0CFD8A32-0AAD-4594-B427-ABD57694C451}" destId="{48D3ADDE-6B49-4569-805F-9D70C6596825}" srcOrd="2" destOrd="0" presId="urn:microsoft.com/office/officeart/2005/8/layout/orgChart1"/>
    <dgm:cxn modelId="{B3F6F4C6-E092-41F4-BB77-9DA9D591FB62}" type="presParOf" srcId="{713E4A7D-743C-4007-AD61-6A7FF7B96B57}" destId="{50750A41-5359-4E66-A4D0-49F6DCF21DB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361AA4-0FBF-4C43-961E-C006294FD957}">
      <dsp:nvSpPr>
        <dsp:cNvPr id="0" name=""/>
        <dsp:cNvSpPr/>
      </dsp:nvSpPr>
      <dsp:spPr>
        <a:xfrm>
          <a:off x="3922391" y="1724745"/>
          <a:ext cx="207165" cy="3031554"/>
        </a:xfrm>
        <a:custGeom>
          <a:avLst/>
          <a:gdLst/>
          <a:ahLst/>
          <a:cxnLst/>
          <a:rect l="0" t="0" r="0" b="0"/>
          <a:pathLst>
            <a:path>
              <a:moveTo>
                <a:pt x="0" y="0"/>
              </a:moveTo>
              <a:lnTo>
                <a:pt x="0" y="3031372"/>
              </a:lnTo>
              <a:lnTo>
                <a:pt x="218654" y="30313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D912A03-01D6-4230-93A2-02B4440BC9E6}">
      <dsp:nvSpPr>
        <dsp:cNvPr id="0" name=""/>
        <dsp:cNvSpPr/>
      </dsp:nvSpPr>
      <dsp:spPr>
        <a:xfrm>
          <a:off x="3922391" y="1724745"/>
          <a:ext cx="228110" cy="2201678"/>
        </a:xfrm>
        <a:custGeom>
          <a:avLst/>
          <a:gdLst/>
          <a:ahLst/>
          <a:cxnLst/>
          <a:rect l="0" t="0" r="0" b="0"/>
          <a:pathLst>
            <a:path>
              <a:moveTo>
                <a:pt x="0" y="0"/>
              </a:moveTo>
              <a:lnTo>
                <a:pt x="0" y="2110408"/>
              </a:lnTo>
              <a:lnTo>
                <a:pt x="218654" y="211040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2308EF4-B9D4-4E3A-85D6-19E9FC49E8F8}">
      <dsp:nvSpPr>
        <dsp:cNvPr id="0" name=""/>
        <dsp:cNvSpPr/>
      </dsp:nvSpPr>
      <dsp:spPr>
        <a:xfrm>
          <a:off x="3922391" y="1724745"/>
          <a:ext cx="228110" cy="1382365"/>
        </a:xfrm>
        <a:custGeom>
          <a:avLst/>
          <a:gdLst/>
          <a:ahLst/>
          <a:cxnLst/>
          <a:rect l="0" t="0" r="0" b="0"/>
          <a:pathLst>
            <a:path>
              <a:moveTo>
                <a:pt x="0" y="0"/>
              </a:moveTo>
              <a:lnTo>
                <a:pt x="0" y="1325060"/>
              </a:lnTo>
              <a:lnTo>
                <a:pt x="218654" y="132506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3696E1C-DE03-4645-8306-320C2E3EE809}">
      <dsp:nvSpPr>
        <dsp:cNvPr id="0" name=""/>
        <dsp:cNvSpPr/>
      </dsp:nvSpPr>
      <dsp:spPr>
        <a:xfrm>
          <a:off x="3922391" y="1724745"/>
          <a:ext cx="228110" cy="535358"/>
        </a:xfrm>
        <a:custGeom>
          <a:avLst/>
          <a:gdLst/>
          <a:ahLst/>
          <a:cxnLst/>
          <a:rect l="0" t="0" r="0" b="0"/>
          <a:pathLst>
            <a:path>
              <a:moveTo>
                <a:pt x="0" y="0"/>
              </a:moveTo>
              <a:lnTo>
                <a:pt x="0" y="513165"/>
              </a:lnTo>
              <a:lnTo>
                <a:pt x="218654" y="51316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CB97952-6206-41FD-97FD-2B5E4C574D6D}">
      <dsp:nvSpPr>
        <dsp:cNvPr id="0" name=""/>
        <dsp:cNvSpPr/>
      </dsp:nvSpPr>
      <dsp:spPr>
        <a:xfrm>
          <a:off x="2986267" y="664091"/>
          <a:ext cx="1638047" cy="183250"/>
        </a:xfrm>
        <a:custGeom>
          <a:avLst/>
          <a:gdLst/>
          <a:ahLst/>
          <a:cxnLst/>
          <a:rect l="0" t="0" r="0" b="0"/>
          <a:pathLst>
            <a:path>
              <a:moveTo>
                <a:pt x="0" y="0"/>
              </a:moveTo>
              <a:lnTo>
                <a:pt x="0" y="85021"/>
              </a:lnTo>
              <a:lnTo>
                <a:pt x="1690559" y="85021"/>
              </a:lnTo>
              <a:lnTo>
                <a:pt x="1690559" y="17565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2E317BC-5422-46A4-A49A-7155C814058D}">
      <dsp:nvSpPr>
        <dsp:cNvPr id="0" name=""/>
        <dsp:cNvSpPr/>
      </dsp:nvSpPr>
      <dsp:spPr>
        <a:xfrm>
          <a:off x="2008123" y="2785259"/>
          <a:ext cx="163439" cy="1798111"/>
        </a:xfrm>
        <a:custGeom>
          <a:avLst/>
          <a:gdLst/>
          <a:ahLst/>
          <a:cxnLst/>
          <a:rect l="0" t="0" r="0" b="0"/>
          <a:pathLst>
            <a:path>
              <a:moveTo>
                <a:pt x="0" y="0"/>
              </a:moveTo>
              <a:lnTo>
                <a:pt x="0" y="1723571"/>
              </a:lnTo>
              <a:lnTo>
                <a:pt x="156663" y="172357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C9B53CB-9B66-44AC-838B-D28F02C2C5E2}">
      <dsp:nvSpPr>
        <dsp:cNvPr id="0" name=""/>
        <dsp:cNvSpPr/>
      </dsp:nvSpPr>
      <dsp:spPr>
        <a:xfrm>
          <a:off x="2008123" y="2785259"/>
          <a:ext cx="163439" cy="671674"/>
        </a:xfrm>
        <a:custGeom>
          <a:avLst/>
          <a:gdLst/>
          <a:ahLst/>
          <a:cxnLst/>
          <a:rect l="0" t="0" r="0" b="0"/>
          <a:pathLst>
            <a:path>
              <a:moveTo>
                <a:pt x="0" y="0"/>
              </a:moveTo>
              <a:lnTo>
                <a:pt x="0" y="643830"/>
              </a:lnTo>
              <a:lnTo>
                <a:pt x="156663" y="64383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1CAE9B8-F418-44BD-A03A-4EE2D2E4C79D}">
      <dsp:nvSpPr>
        <dsp:cNvPr id="0" name=""/>
        <dsp:cNvSpPr/>
      </dsp:nvSpPr>
      <dsp:spPr>
        <a:xfrm>
          <a:off x="1635517" y="1730598"/>
          <a:ext cx="808443" cy="189103"/>
        </a:xfrm>
        <a:custGeom>
          <a:avLst/>
          <a:gdLst/>
          <a:ahLst/>
          <a:cxnLst/>
          <a:rect l="0" t="0" r="0" b="0"/>
          <a:pathLst>
            <a:path>
              <a:moveTo>
                <a:pt x="0" y="0"/>
              </a:moveTo>
              <a:lnTo>
                <a:pt x="0" y="90632"/>
              </a:lnTo>
              <a:lnTo>
                <a:pt x="1015765" y="90632"/>
              </a:lnTo>
              <a:lnTo>
                <a:pt x="1015765" y="18126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0716518-01AE-4093-9868-245606B6AD03}">
      <dsp:nvSpPr>
        <dsp:cNvPr id="0" name=""/>
        <dsp:cNvSpPr/>
      </dsp:nvSpPr>
      <dsp:spPr>
        <a:xfrm>
          <a:off x="391235" y="2785259"/>
          <a:ext cx="163439" cy="1825921"/>
        </a:xfrm>
        <a:custGeom>
          <a:avLst/>
          <a:gdLst/>
          <a:ahLst/>
          <a:cxnLst/>
          <a:rect l="0" t="0" r="0" b="0"/>
          <a:pathLst>
            <a:path>
              <a:moveTo>
                <a:pt x="0" y="0"/>
              </a:moveTo>
              <a:lnTo>
                <a:pt x="0" y="1750227"/>
              </a:lnTo>
              <a:lnTo>
                <a:pt x="156663" y="175022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FCDB7C9-697F-4508-B245-B2DE5A403B18}">
      <dsp:nvSpPr>
        <dsp:cNvPr id="0" name=""/>
        <dsp:cNvSpPr/>
      </dsp:nvSpPr>
      <dsp:spPr>
        <a:xfrm>
          <a:off x="391235" y="2785259"/>
          <a:ext cx="163439" cy="671674"/>
        </a:xfrm>
        <a:custGeom>
          <a:avLst/>
          <a:gdLst/>
          <a:ahLst/>
          <a:cxnLst/>
          <a:rect l="0" t="0" r="0" b="0"/>
          <a:pathLst>
            <a:path>
              <a:moveTo>
                <a:pt x="0" y="0"/>
              </a:moveTo>
              <a:lnTo>
                <a:pt x="0" y="643830"/>
              </a:lnTo>
              <a:lnTo>
                <a:pt x="156663" y="64383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499BD52-B338-46B4-A166-733F0FF3545F}">
      <dsp:nvSpPr>
        <dsp:cNvPr id="0" name=""/>
        <dsp:cNvSpPr/>
      </dsp:nvSpPr>
      <dsp:spPr>
        <a:xfrm>
          <a:off x="827074" y="1730598"/>
          <a:ext cx="808443" cy="189103"/>
        </a:xfrm>
        <a:custGeom>
          <a:avLst/>
          <a:gdLst/>
          <a:ahLst/>
          <a:cxnLst/>
          <a:rect l="0" t="0" r="0" b="0"/>
          <a:pathLst>
            <a:path>
              <a:moveTo>
                <a:pt x="1015765" y="0"/>
              </a:moveTo>
              <a:lnTo>
                <a:pt x="1015765" y="90632"/>
              </a:lnTo>
              <a:lnTo>
                <a:pt x="0" y="90632"/>
              </a:lnTo>
              <a:lnTo>
                <a:pt x="0" y="18126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BAD3C5-14C0-4D05-A90A-3B5E0B723335}">
      <dsp:nvSpPr>
        <dsp:cNvPr id="0" name=""/>
        <dsp:cNvSpPr/>
      </dsp:nvSpPr>
      <dsp:spPr>
        <a:xfrm>
          <a:off x="1635517" y="664091"/>
          <a:ext cx="1350749" cy="189103"/>
        </a:xfrm>
        <a:custGeom>
          <a:avLst/>
          <a:gdLst/>
          <a:ahLst/>
          <a:cxnLst/>
          <a:rect l="0" t="0" r="0" b="0"/>
          <a:pathLst>
            <a:path>
              <a:moveTo>
                <a:pt x="1415172" y="0"/>
              </a:moveTo>
              <a:lnTo>
                <a:pt x="1415172" y="90632"/>
              </a:lnTo>
              <a:lnTo>
                <a:pt x="0" y="90632"/>
              </a:lnTo>
              <a:lnTo>
                <a:pt x="0" y="18126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5D38ED8-14B7-4137-A80E-612859E190D8}">
      <dsp:nvSpPr>
        <dsp:cNvPr id="0" name=""/>
        <dsp:cNvSpPr/>
      </dsp:nvSpPr>
      <dsp:spPr>
        <a:xfrm>
          <a:off x="319005" y="2698"/>
          <a:ext cx="5334524" cy="66139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just"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Causes of errors and violations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poor working environment (heat, humidity, lighting, vibrations, limited space), task-related workload, monotonous and repetitive tasks, distractions/interruptions, multiple simultaneous decisions, inadequate training and experience, poorly designed displays/controls, unclear or confusing procedures, individual workplace factors, and organizational conditions.</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19005" y="2698"/>
        <a:ext cx="5334524" cy="661393"/>
      </dsp:txXfrm>
    </dsp:sp>
    <dsp:sp modelId="{51AC1027-C382-480E-A357-24B79E40D53D}">
      <dsp:nvSpPr>
        <dsp:cNvPr id="0" name=""/>
        <dsp:cNvSpPr/>
      </dsp:nvSpPr>
      <dsp:spPr>
        <a:xfrm>
          <a:off x="505927" y="853194"/>
          <a:ext cx="2259181" cy="87740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Human Errors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(Human error – an action or decision that deviates from an accepted standard and results in an undesirable outcome.)</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5927" y="853194"/>
        <a:ext cx="2259181" cy="877403"/>
      </dsp:txXfrm>
    </dsp:sp>
    <dsp:sp modelId="{C6ABE50C-20FC-4A6B-90B9-ED2AA92D9471}">
      <dsp:nvSpPr>
        <dsp:cNvPr id="0" name=""/>
        <dsp:cNvSpPr/>
      </dsp:nvSpPr>
      <dsp:spPr>
        <a:xfrm>
          <a:off x="282276" y="1919701"/>
          <a:ext cx="1089595" cy="86555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Skill-based Errors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Errors caused by a lack of the necessary skills to perform an action as intended.</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82276" y="1919701"/>
        <a:ext cx="1089595" cy="865557"/>
      </dsp:txXfrm>
    </dsp:sp>
    <dsp:sp modelId="{5A91BA80-E0E9-4FA7-9206-56CFBD1D98A1}">
      <dsp:nvSpPr>
        <dsp:cNvPr id="0" name=""/>
        <dsp:cNvSpPr/>
      </dsp:nvSpPr>
      <dsp:spPr>
        <a:xfrm>
          <a:off x="554675" y="2974362"/>
          <a:ext cx="1427784" cy="96514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Action Patterns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inability to complete a given task correctly.</a:t>
          </a:r>
          <a:endParaRPr lang="bg-BG"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54675" y="2974362"/>
        <a:ext cx="1427784" cy="965143"/>
      </dsp:txXfrm>
    </dsp:sp>
    <dsp:sp modelId="{2B928C24-6EE7-4CFD-8B16-F8C5141CAB7F}">
      <dsp:nvSpPr>
        <dsp:cNvPr id="0" name=""/>
        <dsp:cNvSpPr/>
      </dsp:nvSpPr>
      <dsp:spPr>
        <a:xfrm>
          <a:off x="554675" y="4128609"/>
          <a:ext cx="1302093" cy="96514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Memory Lapses –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forgetting to perform a task or omitting part of a process due to attention failure or overload.</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00050">
            <a:lnSpc>
              <a:spcPct val="90000"/>
            </a:lnSpc>
            <a:spcBef>
              <a:spcPct val="0"/>
            </a:spcBef>
            <a:spcAft>
              <a:spcPct val="35000"/>
            </a:spcAft>
            <a:buNone/>
          </a:pPr>
          <a:endParaRPr lang="bg-BG"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54675" y="4128609"/>
        <a:ext cx="1302093" cy="965143"/>
      </dsp:txXfrm>
    </dsp:sp>
    <dsp:sp modelId="{44F14E73-6CB7-4B07-88C0-FABFD7C97E13}">
      <dsp:nvSpPr>
        <dsp:cNvPr id="0" name=""/>
        <dsp:cNvSpPr/>
      </dsp:nvSpPr>
      <dsp:spPr>
        <a:xfrm>
          <a:off x="1899164" y="1919701"/>
          <a:ext cx="1089595" cy="86555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Mistaken Action with the Belief It Is Correct</a:t>
          </a:r>
          <a:endParaRPr lang="bg-BG"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99164" y="1919701"/>
        <a:ext cx="1089595" cy="865557"/>
      </dsp:txXfrm>
    </dsp:sp>
    <dsp:sp modelId="{D378EBE8-454B-423E-BFBE-DE781FEFAD7D}">
      <dsp:nvSpPr>
        <dsp:cNvPr id="0" name=""/>
        <dsp:cNvSpPr/>
      </dsp:nvSpPr>
      <dsp:spPr>
        <a:xfrm>
          <a:off x="2171562" y="2974362"/>
          <a:ext cx="1758220" cy="96514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Rule-based Errors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occur when the action is based on a known rule or standard procedure that is incorrect or applied inappropriately.</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71562" y="2974362"/>
        <a:ext cx="1758220" cy="965143"/>
      </dsp:txXfrm>
    </dsp:sp>
    <dsp:sp modelId="{6649C5BB-E32E-4835-A2C8-BE237FF7B33A}">
      <dsp:nvSpPr>
        <dsp:cNvPr id="0" name=""/>
        <dsp:cNvSpPr/>
      </dsp:nvSpPr>
      <dsp:spPr>
        <a:xfrm>
          <a:off x="2171562" y="4128609"/>
          <a:ext cx="1789836" cy="90952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Knowledge-based Errors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arise when the individual lacks sufficient knowledge and chooses an unsuitable method (e.g., wrong procedure or calculation method).</a:t>
          </a:r>
          <a:endParaRPr lang="bg-BG"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71562" y="4128609"/>
        <a:ext cx="1789836" cy="909524"/>
      </dsp:txXfrm>
    </dsp:sp>
    <dsp:sp modelId="{DB6BE210-BF2C-4CC9-AADC-3209B545A3CD}">
      <dsp:nvSpPr>
        <dsp:cNvPr id="0" name=""/>
        <dsp:cNvSpPr/>
      </dsp:nvSpPr>
      <dsp:spPr>
        <a:xfrm>
          <a:off x="3746911" y="847341"/>
          <a:ext cx="1754807" cy="87740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Violation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violation is a deliberate deviation from a rule or procedure.</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46911" y="847341"/>
        <a:ext cx="1754807" cy="877403"/>
      </dsp:txXfrm>
    </dsp:sp>
    <dsp:sp modelId="{9A084551-E754-40B1-B7BD-D61A7CC4C077}">
      <dsp:nvSpPr>
        <dsp:cNvPr id="0" name=""/>
        <dsp:cNvSpPr/>
      </dsp:nvSpPr>
      <dsp:spPr>
        <a:xfrm>
          <a:off x="4150502" y="1919701"/>
          <a:ext cx="1595276" cy="68080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Routine Violations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regular deviations from safety rules or procedures in everyday practice.</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50502" y="1919701"/>
        <a:ext cx="1595276" cy="680803"/>
      </dsp:txXfrm>
    </dsp:sp>
    <dsp:sp modelId="{B7AB2376-194F-41E7-A1AE-06EB36E89CC1}">
      <dsp:nvSpPr>
        <dsp:cNvPr id="0" name=""/>
        <dsp:cNvSpPr/>
      </dsp:nvSpPr>
      <dsp:spPr>
        <a:xfrm>
          <a:off x="4150502" y="2789608"/>
          <a:ext cx="1595276" cy="63500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Situational Violations </a:t>
          </a:r>
          <a:r>
            <a:rPr lang="en-AU" sz="900" b="0" kern="1200"/>
            <a:t>– adjusted actions under pressure, applied when rules are bypassed due to urgent context or environment.</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50502" y="2789608"/>
        <a:ext cx="1595276" cy="635004"/>
      </dsp:txXfrm>
    </dsp:sp>
    <dsp:sp modelId="{76988260-BC85-42D1-8475-F12E61FAB4EB}">
      <dsp:nvSpPr>
        <dsp:cNvPr id="0" name=""/>
        <dsp:cNvSpPr/>
      </dsp:nvSpPr>
      <dsp:spPr>
        <a:xfrm>
          <a:off x="4150502" y="3613716"/>
          <a:ext cx="1584470" cy="62541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Use of Incorrect Equipment or Method </a:t>
          </a:r>
          <a:r>
            <a:rPr lang="en-AU"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acting intentionally with inappropriate tools, often due to habit or perceived convenience.</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50502" y="3613716"/>
        <a:ext cx="1584470" cy="625414"/>
      </dsp:txXfrm>
    </dsp:sp>
    <dsp:sp modelId="{4C1BBDC6-CE52-4C80-99A8-BB9D77B0820A}">
      <dsp:nvSpPr>
        <dsp:cNvPr id="0" name=""/>
        <dsp:cNvSpPr/>
      </dsp:nvSpPr>
      <dsp:spPr>
        <a:xfrm flipH="1">
          <a:off x="4129557" y="4297316"/>
          <a:ext cx="1583029" cy="91796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Task Execution Violation – </a:t>
          </a:r>
          <a:r>
            <a:rPr lang="en-AU" sz="900" b="0" kern="1200"/>
            <a:t>deviation in performing a task or rule, often in a new or emergency situation without proper guidance.</a:t>
          </a:r>
          <a:endParaRPr lang="bg-BG"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29557" y="4297316"/>
        <a:ext cx="1583029" cy="9179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11319</Words>
  <Characters>64522</Characters>
  <Application>Microsoft Office Word</Application>
  <DocSecurity>0</DocSecurity>
  <Lines>537</Lines>
  <Paragraphs>151</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Marieta Stefanova</cp:lastModifiedBy>
  <cp:revision>6</cp:revision>
  <cp:lastPrinted>2025-06-01T09:47:00Z</cp:lastPrinted>
  <dcterms:created xsi:type="dcterms:W3CDTF">2025-05-31T15:36:00Z</dcterms:created>
  <dcterms:modified xsi:type="dcterms:W3CDTF">2025-06-01T09:47:00Z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