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77276C" w:rsidRDefault="001B2CD5" w:rsidP="000E602D">
      <w:pPr>
        <w:rPr>
          <w:lang w:val="en-GB"/>
        </w:rPr>
      </w:pPr>
    </w:p>
    <w:p w14:paraId="747285C8" w14:textId="77777777" w:rsidR="001B2CD5" w:rsidRPr="0077276C" w:rsidRDefault="001B2CD5" w:rsidP="000E602D">
      <w:pPr>
        <w:rPr>
          <w:lang w:val="en-GB"/>
        </w:rPr>
      </w:pPr>
    </w:p>
    <w:p w14:paraId="42127137" w14:textId="77777777" w:rsidR="0041491B" w:rsidRPr="0077276C" w:rsidRDefault="0041491B" w:rsidP="0041491B">
      <w:pPr>
        <w:jc w:val="center"/>
        <w:rPr>
          <w:lang w:val="en-GB"/>
        </w:rPr>
      </w:pPr>
      <w:r w:rsidRPr="0077276C">
        <w:rPr>
          <w:lang w:val="en-GB"/>
        </w:rPr>
        <w:t>KA220-VET - Cooperation partnerships in vocational education and training</w:t>
      </w:r>
    </w:p>
    <w:p w14:paraId="76442A7F" w14:textId="588E13E2" w:rsidR="001B2CD5" w:rsidRPr="0077276C" w:rsidRDefault="0041491B" w:rsidP="0041491B">
      <w:pPr>
        <w:jc w:val="center"/>
        <w:rPr>
          <w:lang w:val="en-GB"/>
        </w:rPr>
      </w:pPr>
      <w:r w:rsidRPr="0077276C">
        <w:rPr>
          <w:lang w:val="en-GB"/>
        </w:rPr>
        <w:t>2023-1-RO01-KA220-VET-000156711</w:t>
      </w:r>
    </w:p>
    <w:p w14:paraId="1E1295CC" w14:textId="77777777" w:rsidR="00EB66D4" w:rsidRPr="0077276C" w:rsidRDefault="00EB66D4" w:rsidP="0041491B">
      <w:pPr>
        <w:jc w:val="center"/>
        <w:rPr>
          <w:lang w:val="en-GB"/>
        </w:rPr>
      </w:pPr>
    </w:p>
    <w:p w14:paraId="7D8F04E6" w14:textId="262D5508" w:rsidR="0041491B" w:rsidRPr="0077276C" w:rsidRDefault="0041491B" w:rsidP="00E5336F">
      <w:pPr>
        <w:pStyle w:val="ab"/>
        <w:rPr>
          <w:color w:val="FF0000"/>
          <w:sz w:val="36"/>
          <w:szCs w:val="36"/>
          <w:lang w:val="en-GB"/>
        </w:rPr>
      </w:pPr>
      <w:r w:rsidRPr="0077276C">
        <w:rPr>
          <w:b/>
          <w:bCs/>
          <w:color w:val="FF0000"/>
          <w:sz w:val="36"/>
          <w:szCs w:val="36"/>
          <w:lang w:val="en-GB"/>
        </w:rPr>
        <w:t>MARitime Soft Skills for Onboard Healthy Nutrition and CULinary Arts in Seagoing Services - CUL-MAR-Skills</w:t>
      </w:r>
    </w:p>
    <w:p w14:paraId="41FB8938" w14:textId="77777777" w:rsidR="0041491B" w:rsidRPr="0077276C" w:rsidRDefault="0041491B" w:rsidP="00E5336F">
      <w:pPr>
        <w:pStyle w:val="ab"/>
        <w:rPr>
          <w:lang w:val="en-GB"/>
        </w:rPr>
      </w:pPr>
    </w:p>
    <w:p w14:paraId="20679DD9" w14:textId="77777777" w:rsidR="0041491B" w:rsidRPr="0077276C" w:rsidRDefault="0041491B" w:rsidP="0041491B">
      <w:pPr>
        <w:rPr>
          <w:lang w:val="en-GB"/>
        </w:rPr>
      </w:pPr>
    </w:p>
    <w:p w14:paraId="538EA924" w14:textId="77777777" w:rsidR="0041491B" w:rsidRPr="0077276C" w:rsidRDefault="0041491B" w:rsidP="00E5336F">
      <w:pPr>
        <w:pStyle w:val="ab"/>
        <w:rPr>
          <w:lang w:val="en-GB"/>
        </w:rPr>
      </w:pPr>
    </w:p>
    <w:p w14:paraId="545263FE" w14:textId="77777777" w:rsidR="00F9119E" w:rsidRPr="00F9119E" w:rsidRDefault="00F9119E" w:rsidP="00F9119E">
      <w:pPr>
        <w:pStyle w:val="ab"/>
        <w:rPr>
          <w:b/>
          <w:bCs/>
          <w:lang w:val="en-GB"/>
        </w:rPr>
      </w:pPr>
      <w:r w:rsidRPr="00F9119E">
        <w:rPr>
          <w:b/>
          <w:bCs/>
          <w:lang w:val="en-GB"/>
        </w:rPr>
        <w:t>ENTREPRENEURIAL OPPORTUNITIES IN PROCUREMENT</w:t>
      </w:r>
    </w:p>
    <w:p w14:paraId="77D2D7BE" w14:textId="77777777" w:rsidR="00F9119E" w:rsidRPr="00005A56" w:rsidRDefault="00F9119E" w:rsidP="00F9119E">
      <w:pPr>
        <w:pStyle w:val="ab"/>
        <w:rPr>
          <w:sz w:val="32"/>
          <w:szCs w:val="32"/>
          <w:lang w:val="en-GB"/>
        </w:rPr>
      </w:pPr>
      <w:r w:rsidRPr="00005A56">
        <w:rPr>
          <w:sz w:val="32"/>
          <w:szCs w:val="32"/>
          <w:lang w:val="en-GB"/>
        </w:rPr>
        <w:t xml:space="preserve">(Entrepreneurial Opportunities in Seagoing Procurement Services) </w:t>
      </w:r>
    </w:p>
    <w:p w14:paraId="6EAB975F" w14:textId="77777777" w:rsidR="00F9119E" w:rsidRPr="00005A56" w:rsidRDefault="00F9119E" w:rsidP="00F9119E">
      <w:pPr>
        <w:pStyle w:val="ab"/>
        <w:rPr>
          <w:color w:val="EE0000"/>
          <w:sz w:val="36"/>
          <w:szCs w:val="36"/>
          <w:lang w:val="en-GB"/>
        </w:rPr>
      </w:pPr>
    </w:p>
    <w:p w14:paraId="47DB0163" w14:textId="32C9E3C2" w:rsidR="00F9119E" w:rsidRPr="00F9119E" w:rsidRDefault="00F9119E" w:rsidP="00F9119E">
      <w:pPr>
        <w:jc w:val="center"/>
        <w:rPr>
          <w:rFonts w:eastAsiaTheme="majorEastAsia"/>
          <w:b/>
          <w:bCs/>
          <w:color w:val="FF0000"/>
          <w:spacing w:val="-10"/>
          <w:kern w:val="28"/>
          <w:sz w:val="72"/>
          <w:szCs w:val="72"/>
          <w:lang w:val="en-GB"/>
        </w:rPr>
      </w:pPr>
      <w:r w:rsidRPr="0077276C">
        <w:rPr>
          <w:rFonts w:eastAsiaTheme="majorEastAsia"/>
          <w:b/>
          <w:bCs/>
          <w:color w:val="FF0000"/>
          <w:spacing w:val="-10"/>
          <w:kern w:val="28"/>
          <w:sz w:val="72"/>
          <w:szCs w:val="72"/>
          <w:lang w:val="en-GB"/>
        </w:rPr>
        <w:t>Case Study</w:t>
      </w:r>
      <w:r>
        <w:rPr>
          <w:rFonts w:eastAsiaTheme="majorEastAsia"/>
          <w:b/>
          <w:bCs/>
          <w:color w:val="FF0000"/>
          <w:spacing w:val="-10"/>
          <w:kern w:val="28"/>
          <w:sz w:val="72"/>
          <w:szCs w:val="72"/>
          <w:lang w:val="en-GB"/>
        </w:rPr>
        <w:t xml:space="preserve"> - </w:t>
      </w:r>
      <w:r w:rsidRPr="00F9119E">
        <w:rPr>
          <w:rFonts w:eastAsiaTheme="majorEastAsia"/>
          <w:b/>
          <w:bCs/>
          <w:color w:val="FF0000"/>
          <w:spacing w:val="-10"/>
          <w:kern w:val="28"/>
          <w:sz w:val="72"/>
          <w:szCs w:val="72"/>
          <w:lang w:val="en-GB"/>
        </w:rPr>
        <w:t xml:space="preserve">Week I </w:t>
      </w:r>
    </w:p>
    <w:p w14:paraId="37D0FFC4" w14:textId="77777777" w:rsidR="00F9119E" w:rsidRPr="00005A56" w:rsidRDefault="00F9119E" w:rsidP="00F9119E">
      <w:pPr>
        <w:jc w:val="center"/>
        <w:rPr>
          <w:lang w:val="en-GB"/>
        </w:rPr>
      </w:pPr>
      <w:r w:rsidRPr="0009696B">
        <w:rPr>
          <w:rFonts w:eastAsiaTheme="majorEastAsia"/>
          <w:color w:val="1F497D" w:themeColor="text2"/>
          <w:spacing w:val="-10"/>
          <w:kern w:val="28"/>
          <w:sz w:val="72"/>
          <w:szCs w:val="72"/>
          <w:lang w:val="en-GB"/>
        </w:rPr>
        <w:t>Introduction to entrepreneurship</w:t>
      </w:r>
    </w:p>
    <w:p w14:paraId="0C79E5E1" w14:textId="4BD92D29" w:rsidR="00EB66D4" w:rsidRPr="009A608D" w:rsidRDefault="00566930" w:rsidP="0042249E">
      <w:pPr>
        <w:jc w:val="center"/>
        <w:rPr>
          <w:rFonts w:eastAsiaTheme="majorEastAsia"/>
          <w:b/>
          <w:bCs/>
          <w:color w:val="1F497D"/>
          <w:spacing w:val="-10"/>
          <w:kern w:val="28"/>
          <w:sz w:val="40"/>
          <w:szCs w:val="40"/>
          <w:lang w:val="bg-BG"/>
        </w:rPr>
      </w:pPr>
      <w:r w:rsidRPr="009A608D">
        <w:rPr>
          <w:rFonts w:eastAsiaTheme="majorEastAsia"/>
          <w:b/>
          <w:bCs/>
          <w:color w:val="1F497D"/>
          <w:spacing w:val="-10"/>
          <w:kern w:val="28"/>
          <w:sz w:val="40"/>
          <w:szCs w:val="40"/>
          <w:lang w:val="bg-BG"/>
        </w:rPr>
        <w:t>(</w:t>
      </w:r>
      <w:r w:rsidR="0042249E" w:rsidRPr="009A608D">
        <w:rPr>
          <w:rFonts w:eastAsiaTheme="majorEastAsia"/>
          <w:b/>
          <w:bCs/>
          <w:color w:val="1F497D"/>
          <w:spacing w:val="-10"/>
          <w:kern w:val="28"/>
          <w:sz w:val="40"/>
          <w:szCs w:val="40"/>
          <w:lang w:val="en-GB"/>
        </w:rPr>
        <w:t>Case Studies For Training Modules</w:t>
      </w:r>
      <w:r w:rsidRPr="009A608D">
        <w:rPr>
          <w:rFonts w:eastAsiaTheme="majorEastAsia"/>
          <w:b/>
          <w:bCs/>
          <w:color w:val="1F497D"/>
          <w:spacing w:val="-10"/>
          <w:kern w:val="28"/>
          <w:sz w:val="40"/>
          <w:szCs w:val="40"/>
          <w:lang w:val="bg-BG"/>
        </w:rPr>
        <w:t>)</w:t>
      </w:r>
    </w:p>
    <w:p w14:paraId="0590C506" w14:textId="77777777" w:rsidR="00EB66D4" w:rsidRPr="0077276C" w:rsidRDefault="00EB66D4" w:rsidP="000E602D">
      <w:pPr>
        <w:rPr>
          <w:lang w:val="en-GB"/>
        </w:rPr>
      </w:pPr>
    </w:p>
    <w:p w14:paraId="33F27C1C" w14:textId="743061BC" w:rsidR="00774A87" w:rsidRPr="0077276C" w:rsidRDefault="00774A87" w:rsidP="00E5336F">
      <w:pPr>
        <w:pStyle w:val="ad"/>
        <w:rPr>
          <w:lang w:val="en-GB"/>
        </w:rPr>
      </w:pPr>
    </w:p>
    <w:p w14:paraId="2B647B41" w14:textId="108E4DC0" w:rsidR="00774A87" w:rsidRPr="0077276C" w:rsidRDefault="00774A87" w:rsidP="00E5336F">
      <w:pPr>
        <w:pStyle w:val="ad"/>
        <w:rPr>
          <w:lang w:val="en-GB"/>
        </w:rPr>
      </w:pPr>
    </w:p>
    <w:p w14:paraId="6EBBC079" w14:textId="77777777" w:rsidR="00312E7D" w:rsidRPr="0077276C" w:rsidRDefault="00312E7D" w:rsidP="000E602D">
      <w:pPr>
        <w:rPr>
          <w:lang w:val="en-GB"/>
        </w:rPr>
      </w:pPr>
    </w:p>
    <w:p w14:paraId="616A3E4B" w14:textId="77777777" w:rsidR="00312E7D" w:rsidRPr="0077276C" w:rsidRDefault="00312E7D" w:rsidP="000E602D">
      <w:pPr>
        <w:rPr>
          <w:lang w:val="en-GB"/>
        </w:rPr>
      </w:pPr>
    </w:p>
    <w:p w14:paraId="380B9CE5" w14:textId="77777777" w:rsidR="00312E7D" w:rsidRPr="0077276C" w:rsidRDefault="00312E7D" w:rsidP="000E602D">
      <w:pPr>
        <w:rPr>
          <w:lang w:val="en-GB"/>
        </w:rPr>
      </w:pPr>
    </w:p>
    <w:p w14:paraId="039E2159" w14:textId="77777777" w:rsidR="00E21B74" w:rsidRPr="0077276C" w:rsidRDefault="00E21B74" w:rsidP="000E602D">
      <w:pPr>
        <w:rPr>
          <w:lang w:val="en-GB"/>
        </w:rPr>
      </w:pPr>
    </w:p>
    <w:p w14:paraId="1FACF386" w14:textId="77777777" w:rsidR="00312E7D" w:rsidRPr="0077276C" w:rsidRDefault="00312E7D" w:rsidP="000E602D">
      <w:pPr>
        <w:rPr>
          <w:lang w:val="en-GB"/>
        </w:rPr>
      </w:pPr>
    </w:p>
    <w:p w14:paraId="2F27FFD8" w14:textId="77777777" w:rsidR="00312E7D" w:rsidRPr="0077276C" w:rsidRDefault="00312E7D" w:rsidP="000E602D">
      <w:pPr>
        <w:rPr>
          <w:lang w:val="en-GB"/>
        </w:rPr>
      </w:pPr>
    </w:p>
    <w:p w14:paraId="7ADFECA6" w14:textId="77777777" w:rsidR="00312E7D" w:rsidRPr="0077276C" w:rsidRDefault="00312E7D" w:rsidP="000E602D">
      <w:pPr>
        <w:rPr>
          <w:lang w:val="en-GB"/>
        </w:rPr>
      </w:pPr>
    </w:p>
    <w:p w14:paraId="2A8ED754" w14:textId="15073E58" w:rsidR="001B2CD5" w:rsidRPr="0077276C" w:rsidRDefault="008713D8" w:rsidP="00E5336F">
      <w:pPr>
        <w:pStyle w:val="Figuresstyle"/>
        <w:rPr>
          <w:lang w:val="en-GB"/>
        </w:rPr>
      </w:pPr>
      <w:r w:rsidRPr="0077276C">
        <w:rPr>
          <w:lang w:val="en-GB"/>
        </w:rPr>
        <w:t>202</w:t>
      </w:r>
      <w:r w:rsidR="006E0448">
        <w:rPr>
          <w:lang w:val="en-GB"/>
        </w:rPr>
        <w:t>5</w:t>
      </w:r>
    </w:p>
    <w:p w14:paraId="4E3BFB5D" w14:textId="1094FDD2" w:rsidR="00E5336F" w:rsidRPr="0077276C" w:rsidRDefault="008713D8" w:rsidP="00E21B74">
      <w:pPr>
        <w:rPr>
          <w:lang w:val="en-GB"/>
        </w:rPr>
      </w:pPr>
      <w:r w:rsidRPr="0077276C">
        <w:rPr>
          <w:lang w:val="en-GB"/>
        </w:rPr>
        <w:br w:type="page"/>
      </w:r>
    </w:p>
    <w:p w14:paraId="6B0B220A" w14:textId="77777777" w:rsidR="00E5336F" w:rsidRPr="0077276C" w:rsidRDefault="00E5336F">
      <w:pPr>
        <w:spacing w:after="0"/>
        <w:ind w:firstLine="0"/>
        <w:jc w:val="left"/>
        <w:rPr>
          <w:lang w:val="en-GB"/>
        </w:rPr>
      </w:pPr>
    </w:p>
    <w:p w14:paraId="37DDBB98" w14:textId="77777777" w:rsidR="00E5336F" w:rsidRPr="0077276C" w:rsidRDefault="00E5336F">
      <w:pPr>
        <w:spacing w:after="0"/>
        <w:ind w:firstLine="0"/>
        <w:jc w:val="left"/>
        <w:rPr>
          <w:lang w:val="en-GB"/>
        </w:rPr>
      </w:pPr>
    </w:p>
    <w:p w14:paraId="549A91CE" w14:textId="77777777" w:rsidR="00E5336F" w:rsidRPr="0077276C" w:rsidRDefault="00E5336F">
      <w:pPr>
        <w:spacing w:after="0"/>
        <w:ind w:firstLine="0"/>
        <w:jc w:val="left"/>
        <w:rPr>
          <w:lang w:val="en-GB"/>
        </w:rPr>
      </w:pPr>
    </w:p>
    <w:p w14:paraId="2FDE59BD" w14:textId="77777777" w:rsidR="00E5336F" w:rsidRPr="0077276C" w:rsidRDefault="00E5336F">
      <w:pPr>
        <w:spacing w:after="0"/>
        <w:ind w:firstLine="0"/>
        <w:jc w:val="left"/>
        <w:rPr>
          <w:lang w:val="en-GB"/>
        </w:rPr>
      </w:pPr>
    </w:p>
    <w:p w14:paraId="36E09FF6" w14:textId="77777777" w:rsidR="00E5336F" w:rsidRPr="0077276C" w:rsidRDefault="00E5336F">
      <w:pPr>
        <w:spacing w:after="0"/>
        <w:ind w:firstLine="0"/>
        <w:jc w:val="left"/>
        <w:rPr>
          <w:lang w:val="en-GB"/>
        </w:rPr>
      </w:pPr>
    </w:p>
    <w:p w14:paraId="69648AF1" w14:textId="77777777" w:rsidR="00E5336F" w:rsidRPr="0077276C" w:rsidRDefault="00E5336F">
      <w:pPr>
        <w:spacing w:after="0"/>
        <w:ind w:firstLine="0"/>
        <w:jc w:val="left"/>
        <w:rPr>
          <w:lang w:val="en-GB"/>
        </w:rPr>
      </w:pPr>
    </w:p>
    <w:p w14:paraId="3189F5AE" w14:textId="77777777" w:rsidR="00E5336F" w:rsidRPr="0077276C" w:rsidRDefault="00E5336F">
      <w:pPr>
        <w:spacing w:after="0"/>
        <w:ind w:firstLine="0"/>
        <w:jc w:val="left"/>
        <w:rPr>
          <w:lang w:val="en-GB"/>
        </w:rPr>
      </w:pPr>
    </w:p>
    <w:p w14:paraId="587DAF27" w14:textId="77777777" w:rsidR="009F2107" w:rsidRPr="0077276C" w:rsidRDefault="009F2107">
      <w:pPr>
        <w:spacing w:after="0"/>
        <w:ind w:firstLine="0"/>
        <w:jc w:val="left"/>
        <w:rPr>
          <w:lang w:val="en-GB"/>
        </w:rPr>
      </w:pPr>
    </w:p>
    <w:p w14:paraId="0D4A8DB8" w14:textId="77777777" w:rsidR="009F2107" w:rsidRPr="0077276C" w:rsidRDefault="009F2107">
      <w:pPr>
        <w:spacing w:after="0"/>
        <w:ind w:firstLine="0"/>
        <w:jc w:val="left"/>
        <w:rPr>
          <w:lang w:val="en-GB"/>
        </w:rPr>
      </w:pPr>
    </w:p>
    <w:p w14:paraId="23273747" w14:textId="77777777" w:rsidR="009F2107" w:rsidRPr="0077276C" w:rsidRDefault="009F2107">
      <w:pPr>
        <w:spacing w:after="0"/>
        <w:ind w:firstLine="0"/>
        <w:jc w:val="left"/>
        <w:rPr>
          <w:lang w:val="en-GB"/>
        </w:rPr>
      </w:pPr>
    </w:p>
    <w:p w14:paraId="0267C408" w14:textId="77777777" w:rsidR="009F2107" w:rsidRPr="0077276C" w:rsidRDefault="009F2107">
      <w:pPr>
        <w:spacing w:after="0"/>
        <w:ind w:firstLine="0"/>
        <w:jc w:val="left"/>
        <w:rPr>
          <w:lang w:val="en-GB"/>
        </w:rPr>
      </w:pPr>
    </w:p>
    <w:p w14:paraId="38B5A795" w14:textId="77777777" w:rsidR="009F2107" w:rsidRPr="0077276C" w:rsidRDefault="009F2107">
      <w:pPr>
        <w:spacing w:after="0"/>
        <w:ind w:firstLine="0"/>
        <w:jc w:val="left"/>
        <w:rPr>
          <w:lang w:val="en-GB"/>
        </w:rPr>
      </w:pPr>
    </w:p>
    <w:p w14:paraId="686D97FA" w14:textId="77777777" w:rsidR="009F2107" w:rsidRPr="0077276C" w:rsidRDefault="009F2107">
      <w:pPr>
        <w:spacing w:after="0"/>
        <w:ind w:firstLine="0"/>
        <w:jc w:val="left"/>
        <w:rPr>
          <w:lang w:val="en-GB"/>
        </w:rPr>
      </w:pPr>
    </w:p>
    <w:p w14:paraId="04357FAC" w14:textId="77777777" w:rsidR="009F2107" w:rsidRPr="0077276C" w:rsidRDefault="009F2107">
      <w:pPr>
        <w:spacing w:after="0"/>
        <w:ind w:firstLine="0"/>
        <w:jc w:val="left"/>
        <w:rPr>
          <w:lang w:val="en-GB"/>
        </w:rPr>
      </w:pPr>
    </w:p>
    <w:p w14:paraId="3DD3C4CC" w14:textId="77777777" w:rsidR="009F2107" w:rsidRPr="0077276C" w:rsidRDefault="009F2107">
      <w:pPr>
        <w:spacing w:after="0"/>
        <w:ind w:firstLine="0"/>
        <w:jc w:val="left"/>
        <w:rPr>
          <w:lang w:val="en-GB"/>
        </w:rPr>
      </w:pPr>
    </w:p>
    <w:p w14:paraId="08035F49" w14:textId="77777777" w:rsidR="009F2107" w:rsidRPr="0077276C" w:rsidRDefault="009F2107">
      <w:pPr>
        <w:spacing w:after="0"/>
        <w:ind w:firstLine="0"/>
        <w:jc w:val="left"/>
        <w:rPr>
          <w:lang w:val="en-GB"/>
        </w:rPr>
      </w:pPr>
    </w:p>
    <w:p w14:paraId="1CDDEF09" w14:textId="77777777" w:rsidR="009F2107" w:rsidRPr="0077276C" w:rsidRDefault="009F2107">
      <w:pPr>
        <w:spacing w:after="0"/>
        <w:ind w:firstLine="0"/>
        <w:jc w:val="left"/>
        <w:rPr>
          <w:lang w:val="en-GB"/>
        </w:rPr>
      </w:pPr>
    </w:p>
    <w:p w14:paraId="5A16C423" w14:textId="77777777" w:rsidR="009F2107" w:rsidRPr="0077276C" w:rsidRDefault="009F2107">
      <w:pPr>
        <w:spacing w:after="0"/>
        <w:ind w:firstLine="0"/>
        <w:jc w:val="left"/>
        <w:rPr>
          <w:lang w:val="en-GB"/>
        </w:rPr>
      </w:pPr>
    </w:p>
    <w:p w14:paraId="49231F70" w14:textId="77777777" w:rsidR="00E5336F" w:rsidRPr="0077276C" w:rsidRDefault="00E5336F">
      <w:pPr>
        <w:spacing w:after="0"/>
        <w:ind w:firstLine="0"/>
        <w:jc w:val="left"/>
        <w:rPr>
          <w:lang w:val="en-GB"/>
        </w:rPr>
      </w:pPr>
    </w:p>
    <w:p w14:paraId="576CD1F2" w14:textId="77777777" w:rsidR="00E5336F" w:rsidRPr="0077276C" w:rsidRDefault="00E5336F">
      <w:pPr>
        <w:spacing w:after="0"/>
        <w:ind w:firstLine="0"/>
        <w:jc w:val="left"/>
        <w:rPr>
          <w:lang w:val="en-GB"/>
        </w:rPr>
      </w:pPr>
    </w:p>
    <w:p w14:paraId="3145B1B1" w14:textId="77777777" w:rsidR="00E5336F" w:rsidRPr="0077276C" w:rsidRDefault="00E5336F">
      <w:pPr>
        <w:spacing w:after="0"/>
        <w:ind w:firstLine="0"/>
        <w:jc w:val="left"/>
        <w:rPr>
          <w:lang w:val="en-GB"/>
        </w:rPr>
      </w:pPr>
    </w:p>
    <w:p w14:paraId="7EE05F78" w14:textId="77777777" w:rsidR="00E5336F" w:rsidRPr="0077276C" w:rsidRDefault="00E5336F">
      <w:pPr>
        <w:spacing w:after="0"/>
        <w:ind w:firstLine="0"/>
        <w:jc w:val="left"/>
        <w:rPr>
          <w:lang w:val="en-GB"/>
        </w:rPr>
      </w:pPr>
    </w:p>
    <w:p w14:paraId="31D7227C" w14:textId="77777777" w:rsidR="00E5336F" w:rsidRPr="0077276C" w:rsidRDefault="00E5336F">
      <w:pPr>
        <w:spacing w:after="0"/>
        <w:ind w:firstLine="0"/>
        <w:jc w:val="left"/>
        <w:rPr>
          <w:lang w:val="en-GB"/>
        </w:rPr>
      </w:pPr>
    </w:p>
    <w:p w14:paraId="711A4A5B" w14:textId="77777777" w:rsidR="00E5336F" w:rsidRPr="0077276C" w:rsidRDefault="00E5336F">
      <w:pPr>
        <w:spacing w:after="0"/>
        <w:ind w:firstLine="0"/>
        <w:jc w:val="left"/>
        <w:rPr>
          <w:lang w:val="en-GB"/>
        </w:rPr>
      </w:pPr>
    </w:p>
    <w:p w14:paraId="51A2BAFD" w14:textId="77777777" w:rsidR="00E5336F" w:rsidRPr="0077276C" w:rsidRDefault="00E5336F">
      <w:pPr>
        <w:spacing w:after="0"/>
        <w:ind w:firstLine="0"/>
        <w:jc w:val="left"/>
        <w:rPr>
          <w:lang w:val="en-GB"/>
        </w:rPr>
      </w:pPr>
    </w:p>
    <w:p w14:paraId="0754DBEB" w14:textId="77777777" w:rsidR="00E5336F" w:rsidRPr="0077276C" w:rsidRDefault="00E5336F">
      <w:pPr>
        <w:spacing w:after="0"/>
        <w:ind w:firstLine="0"/>
        <w:jc w:val="left"/>
        <w:rPr>
          <w:lang w:val="en-GB"/>
        </w:rPr>
      </w:pPr>
    </w:p>
    <w:p w14:paraId="63FF52BF" w14:textId="77777777" w:rsidR="00E5336F" w:rsidRPr="0077276C" w:rsidRDefault="00E5336F">
      <w:pPr>
        <w:spacing w:after="0"/>
        <w:ind w:firstLine="0"/>
        <w:jc w:val="left"/>
        <w:rPr>
          <w:lang w:val="en-GB"/>
        </w:rPr>
      </w:pPr>
    </w:p>
    <w:p w14:paraId="5223997C" w14:textId="77777777" w:rsidR="00E5336F" w:rsidRPr="0077276C" w:rsidRDefault="00E5336F">
      <w:pPr>
        <w:spacing w:after="0"/>
        <w:ind w:firstLine="0"/>
        <w:jc w:val="left"/>
        <w:rPr>
          <w:lang w:val="en-GB"/>
        </w:rPr>
      </w:pPr>
    </w:p>
    <w:p w14:paraId="0B887C24" w14:textId="77777777" w:rsidR="00E5336F" w:rsidRPr="0077276C" w:rsidRDefault="00E5336F">
      <w:pPr>
        <w:spacing w:after="0"/>
        <w:ind w:firstLine="0"/>
        <w:jc w:val="left"/>
        <w:rPr>
          <w:lang w:val="en-GB"/>
        </w:rPr>
      </w:pPr>
    </w:p>
    <w:p w14:paraId="271DF80D" w14:textId="11F0C159" w:rsidR="00E5336F" w:rsidRPr="0077276C" w:rsidRDefault="00E5336F" w:rsidP="00E5336F">
      <w:pPr>
        <w:pStyle w:val="Figuresstyle"/>
        <w:rPr>
          <w:lang w:val="en-GB"/>
        </w:rPr>
      </w:pPr>
      <w:r w:rsidRPr="0077276C">
        <w:rPr>
          <w:lang w:val="en-GB"/>
        </w:rPr>
        <w:t>BLANK PAGE</w:t>
      </w:r>
      <w:r w:rsidRPr="0077276C">
        <w:rPr>
          <w:lang w:val="en-GB"/>
        </w:rPr>
        <w:br w:type="page"/>
      </w:r>
    </w:p>
    <w:p w14:paraId="73B032E2" w14:textId="77777777" w:rsidR="008713D8" w:rsidRPr="0077276C"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77276C" w:rsidRDefault="00ED657C">
          <w:pPr>
            <w:pStyle w:val="af4"/>
            <w:rPr>
              <w:lang w:val="en-GB"/>
            </w:rPr>
          </w:pPr>
          <w:r w:rsidRPr="0077276C">
            <w:rPr>
              <w:lang w:val="en-GB"/>
            </w:rPr>
            <w:t>Contents</w:t>
          </w:r>
        </w:p>
        <w:p w14:paraId="17F4F647" w14:textId="40A06494" w:rsidR="006E0448" w:rsidRDefault="00ED657C">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r w:rsidRPr="0077276C">
            <w:rPr>
              <w:lang w:val="en-GB"/>
            </w:rPr>
            <w:fldChar w:fldCharType="begin"/>
          </w:r>
          <w:r w:rsidRPr="0077276C">
            <w:rPr>
              <w:lang w:val="en-GB"/>
            </w:rPr>
            <w:instrText xml:space="preserve"> TOC \o "1-3" \h \z \u </w:instrText>
          </w:r>
          <w:r w:rsidRPr="0077276C">
            <w:rPr>
              <w:lang w:val="en-GB"/>
            </w:rPr>
            <w:fldChar w:fldCharType="separate"/>
          </w:r>
          <w:hyperlink w:anchor="_Toc199185695" w:history="1">
            <w:r w:rsidR="006E0448" w:rsidRPr="00C973F8">
              <w:rPr>
                <w:rStyle w:val="af2"/>
                <w:rFonts w:asciiTheme="majorBidi" w:eastAsia="Times New Roman" w:hAnsiTheme="majorBidi" w:cstheme="majorBidi"/>
                <w:b/>
                <w:bCs/>
                <w:noProof/>
                <w:snapToGrid w:val="0"/>
                <w:lang w:val="en-GB" w:eastAsia="de-DE" w:bidi="en-US"/>
              </w:rPr>
              <w:t>I.</w:t>
            </w:r>
            <w:r w:rsidR="006E0448">
              <w:rPr>
                <w:rFonts w:asciiTheme="minorHAnsi" w:eastAsiaTheme="minorEastAsia" w:hAnsiTheme="minorHAnsi" w:cstheme="minorBidi"/>
                <w:noProof/>
                <w:kern w:val="2"/>
                <w:sz w:val="24"/>
                <w:szCs w:val="24"/>
                <w:lang w:val="bg-BG" w:eastAsia="bg-BG"/>
                <w14:ligatures w14:val="standardContextual"/>
              </w:rPr>
              <w:tab/>
            </w:r>
            <w:r w:rsidR="006E0448" w:rsidRPr="00C973F8">
              <w:rPr>
                <w:rStyle w:val="af2"/>
                <w:rFonts w:asciiTheme="majorBidi" w:eastAsia="Times New Roman" w:hAnsiTheme="majorBidi" w:cstheme="majorBidi"/>
                <w:b/>
                <w:bCs/>
                <w:noProof/>
                <w:snapToGrid w:val="0"/>
                <w:lang w:val="en-GB" w:eastAsia="de-DE" w:bidi="en-US"/>
              </w:rPr>
              <w:t>Case Study 1: "From Surplus to Strategy"</w:t>
            </w:r>
            <w:r w:rsidR="006E0448">
              <w:rPr>
                <w:noProof/>
                <w:webHidden/>
              </w:rPr>
              <w:tab/>
            </w:r>
            <w:r w:rsidR="006E0448">
              <w:rPr>
                <w:noProof/>
                <w:webHidden/>
              </w:rPr>
              <w:fldChar w:fldCharType="begin"/>
            </w:r>
            <w:r w:rsidR="006E0448">
              <w:rPr>
                <w:noProof/>
                <w:webHidden/>
              </w:rPr>
              <w:instrText xml:space="preserve"> PAGEREF _Toc199185695 \h </w:instrText>
            </w:r>
            <w:r w:rsidR="006E0448">
              <w:rPr>
                <w:noProof/>
                <w:webHidden/>
              </w:rPr>
            </w:r>
            <w:r w:rsidR="006E0448">
              <w:rPr>
                <w:noProof/>
                <w:webHidden/>
              </w:rPr>
              <w:fldChar w:fldCharType="separate"/>
            </w:r>
            <w:r w:rsidR="00924583">
              <w:rPr>
                <w:noProof/>
                <w:webHidden/>
              </w:rPr>
              <w:t>4</w:t>
            </w:r>
            <w:r w:rsidR="006E0448">
              <w:rPr>
                <w:noProof/>
                <w:webHidden/>
              </w:rPr>
              <w:fldChar w:fldCharType="end"/>
            </w:r>
          </w:hyperlink>
        </w:p>
        <w:p w14:paraId="2B98AD8D" w14:textId="2C04732B" w:rsidR="006E0448" w:rsidRDefault="006E0448">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6" w:history="1">
            <w:r w:rsidRPr="00C973F8">
              <w:rPr>
                <w:rStyle w:val="af2"/>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C973F8">
              <w:rPr>
                <w:rStyle w:val="af2"/>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_Toc199185696 \h </w:instrText>
            </w:r>
            <w:r>
              <w:rPr>
                <w:noProof/>
                <w:webHidden/>
              </w:rPr>
            </w:r>
            <w:r>
              <w:rPr>
                <w:noProof/>
                <w:webHidden/>
              </w:rPr>
              <w:fldChar w:fldCharType="separate"/>
            </w:r>
            <w:r w:rsidR="00924583">
              <w:rPr>
                <w:noProof/>
                <w:webHidden/>
              </w:rPr>
              <w:t>4</w:t>
            </w:r>
            <w:r>
              <w:rPr>
                <w:noProof/>
                <w:webHidden/>
              </w:rPr>
              <w:fldChar w:fldCharType="end"/>
            </w:r>
          </w:hyperlink>
        </w:p>
        <w:p w14:paraId="1B46D710" w14:textId="726BD8C3" w:rsidR="006E0448" w:rsidRDefault="006E0448">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7" w:history="1">
            <w:r w:rsidRPr="00C973F8">
              <w:rPr>
                <w:rStyle w:val="af2"/>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C973F8">
              <w:rPr>
                <w:rStyle w:val="af2"/>
                <w:rFonts w:asciiTheme="majorBidi" w:eastAsia="Times New Roman" w:hAnsiTheme="majorBidi" w:cstheme="majorBidi"/>
                <w:b/>
                <w:bCs/>
                <w:noProof/>
                <w:snapToGrid w:val="0"/>
                <w:lang w:val="en-GB" w:eastAsia="de-DE" w:bidi="en-US"/>
              </w:rPr>
              <w:t>Objective</w:t>
            </w:r>
            <w:r>
              <w:rPr>
                <w:noProof/>
                <w:webHidden/>
              </w:rPr>
              <w:tab/>
            </w:r>
            <w:r>
              <w:rPr>
                <w:noProof/>
                <w:webHidden/>
              </w:rPr>
              <w:fldChar w:fldCharType="begin"/>
            </w:r>
            <w:r>
              <w:rPr>
                <w:noProof/>
                <w:webHidden/>
              </w:rPr>
              <w:instrText xml:space="preserve"> PAGEREF _Toc199185697 \h </w:instrText>
            </w:r>
            <w:r>
              <w:rPr>
                <w:noProof/>
                <w:webHidden/>
              </w:rPr>
            </w:r>
            <w:r>
              <w:rPr>
                <w:noProof/>
                <w:webHidden/>
              </w:rPr>
              <w:fldChar w:fldCharType="separate"/>
            </w:r>
            <w:r w:rsidR="00924583">
              <w:rPr>
                <w:noProof/>
                <w:webHidden/>
              </w:rPr>
              <w:t>4</w:t>
            </w:r>
            <w:r>
              <w:rPr>
                <w:noProof/>
                <w:webHidden/>
              </w:rPr>
              <w:fldChar w:fldCharType="end"/>
            </w:r>
          </w:hyperlink>
        </w:p>
        <w:p w14:paraId="07B53651" w14:textId="59E051AD" w:rsidR="006E0448" w:rsidRDefault="006E0448">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8" w:history="1">
            <w:r w:rsidRPr="00C973F8">
              <w:rPr>
                <w:rStyle w:val="af2"/>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C973F8">
              <w:rPr>
                <w:rStyle w:val="af2"/>
                <w:rFonts w:asciiTheme="majorBidi" w:eastAsia="Times New Roman" w:hAnsiTheme="majorBidi" w:cstheme="majorBidi"/>
                <w:b/>
                <w:bCs/>
                <w:noProof/>
                <w:snapToGrid w:val="0"/>
                <w:lang w:val="en-GB" w:eastAsia="de-DE" w:bidi="en-US"/>
              </w:rPr>
              <w:t>Methods</w:t>
            </w:r>
            <w:r>
              <w:rPr>
                <w:noProof/>
                <w:webHidden/>
              </w:rPr>
              <w:tab/>
            </w:r>
            <w:r>
              <w:rPr>
                <w:noProof/>
                <w:webHidden/>
              </w:rPr>
              <w:fldChar w:fldCharType="begin"/>
            </w:r>
            <w:r>
              <w:rPr>
                <w:noProof/>
                <w:webHidden/>
              </w:rPr>
              <w:instrText xml:space="preserve"> PAGEREF _Toc199185698 \h </w:instrText>
            </w:r>
            <w:r>
              <w:rPr>
                <w:noProof/>
                <w:webHidden/>
              </w:rPr>
            </w:r>
            <w:r>
              <w:rPr>
                <w:noProof/>
                <w:webHidden/>
              </w:rPr>
              <w:fldChar w:fldCharType="separate"/>
            </w:r>
            <w:r w:rsidR="00924583">
              <w:rPr>
                <w:noProof/>
                <w:webHidden/>
              </w:rPr>
              <w:t>4</w:t>
            </w:r>
            <w:r>
              <w:rPr>
                <w:noProof/>
                <w:webHidden/>
              </w:rPr>
              <w:fldChar w:fldCharType="end"/>
            </w:r>
          </w:hyperlink>
        </w:p>
        <w:p w14:paraId="4DF16910" w14:textId="550C5E6E" w:rsidR="006E0448" w:rsidRDefault="006E0448">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9" w:history="1">
            <w:r w:rsidRPr="00C973F8">
              <w:rPr>
                <w:rStyle w:val="af2"/>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C973F8">
              <w:rPr>
                <w:rStyle w:val="af2"/>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_Toc199185699 \h </w:instrText>
            </w:r>
            <w:r>
              <w:rPr>
                <w:noProof/>
                <w:webHidden/>
              </w:rPr>
            </w:r>
            <w:r>
              <w:rPr>
                <w:noProof/>
                <w:webHidden/>
              </w:rPr>
              <w:fldChar w:fldCharType="separate"/>
            </w:r>
            <w:r w:rsidR="00924583">
              <w:rPr>
                <w:noProof/>
                <w:webHidden/>
              </w:rPr>
              <w:t>4</w:t>
            </w:r>
            <w:r>
              <w:rPr>
                <w:noProof/>
                <w:webHidden/>
              </w:rPr>
              <w:fldChar w:fldCharType="end"/>
            </w:r>
          </w:hyperlink>
        </w:p>
        <w:p w14:paraId="41586806" w14:textId="5887A4E9" w:rsidR="006E0448" w:rsidRDefault="006E0448">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0" w:history="1">
            <w:r w:rsidRPr="00C973F8">
              <w:rPr>
                <w:rStyle w:val="af2"/>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C973F8">
              <w:rPr>
                <w:rStyle w:val="af2"/>
                <w:rFonts w:asciiTheme="majorBidi" w:eastAsia="Times New Roman" w:hAnsiTheme="majorBidi" w:cstheme="majorBidi"/>
                <w:b/>
                <w:bCs/>
                <w:noProof/>
                <w:snapToGrid w:val="0"/>
                <w:lang w:val="en-GB" w:eastAsia="de-DE" w:bidi="en-US"/>
              </w:rPr>
              <w:t>Discussion Questions</w:t>
            </w:r>
            <w:r>
              <w:rPr>
                <w:noProof/>
                <w:webHidden/>
              </w:rPr>
              <w:tab/>
            </w:r>
            <w:r>
              <w:rPr>
                <w:noProof/>
                <w:webHidden/>
              </w:rPr>
              <w:fldChar w:fldCharType="begin"/>
            </w:r>
            <w:r>
              <w:rPr>
                <w:noProof/>
                <w:webHidden/>
              </w:rPr>
              <w:instrText xml:space="preserve"> PAGEREF _Toc199185700 \h </w:instrText>
            </w:r>
            <w:r>
              <w:rPr>
                <w:noProof/>
                <w:webHidden/>
              </w:rPr>
            </w:r>
            <w:r>
              <w:rPr>
                <w:noProof/>
                <w:webHidden/>
              </w:rPr>
              <w:fldChar w:fldCharType="separate"/>
            </w:r>
            <w:r w:rsidR="00924583">
              <w:rPr>
                <w:noProof/>
                <w:webHidden/>
              </w:rPr>
              <w:t>4</w:t>
            </w:r>
            <w:r>
              <w:rPr>
                <w:noProof/>
                <w:webHidden/>
              </w:rPr>
              <w:fldChar w:fldCharType="end"/>
            </w:r>
          </w:hyperlink>
        </w:p>
        <w:p w14:paraId="779B8684" w14:textId="19894C28" w:rsidR="006E0448" w:rsidRDefault="006E0448">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1" w:history="1">
            <w:r w:rsidRPr="00C973F8">
              <w:rPr>
                <w:rStyle w:val="af2"/>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C973F8">
              <w:rPr>
                <w:rStyle w:val="af2"/>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_Toc199185701 \h </w:instrText>
            </w:r>
            <w:r>
              <w:rPr>
                <w:noProof/>
                <w:webHidden/>
              </w:rPr>
            </w:r>
            <w:r>
              <w:rPr>
                <w:noProof/>
                <w:webHidden/>
              </w:rPr>
              <w:fldChar w:fldCharType="separate"/>
            </w:r>
            <w:r w:rsidR="00924583">
              <w:rPr>
                <w:noProof/>
                <w:webHidden/>
              </w:rPr>
              <w:t>4</w:t>
            </w:r>
            <w:r>
              <w:rPr>
                <w:noProof/>
                <w:webHidden/>
              </w:rPr>
              <w:fldChar w:fldCharType="end"/>
            </w:r>
          </w:hyperlink>
        </w:p>
        <w:p w14:paraId="24847C14" w14:textId="5518554D" w:rsidR="006E0448" w:rsidRDefault="006E0448">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2" w:history="1">
            <w:r w:rsidRPr="00C973F8">
              <w:rPr>
                <w:rStyle w:val="af2"/>
                <w:rFonts w:asciiTheme="majorBidi" w:eastAsia="Times New Roman" w:hAnsiTheme="majorBidi" w:cstheme="majorBidi"/>
                <w:b/>
                <w:bCs/>
                <w:noProof/>
                <w:snapToGrid w:val="0"/>
                <w:lang w:val="en-GB" w:eastAsia="de-DE" w:bidi="en-US"/>
              </w:rPr>
              <w:t>II.</w:t>
            </w:r>
            <w:r>
              <w:rPr>
                <w:rFonts w:asciiTheme="minorHAnsi" w:eastAsiaTheme="minorEastAsia" w:hAnsiTheme="minorHAnsi" w:cstheme="minorBidi"/>
                <w:noProof/>
                <w:kern w:val="2"/>
                <w:sz w:val="24"/>
                <w:szCs w:val="24"/>
                <w:lang w:val="bg-BG" w:eastAsia="bg-BG"/>
                <w14:ligatures w14:val="standardContextual"/>
              </w:rPr>
              <w:tab/>
            </w:r>
            <w:r w:rsidRPr="00C973F8">
              <w:rPr>
                <w:rStyle w:val="af2"/>
                <w:rFonts w:asciiTheme="majorBidi" w:eastAsia="Times New Roman" w:hAnsiTheme="majorBidi" w:cstheme="majorBidi"/>
                <w:b/>
                <w:bCs/>
                <w:noProof/>
                <w:snapToGrid w:val="0"/>
                <w:lang w:val="en-GB" w:eastAsia="de-DE" w:bidi="en-US"/>
              </w:rPr>
              <w:t>Case Study 2: "The Cultural Compass in Procurement"</w:t>
            </w:r>
            <w:r>
              <w:rPr>
                <w:noProof/>
                <w:webHidden/>
              </w:rPr>
              <w:tab/>
            </w:r>
            <w:r>
              <w:rPr>
                <w:noProof/>
                <w:webHidden/>
              </w:rPr>
              <w:fldChar w:fldCharType="begin"/>
            </w:r>
            <w:r>
              <w:rPr>
                <w:noProof/>
                <w:webHidden/>
              </w:rPr>
              <w:instrText xml:space="preserve"> PAGEREF _Toc199185702 \h </w:instrText>
            </w:r>
            <w:r>
              <w:rPr>
                <w:noProof/>
                <w:webHidden/>
              </w:rPr>
            </w:r>
            <w:r>
              <w:rPr>
                <w:noProof/>
                <w:webHidden/>
              </w:rPr>
              <w:fldChar w:fldCharType="separate"/>
            </w:r>
            <w:r w:rsidR="00924583">
              <w:rPr>
                <w:noProof/>
                <w:webHidden/>
              </w:rPr>
              <w:t>4</w:t>
            </w:r>
            <w:r>
              <w:rPr>
                <w:noProof/>
                <w:webHidden/>
              </w:rPr>
              <w:fldChar w:fldCharType="end"/>
            </w:r>
          </w:hyperlink>
        </w:p>
        <w:p w14:paraId="0998C424" w14:textId="47D72038" w:rsidR="006E0448" w:rsidRDefault="006E0448">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3" w:history="1">
            <w:r w:rsidRPr="00C973F8">
              <w:rPr>
                <w:rStyle w:val="af2"/>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C973F8">
              <w:rPr>
                <w:rStyle w:val="af2"/>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_Toc199185703 \h </w:instrText>
            </w:r>
            <w:r>
              <w:rPr>
                <w:noProof/>
                <w:webHidden/>
              </w:rPr>
            </w:r>
            <w:r>
              <w:rPr>
                <w:noProof/>
                <w:webHidden/>
              </w:rPr>
              <w:fldChar w:fldCharType="separate"/>
            </w:r>
            <w:r w:rsidR="00924583">
              <w:rPr>
                <w:noProof/>
                <w:webHidden/>
              </w:rPr>
              <w:t>4</w:t>
            </w:r>
            <w:r>
              <w:rPr>
                <w:noProof/>
                <w:webHidden/>
              </w:rPr>
              <w:fldChar w:fldCharType="end"/>
            </w:r>
          </w:hyperlink>
        </w:p>
        <w:p w14:paraId="44A94762" w14:textId="351CD083" w:rsidR="006E0448" w:rsidRDefault="006E0448">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4" w:history="1">
            <w:r w:rsidRPr="00C973F8">
              <w:rPr>
                <w:rStyle w:val="af2"/>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C973F8">
              <w:rPr>
                <w:rStyle w:val="af2"/>
                <w:rFonts w:asciiTheme="majorBidi" w:eastAsia="Times New Roman" w:hAnsiTheme="majorBidi" w:cstheme="majorBidi"/>
                <w:b/>
                <w:bCs/>
                <w:noProof/>
                <w:snapToGrid w:val="0"/>
                <w:lang w:val="en-GB" w:eastAsia="de-DE" w:bidi="en-US"/>
              </w:rPr>
              <w:t>Objective</w:t>
            </w:r>
            <w:r>
              <w:rPr>
                <w:noProof/>
                <w:webHidden/>
              </w:rPr>
              <w:tab/>
            </w:r>
            <w:r>
              <w:rPr>
                <w:noProof/>
                <w:webHidden/>
              </w:rPr>
              <w:fldChar w:fldCharType="begin"/>
            </w:r>
            <w:r>
              <w:rPr>
                <w:noProof/>
                <w:webHidden/>
              </w:rPr>
              <w:instrText xml:space="preserve"> PAGEREF _Toc199185704 \h </w:instrText>
            </w:r>
            <w:r>
              <w:rPr>
                <w:noProof/>
                <w:webHidden/>
              </w:rPr>
            </w:r>
            <w:r>
              <w:rPr>
                <w:noProof/>
                <w:webHidden/>
              </w:rPr>
              <w:fldChar w:fldCharType="separate"/>
            </w:r>
            <w:r w:rsidR="00924583">
              <w:rPr>
                <w:noProof/>
                <w:webHidden/>
              </w:rPr>
              <w:t>4</w:t>
            </w:r>
            <w:r>
              <w:rPr>
                <w:noProof/>
                <w:webHidden/>
              </w:rPr>
              <w:fldChar w:fldCharType="end"/>
            </w:r>
          </w:hyperlink>
        </w:p>
        <w:p w14:paraId="2D245E2F" w14:textId="7072771B" w:rsidR="006E0448" w:rsidRDefault="006E0448">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5" w:history="1">
            <w:r w:rsidRPr="00C973F8">
              <w:rPr>
                <w:rStyle w:val="af2"/>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C973F8">
              <w:rPr>
                <w:rStyle w:val="af2"/>
                <w:rFonts w:asciiTheme="majorBidi" w:eastAsia="Times New Roman" w:hAnsiTheme="majorBidi" w:cstheme="majorBidi"/>
                <w:b/>
                <w:bCs/>
                <w:noProof/>
                <w:snapToGrid w:val="0"/>
                <w:lang w:val="en-GB" w:eastAsia="de-DE" w:bidi="en-US"/>
              </w:rPr>
              <w:t>Methods</w:t>
            </w:r>
            <w:r>
              <w:rPr>
                <w:noProof/>
                <w:webHidden/>
              </w:rPr>
              <w:tab/>
            </w:r>
            <w:r>
              <w:rPr>
                <w:noProof/>
                <w:webHidden/>
              </w:rPr>
              <w:fldChar w:fldCharType="begin"/>
            </w:r>
            <w:r>
              <w:rPr>
                <w:noProof/>
                <w:webHidden/>
              </w:rPr>
              <w:instrText xml:space="preserve"> PAGEREF _Toc199185705 \h </w:instrText>
            </w:r>
            <w:r>
              <w:rPr>
                <w:noProof/>
                <w:webHidden/>
              </w:rPr>
            </w:r>
            <w:r>
              <w:rPr>
                <w:noProof/>
                <w:webHidden/>
              </w:rPr>
              <w:fldChar w:fldCharType="separate"/>
            </w:r>
            <w:r w:rsidR="00924583">
              <w:rPr>
                <w:noProof/>
                <w:webHidden/>
              </w:rPr>
              <w:t>4</w:t>
            </w:r>
            <w:r>
              <w:rPr>
                <w:noProof/>
                <w:webHidden/>
              </w:rPr>
              <w:fldChar w:fldCharType="end"/>
            </w:r>
          </w:hyperlink>
        </w:p>
        <w:p w14:paraId="673DF3E8" w14:textId="0AF80454" w:rsidR="006E0448" w:rsidRDefault="006E0448">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6" w:history="1">
            <w:r w:rsidRPr="00C973F8">
              <w:rPr>
                <w:rStyle w:val="af2"/>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C973F8">
              <w:rPr>
                <w:rStyle w:val="af2"/>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_Toc199185706 \h </w:instrText>
            </w:r>
            <w:r>
              <w:rPr>
                <w:noProof/>
                <w:webHidden/>
              </w:rPr>
            </w:r>
            <w:r>
              <w:rPr>
                <w:noProof/>
                <w:webHidden/>
              </w:rPr>
              <w:fldChar w:fldCharType="separate"/>
            </w:r>
            <w:r w:rsidR="00924583">
              <w:rPr>
                <w:noProof/>
                <w:webHidden/>
              </w:rPr>
              <w:t>4</w:t>
            </w:r>
            <w:r>
              <w:rPr>
                <w:noProof/>
                <w:webHidden/>
              </w:rPr>
              <w:fldChar w:fldCharType="end"/>
            </w:r>
          </w:hyperlink>
        </w:p>
        <w:p w14:paraId="4EC30C62" w14:textId="684F064A" w:rsidR="006E0448" w:rsidRDefault="006E0448">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7" w:history="1">
            <w:r w:rsidRPr="00C973F8">
              <w:rPr>
                <w:rStyle w:val="af2"/>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C973F8">
              <w:rPr>
                <w:rStyle w:val="af2"/>
                <w:rFonts w:asciiTheme="majorBidi" w:eastAsia="Times New Roman" w:hAnsiTheme="majorBidi" w:cstheme="majorBidi"/>
                <w:b/>
                <w:bCs/>
                <w:noProof/>
                <w:snapToGrid w:val="0"/>
                <w:lang w:val="en-GB" w:eastAsia="de-DE" w:bidi="en-US"/>
              </w:rPr>
              <w:t>Discussion Questions</w:t>
            </w:r>
            <w:r>
              <w:rPr>
                <w:noProof/>
                <w:webHidden/>
              </w:rPr>
              <w:tab/>
            </w:r>
            <w:r>
              <w:rPr>
                <w:noProof/>
                <w:webHidden/>
              </w:rPr>
              <w:fldChar w:fldCharType="begin"/>
            </w:r>
            <w:r>
              <w:rPr>
                <w:noProof/>
                <w:webHidden/>
              </w:rPr>
              <w:instrText xml:space="preserve"> PAGEREF _Toc199185707 \h </w:instrText>
            </w:r>
            <w:r>
              <w:rPr>
                <w:noProof/>
                <w:webHidden/>
              </w:rPr>
            </w:r>
            <w:r>
              <w:rPr>
                <w:noProof/>
                <w:webHidden/>
              </w:rPr>
              <w:fldChar w:fldCharType="separate"/>
            </w:r>
            <w:r w:rsidR="00924583">
              <w:rPr>
                <w:noProof/>
                <w:webHidden/>
              </w:rPr>
              <w:t>5</w:t>
            </w:r>
            <w:r>
              <w:rPr>
                <w:noProof/>
                <w:webHidden/>
              </w:rPr>
              <w:fldChar w:fldCharType="end"/>
            </w:r>
          </w:hyperlink>
        </w:p>
        <w:p w14:paraId="2BBEE42B" w14:textId="38A6A8DD" w:rsidR="006E0448" w:rsidRDefault="006E0448">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8" w:history="1">
            <w:r w:rsidRPr="00C973F8">
              <w:rPr>
                <w:rStyle w:val="af2"/>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C973F8">
              <w:rPr>
                <w:rStyle w:val="af2"/>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_Toc199185708 \h </w:instrText>
            </w:r>
            <w:r>
              <w:rPr>
                <w:noProof/>
                <w:webHidden/>
              </w:rPr>
            </w:r>
            <w:r>
              <w:rPr>
                <w:noProof/>
                <w:webHidden/>
              </w:rPr>
              <w:fldChar w:fldCharType="separate"/>
            </w:r>
            <w:r w:rsidR="00924583">
              <w:rPr>
                <w:noProof/>
                <w:webHidden/>
              </w:rPr>
              <w:t>5</w:t>
            </w:r>
            <w:r>
              <w:rPr>
                <w:noProof/>
                <w:webHidden/>
              </w:rPr>
              <w:fldChar w:fldCharType="end"/>
            </w:r>
          </w:hyperlink>
        </w:p>
        <w:p w14:paraId="554413EC" w14:textId="2699C9C9" w:rsidR="006E0448" w:rsidRDefault="006E0448">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9" w:history="1">
            <w:r w:rsidRPr="00C973F8">
              <w:rPr>
                <w:rStyle w:val="af2"/>
                <w:rFonts w:asciiTheme="majorBidi" w:eastAsia="Times New Roman" w:hAnsiTheme="majorBidi" w:cstheme="majorBidi"/>
                <w:b/>
                <w:bCs/>
                <w:noProof/>
                <w:snapToGrid w:val="0"/>
                <w:lang w:val="en-GB" w:eastAsia="de-DE" w:bidi="en-US"/>
              </w:rPr>
              <w:t>Guidelines for casework</w:t>
            </w:r>
            <w:r>
              <w:rPr>
                <w:noProof/>
                <w:webHidden/>
              </w:rPr>
              <w:tab/>
            </w:r>
            <w:r>
              <w:rPr>
                <w:noProof/>
                <w:webHidden/>
              </w:rPr>
              <w:fldChar w:fldCharType="begin"/>
            </w:r>
            <w:r>
              <w:rPr>
                <w:noProof/>
                <w:webHidden/>
              </w:rPr>
              <w:instrText xml:space="preserve"> PAGEREF _Toc199185709 \h </w:instrText>
            </w:r>
            <w:r>
              <w:rPr>
                <w:noProof/>
                <w:webHidden/>
              </w:rPr>
            </w:r>
            <w:r>
              <w:rPr>
                <w:noProof/>
                <w:webHidden/>
              </w:rPr>
              <w:fldChar w:fldCharType="separate"/>
            </w:r>
            <w:r w:rsidR="00924583">
              <w:rPr>
                <w:noProof/>
                <w:webHidden/>
              </w:rPr>
              <w:t>5</w:t>
            </w:r>
            <w:r>
              <w:rPr>
                <w:noProof/>
                <w:webHidden/>
              </w:rPr>
              <w:fldChar w:fldCharType="end"/>
            </w:r>
          </w:hyperlink>
        </w:p>
        <w:p w14:paraId="484B2576" w14:textId="2FBD1775" w:rsidR="00ED657C" w:rsidRPr="0077276C" w:rsidRDefault="00ED657C">
          <w:pPr>
            <w:rPr>
              <w:lang w:val="en-GB"/>
            </w:rPr>
          </w:pPr>
          <w:r w:rsidRPr="0077276C">
            <w:rPr>
              <w:b/>
              <w:bCs/>
              <w:lang w:val="en-GB"/>
            </w:rPr>
            <w:fldChar w:fldCharType="end"/>
          </w:r>
        </w:p>
      </w:sdtContent>
    </w:sdt>
    <w:p w14:paraId="07B5C3C1" w14:textId="77777777" w:rsidR="00035EEF" w:rsidRPr="0077276C" w:rsidRDefault="00035EEF" w:rsidP="000E602D">
      <w:pPr>
        <w:rPr>
          <w:lang w:val="en-GB"/>
        </w:rPr>
      </w:pPr>
    </w:p>
    <w:p w14:paraId="2B7203EE" w14:textId="6943F0CC" w:rsidR="004025C0" w:rsidRPr="0077276C" w:rsidRDefault="004025C0" w:rsidP="000E602D">
      <w:pPr>
        <w:rPr>
          <w:lang w:val="en-GB"/>
        </w:rPr>
      </w:pPr>
    </w:p>
    <w:p w14:paraId="56EB5704" w14:textId="77777777" w:rsidR="004025C0" w:rsidRPr="0077276C" w:rsidRDefault="004025C0" w:rsidP="000E602D">
      <w:pPr>
        <w:rPr>
          <w:lang w:val="en-GB"/>
        </w:rPr>
      </w:pPr>
    </w:p>
    <w:p w14:paraId="1C9A0791" w14:textId="37962B3D" w:rsidR="00963130" w:rsidRPr="0077276C" w:rsidRDefault="00963130" w:rsidP="00E5336F">
      <w:pPr>
        <w:ind w:firstLine="0"/>
        <w:rPr>
          <w:color w:val="1F497D" w:themeColor="text2"/>
          <w:sz w:val="40"/>
          <w:szCs w:val="40"/>
          <w:lang w:val="en-GB"/>
        </w:rPr>
      </w:pPr>
    </w:p>
    <w:p w14:paraId="4C82636D" w14:textId="77777777" w:rsidR="00416A32" w:rsidRPr="0077276C" w:rsidRDefault="00416A32">
      <w:pPr>
        <w:spacing w:after="0"/>
        <w:ind w:firstLine="0"/>
        <w:jc w:val="left"/>
        <w:rPr>
          <w:b/>
          <w:bCs/>
          <w:color w:val="1F497D" w:themeColor="text2"/>
          <w:sz w:val="40"/>
          <w:szCs w:val="40"/>
          <w:lang w:val="en-GB"/>
        </w:rPr>
      </w:pPr>
      <w:r w:rsidRPr="0077276C">
        <w:rPr>
          <w:lang w:val="en-GB"/>
        </w:rPr>
        <w:br w:type="page"/>
      </w:r>
    </w:p>
    <w:p w14:paraId="7FCD9C6C" w14:textId="65A6613F" w:rsidR="000E602D" w:rsidRPr="0077276C" w:rsidRDefault="00F25672"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en-GB" w:eastAsia="de-DE" w:bidi="en-US"/>
        </w:rPr>
      </w:pPr>
      <w:r w:rsidRPr="0077276C">
        <w:rPr>
          <w:rFonts w:asciiTheme="majorBidi" w:eastAsia="Times New Roman" w:hAnsiTheme="majorBidi" w:cstheme="majorBidi"/>
          <w:b/>
          <w:i/>
          <w:iCs/>
          <w:noProof/>
          <w:snapToGrid w:val="0"/>
          <w:color w:val="17365D" w:themeColor="text2" w:themeShade="BF"/>
          <w:sz w:val="36"/>
          <w:lang w:val="en-GB" w:eastAsia="de-DE" w:bidi="en-US"/>
        </w:rPr>
        <w:lastRenderedPageBreak/>
        <w:t xml:space="preserve">Case Studies For Training Modules </w:t>
      </w:r>
    </w:p>
    <w:p w14:paraId="523490AB" w14:textId="77777777" w:rsidR="00F53031" w:rsidRPr="00005A56" w:rsidRDefault="00F53031" w:rsidP="00F53031">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0" w:name="_Toc199184837"/>
      <w:bookmarkStart w:id="1" w:name="_Toc199185695"/>
      <w:r w:rsidRPr="00005A56">
        <w:rPr>
          <w:rFonts w:asciiTheme="majorBidi" w:eastAsia="Times New Roman" w:hAnsiTheme="majorBidi" w:cstheme="majorBidi"/>
          <w:b/>
          <w:bCs/>
          <w:snapToGrid w:val="0"/>
          <w:color w:val="17365D" w:themeColor="text2" w:themeShade="BF"/>
          <w:sz w:val="24"/>
          <w:szCs w:val="24"/>
          <w:lang w:val="en-GB" w:eastAsia="de-DE" w:bidi="en-US"/>
        </w:rPr>
        <w:t>Case Study 1: "From Surplus to Strategy"</w:t>
      </w:r>
      <w:bookmarkEnd w:id="0"/>
      <w:bookmarkEnd w:id="1"/>
    </w:p>
    <w:p w14:paraId="459ECD1B" w14:textId="77777777" w:rsidR="00F53031" w:rsidRPr="00005A56" w:rsidRDefault="00F53031" w:rsidP="00F5303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2" w:name="_Toc199184838"/>
      <w:bookmarkStart w:id="3" w:name="_Toc199185696"/>
      <w:r w:rsidRPr="00005A56">
        <w:rPr>
          <w:rFonts w:asciiTheme="majorBidi" w:eastAsia="Times New Roman" w:hAnsiTheme="majorBidi" w:cstheme="majorBidi"/>
          <w:b/>
          <w:bCs/>
          <w:snapToGrid w:val="0"/>
          <w:color w:val="17365D" w:themeColor="text2" w:themeShade="BF"/>
          <w:sz w:val="24"/>
          <w:szCs w:val="24"/>
          <w:lang w:val="en-GB" w:eastAsia="de-DE" w:bidi="en-US"/>
        </w:rPr>
        <w:t>Background:</w:t>
      </w:r>
      <w:bookmarkEnd w:id="2"/>
      <w:bookmarkEnd w:id="3"/>
    </w:p>
    <w:p w14:paraId="782F6E9B" w14:textId="77777777" w:rsidR="00F53031" w:rsidRPr="00005A56" w:rsidRDefault="00F53031" w:rsidP="00F53031">
      <w:pPr>
        <w:spacing w:line="276" w:lineRule="auto"/>
        <w:ind w:left="720" w:firstLine="0"/>
        <w:rPr>
          <w:rFonts w:asciiTheme="majorBidi" w:hAnsiTheme="majorBidi" w:cstheme="majorBidi"/>
          <w:lang w:val="en-GB"/>
        </w:rPr>
      </w:pPr>
      <w:r w:rsidRPr="00005A56">
        <w:rPr>
          <w:rFonts w:asciiTheme="majorBidi" w:hAnsiTheme="majorBidi" w:cstheme="majorBidi"/>
          <w:lang w:val="en-GB"/>
        </w:rPr>
        <w:t>Aboard RV XXX , the supply officer found that after each voyage significant quantities of unused produce - mainly cereals and canned goods - were returned. At the same time, the crew regularly complained of a lack of fresh food variety in meals. The standard order list had not been updated for over 12 months.</w:t>
      </w:r>
    </w:p>
    <w:p w14:paraId="4EB31C6E" w14:textId="77777777" w:rsidR="00F53031" w:rsidRPr="00005A56" w:rsidRDefault="00F53031" w:rsidP="00F5303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4" w:name="_Toc199184839"/>
      <w:bookmarkStart w:id="5" w:name="_Toc199185697"/>
      <w:r w:rsidRPr="00005A56">
        <w:rPr>
          <w:rFonts w:asciiTheme="majorBidi" w:eastAsia="Times New Roman" w:hAnsiTheme="majorBidi" w:cstheme="majorBidi"/>
          <w:b/>
          <w:bCs/>
          <w:snapToGrid w:val="0"/>
          <w:color w:val="17365D" w:themeColor="text2" w:themeShade="BF"/>
          <w:sz w:val="24"/>
          <w:szCs w:val="24"/>
          <w:lang w:val="en-GB" w:eastAsia="de-DE" w:bidi="en-US"/>
        </w:rPr>
        <w:t>Objective</w:t>
      </w:r>
      <w:bookmarkEnd w:id="4"/>
      <w:bookmarkEnd w:id="5"/>
    </w:p>
    <w:p w14:paraId="485685FF" w14:textId="77777777" w:rsidR="00F53031" w:rsidRPr="00005A56" w:rsidRDefault="00F53031" w:rsidP="00F53031">
      <w:pPr>
        <w:spacing w:line="276" w:lineRule="auto"/>
        <w:ind w:left="720" w:firstLine="0"/>
        <w:rPr>
          <w:rFonts w:asciiTheme="majorBidi" w:hAnsiTheme="majorBidi" w:cstheme="majorBidi"/>
          <w:lang w:val="en-GB"/>
        </w:rPr>
      </w:pPr>
      <w:r w:rsidRPr="00005A56">
        <w:rPr>
          <w:rFonts w:asciiTheme="majorBidi" w:hAnsiTheme="majorBidi" w:cstheme="majorBidi"/>
          <w:lang w:val="en-GB"/>
        </w:rPr>
        <w:t>Develop</w:t>
      </w:r>
      <w:r w:rsidRPr="00D1600B">
        <w:rPr>
          <w:rFonts w:asciiTheme="majorBidi" w:hAnsiTheme="majorBidi" w:cstheme="majorBidi"/>
          <w:color w:val="000000" w:themeColor="text1"/>
        </w:rPr>
        <w:t>ing</w:t>
      </w:r>
      <w:r w:rsidRPr="00D1600B">
        <w:rPr>
          <w:rFonts w:asciiTheme="majorBidi" w:hAnsiTheme="majorBidi" w:cstheme="majorBidi"/>
          <w:color w:val="000000" w:themeColor="text1"/>
          <w:lang w:val="en-GB"/>
        </w:rPr>
        <w:t xml:space="preserve"> </w:t>
      </w:r>
      <w:r w:rsidRPr="00005A56">
        <w:rPr>
          <w:rFonts w:asciiTheme="majorBidi" w:hAnsiTheme="majorBidi" w:cstheme="majorBidi"/>
          <w:lang w:val="en-GB"/>
        </w:rPr>
        <w:t xml:space="preserve">skills to identify and exploit </w:t>
      </w:r>
      <w:r w:rsidRPr="00005A56">
        <w:rPr>
          <w:rFonts w:asciiTheme="majorBidi" w:hAnsiTheme="majorBidi" w:cstheme="majorBidi"/>
          <w:i/>
          <w:iCs/>
          <w:lang w:val="en-GB"/>
        </w:rPr>
        <w:t xml:space="preserve">entrepreneurial opportunities </w:t>
      </w:r>
      <w:r w:rsidRPr="00005A56">
        <w:rPr>
          <w:rFonts w:asciiTheme="majorBidi" w:hAnsiTheme="majorBidi" w:cstheme="majorBidi"/>
          <w:lang w:val="en-GB"/>
        </w:rPr>
        <w:t>through real consumption data to reduce food surpluses and increase procurement efficiency.</w:t>
      </w:r>
    </w:p>
    <w:p w14:paraId="3A5F5FE7" w14:textId="77777777" w:rsidR="00F53031" w:rsidRPr="00005A56" w:rsidRDefault="00F53031" w:rsidP="00F5303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6" w:name="_Toc199184840"/>
      <w:bookmarkStart w:id="7" w:name="_Toc199185698"/>
      <w:r w:rsidRPr="00005A56">
        <w:rPr>
          <w:rFonts w:asciiTheme="majorBidi" w:eastAsia="Times New Roman" w:hAnsiTheme="majorBidi" w:cstheme="majorBidi"/>
          <w:b/>
          <w:bCs/>
          <w:snapToGrid w:val="0"/>
          <w:color w:val="17365D" w:themeColor="text2" w:themeShade="BF"/>
          <w:sz w:val="24"/>
          <w:szCs w:val="24"/>
          <w:lang w:val="en-GB" w:eastAsia="de-DE" w:bidi="en-US"/>
        </w:rPr>
        <w:t>Methods</w:t>
      </w:r>
      <w:bookmarkEnd w:id="6"/>
      <w:bookmarkEnd w:id="7"/>
    </w:p>
    <w:p w14:paraId="77EEF9B4" w14:textId="77777777" w:rsidR="00F53031" w:rsidRPr="00005A56" w:rsidRDefault="00F53031" w:rsidP="00F53031">
      <w:pPr>
        <w:numPr>
          <w:ilvl w:val="0"/>
          <w:numId w:val="6"/>
        </w:numPr>
        <w:tabs>
          <w:tab w:val="left" w:pos="1278"/>
        </w:tabs>
        <w:spacing w:before="80" w:after="80"/>
        <w:rPr>
          <w:bCs/>
          <w:i/>
          <w:color w:val="0070C0"/>
          <w:lang w:val="en-GB"/>
        </w:rPr>
      </w:pPr>
      <w:r w:rsidRPr="00005A56">
        <w:rPr>
          <w:bCs/>
          <w:i/>
          <w:color w:val="0070C0"/>
          <w:lang w:val="en-GB"/>
        </w:rPr>
        <w:t>Analysis of inventory data from previous runs.</w:t>
      </w:r>
    </w:p>
    <w:p w14:paraId="25EE77F6" w14:textId="77777777" w:rsidR="00F53031" w:rsidRPr="00005A56" w:rsidRDefault="00F53031" w:rsidP="00F53031">
      <w:pPr>
        <w:numPr>
          <w:ilvl w:val="0"/>
          <w:numId w:val="6"/>
        </w:numPr>
        <w:tabs>
          <w:tab w:val="left" w:pos="1278"/>
        </w:tabs>
        <w:spacing w:before="80" w:after="80"/>
        <w:rPr>
          <w:bCs/>
          <w:i/>
          <w:color w:val="0070C0"/>
          <w:lang w:val="en-GB"/>
        </w:rPr>
      </w:pPr>
      <w:r w:rsidRPr="00005A56">
        <w:rPr>
          <w:bCs/>
          <w:i/>
          <w:color w:val="0070C0"/>
          <w:lang w:val="en-GB"/>
        </w:rPr>
        <w:t>Identification of "dead zones" in supply.</w:t>
      </w:r>
    </w:p>
    <w:p w14:paraId="487CDEBA" w14:textId="77777777" w:rsidR="00F53031" w:rsidRPr="00005A56" w:rsidRDefault="00F53031" w:rsidP="00F53031">
      <w:pPr>
        <w:numPr>
          <w:ilvl w:val="0"/>
          <w:numId w:val="6"/>
        </w:numPr>
        <w:tabs>
          <w:tab w:val="left" w:pos="1278"/>
        </w:tabs>
        <w:spacing w:before="80" w:after="80"/>
        <w:rPr>
          <w:bCs/>
          <w:i/>
          <w:color w:val="0070C0"/>
          <w:lang w:val="en-GB"/>
        </w:rPr>
      </w:pPr>
      <w:r w:rsidRPr="00005A56">
        <w:rPr>
          <w:bCs/>
          <w:i/>
          <w:color w:val="0070C0"/>
          <w:lang w:val="en-GB"/>
        </w:rPr>
        <w:t>Create an adaptive ordering model based on user behavior and crew composition.</w:t>
      </w:r>
    </w:p>
    <w:p w14:paraId="79794E8C" w14:textId="77777777" w:rsidR="00F53031" w:rsidRPr="00005A56" w:rsidRDefault="00F53031" w:rsidP="00F53031">
      <w:pPr>
        <w:numPr>
          <w:ilvl w:val="0"/>
          <w:numId w:val="6"/>
        </w:numPr>
        <w:tabs>
          <w:tab w:val="left" w:pos="1278"/>
        </w:tabs>
        <w:spacing w:before="80" w:after="80"/>
        <w:rPr>
          <w:bCs/>
          <w:i/>
          <w:color w:val="0070C0"/>
          <w:lang w:val="en-GB"/>
        </w:rPr>
      </w:pPr>
      <w:r w:rsidRPr="00005A56">
        <w:rPr>
          <w:bCs/>
          <w:i/>
          <w:color w:val="0070C0"/>
          <w:lang w:val="en-GB"/>
        </w:rPr>
        <w:t>Proposal to introduce a visual or digital consumption monitoring tool.</w:t>
      </w:r>
    </w:p>
    <w:p w14:paraId="3DC74DEA" w14:textId="77777777" w:rsidR="00F53031" w:rsidRPr="00005A56" w:rsidRDefault="00F53031" w:rsidP="00F5303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8" w:name="_Toc199184841"/>
      <w:bookmarkStart w:id="9" w:name="_Toc199185699"/>
      <w:r w:rsidRPr="00005A56">
        <w:rPr>
          <w:rFonts w:asciiTheme="majorBidi" w:eastAsia="Times New Roman" w:hAnsiTheme="majorBidi" w:cstheme="majorBidi"/>
          <w:b/>
          <w:bCs/>
          <w:snapToGrid w:val="0"/>
          <w:color w:val="17365D" w:themeColor="text2" w:themeShade="BF"/>
          <w:sz w:val="24"/>
          <w:szCs w:val="24"/>
          <w:lang w:val="en-GB" w:eastAsia="de-DE" w:bidi="en-US"/>
        </w:rPr>
        <w:t>Expected Results</w:t>
      </w:r>
      <w:bookmarkEnd w:id="8"/>
      <w:bookmarkEnd w:id="9"/>
    </w:p>
    <w:p w14:paraId="2204E9FE" w14:textId="77777777" w:rsidR="00F53031" w:rsidRPr="00005A56" w:rsidRDefault="00F53031" w:rsidP="00F53031">
      <w:pPr>
        <w:numPr>
          <w:ilvl w:val="0"/>
          <w:numId w:val="6"/>
        </w:numPr>
        <w:tabs>
          <w:tab w:val="left" w:pos="1278"/>
        </w:tabs>
        <w:spacing w:before="80" w:after="80"/>
        <w:rPr>
          <w:bCs/>
          <w:i/>
          <w:color w:val="0070C0"/>
          <w:lang w:val="en-GB"/>
        </w:rPr>
      </w:pPr>
      <w:r w:rsidRPr="00A84F23">
        <w:rPr>
          <w:bCs/>
          <w:i/>
          <w:color w:val="0070C0"/>
          <w:lang w:val="en-GB"/>
        </w:rPr>
        <w:t xml:space="preserve">Created a </w:t>
      </w:r>
      <w:r>
        <w:rPr>
          <w:bCs/>
          <w:i/>
          <w:color w:val="0070C0"/>
          <w:lang w:val="en-GB"/>
        </w:rPr>
        <w:t>p</w:t>
      </w:r>
      <w:r w:rsidRPr="00005A56">
        <w:rPr>
          <w:bCs/>
          <w:i/>
          <w:color w:val="0070C0"/>
          <w:lang w:val="en-GB"/>
        </w:rPr>
        <w:t>rototyp</w:t>
      </w:r>
      <w:r w:rsidRPr="00A84F23">
        <w:rPr>
          <w:bCs/>
          <w:i/>
          <w:color w:val="0070C0"/>
          <w:lang w:val="en-GB"/>
        </w:rPr>
        <w:t>e</w:t>
      </w:r>
      <w:r w:rsidRPr="00005A56">
        <w:rPr>
          <w:bCs/>
          <w:i/>
          <w:color w:val="0070C0"/>
          <w:lang w:val="en-GB"/>
        </w:rPr>
        <w:t xml:space="preserve"> </w:t>
      </w:r>
      <w:r w:rsidRPr="004D243A">
        <w:rPr>
          <w:bCs/>
          <w:i/>
          <w:color w:val="0070C0"/>
          <w:lang w:val="en-GB"/>
        </w:rPr>
        <w:t>of a</w:t>
      </w:r>
      <w:r>
        <w:rPr>
          <w:bCs/>
          <w:i/>
          <w:color w:val="0070C0"/>
          <w:lang w:val="en-GB"/>
        </w:rPr>
        <w:t xml:space="preserve"> </w:t>
      </w:r>
      <w:r w:rsidRPr="00005A56">
        <w:rPr>
          <w:bCs/>
          <w:i/>
          <w:color w:val="0070C0"/>
          <w:lang w:val="en-GB"/>
        </w:rPr>
        <w:t>new supply logic.</w:t>
      </w:r>
    </w:p>
    <w:p w14:paraId="319182E6" w14:textId="77777777" w:rsidR="00F53031" w:rsidRPr="00005A56" w:rsidRDefault="00F53031" w:rsidP="00F53031">
      <w:pPr>
        <w:numPr>
          <w:ilvl w:val="0"/>
          <w:numId w:val="6"/>
        </w:numPr>
        <w:tabs>
          <w:tab w:val="left" w:pos="1278"/>
        </w:tabs>
        <w:spacing w:before="80" w:after="80"/>
        <w:rPr>
          <w:bCs/>
          <w:i/>
          <w:color w:val="0070C0"/>
          <w:lang w:val="en-GB"/>
        </w:rPr>
      </w:pPr>
      <w:r w:rsidRPr="00005A56">
        <w:rPr>
          <w:bCs/>
          <w:i/>
          <w:color w:val="0070C0"/>
          <w:lang w:val="en-GB"/>
        </w:rPr>
        <w:t>Demonstrated ability to think innovatively with limited resources.</w:t>
      </w:r>
    </w:p>
    <w:p w14:paraId="3657924A" w14:textId="77777777" w:rsidR="00F53031" w:rsidRPr="00005A56" w:rsidRDefault="00F53031" w:rsidP="00F53031">
      <w:pPr>
        <w:numPr>
          <w:ilvl w:val="0"/>
          <w:numId w:val="6"/>
        </w:numPr>
        <w:tabs>
          <w:tab w:val="left" w:pos="1278"/>
        </w:tabs>
        <w:spacing w:before="80" w:after="80"/>
        <w:rPr>
          <w:bCs/>
          <w:i/>
          <w:color w:val="0070C0"/>
          <w:lang w:val="en-GB"/>
        </w:rPr>
      </w:pPr>
      <w:r w:rsidRPr="00005A56">
        <w:rPr>
          <w:bCs/>
          <w:i/>
          <w:color w:val="0070C0"/>
          <w:lang w:val="en-GB"/>
        </w:rPr>
        <w:t>Increased nutrition quality and reduced costs.</w:t>
      </w:r>
    </w:p>
    <w:p w14:paraId="5893E777" w14:textId="77777777" w:rsidR="00F53031" w:rsidRPr="00005A56" w:rsidRDefault="00F53031" w:rsidP="00F5303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0" w:name="_Toc199184842"/>
      <w:bookmarkStart w:id="11" w:name="_Toc199185700"/>
      <w:r w:rsidRPr="00005A56">
        <w:rPr>
          <w:rFonts w:asciiTheme="majorBidi" w:eastAsia="Times New Roman" w:hAnsiTheme="majorBidi" w:cstheme="majorBidi"/>
          <w:b/>
          <w:bCs/>
          <w:snapToGrid w:val="0"/>
          <w:color w:val="17365D" w:themeColor="text2" w:themeShade="BF"/>
          <w:sz w:val="24"/>
          <w:szCs w:val="24"/>
          <w:lang w:val="en-GB" w:eastAsia="de-DE" w:bidi="en-US"/>
        </w:rPr>
        <w:t>Discussion Questions</w:t>
      </w:r>
      <w:bookmarkEnd w:id="10"/>
      <w:bookmarkEnd w:id="11"/>
    </w:p>
    <w:p w14:paraId="3D239E1E" w14:textId="77777777" w:rsidR="00F53031" w:rsidRPr="00005A56" w:rsidRDefault="00F53031" w:rsidP="00F53031">
      <w:pPr>
        <w:numPr>
          <w:ilvl w:val="0"/>
          <w:numId w:val="6"/>
        </w:numPr>
        <w:tabs>
          <w:tab w:val="left" w:pos="1278"/>
        </w:tabs>
        <w:spacing w:before="80" w:after="80"/>
        <w:rPr>
          <w:bCs/>
          <w:i/>
          <w:color w:val="0070C0"/>
          <w:lang w:val="en-GB"/>
        </w:rPr>
      </w:pPr>
      <w:r w:rsidRPr="00005A56">
        <w:rPr>
          <w:bCs/>
          <w:i/>
          <w:color w:val="0070C0"/>
          <w:lang w:val="en-GB"/>
        </w:rPr>
        <w:t>What methods would you use to collect accurate consumption data across the board?</w:t>
      </w:r>
    </w:p>
    <w:p w14:paraId="1A75AF3B" w14:textId="77777777" w:rsidR="00F53031" w:rsidRPr="00005A56" w:rsidRDefault="00F53031" w:rsidP="00F53031">
      <w:pPr>
        <w:numPr>
          <w:ilvl w:val="0"/>
          <w:numId w:val="6"/>
        </w:numPr>
        <w:tabs>
          <w:tab w:val="left" w:pos="1278"/>
        </w:tabs>
        <w:spacing w:before="80" w:after="80"/>
        <w:rPr>
          <w:bCs/>
          <w:i/>
          <w:color w:val="0070C0"/>
          <w:lang w:val="en-GB"/>
        </w:rPr>
      </w:pPr>
      <w:r w:rsidRPr="00005A56">
        <w:rPr>
          <w:bCs/>
          <w:i/>
          <w:color w:val="0070C0"/>
          <w:lang w:val="en-GB"/>
        </w:rPr>
        <w:t>What is the role of crew feedback in shaping a new supply model?</w:t>
      </w:r>
    </w:p>
    <w:p w14:paraId="2FD0251B" w14:textId="77777777" w:rsidR="00F53031" w:rsidRPr="00005A56" w:rsidRDefault="00F53031" w:rsidP="00F53031">
      <w:pPr>
        <w:numPr>
          <w:ilvl w:val="0"/>
          <w:numId w:val="6"/>
        </w:numPr>
        <w:tabs>
          <w:tab w:val="left" w:pos="1278"/>
        </w:tabs>
        <w:spacing w:before="80" w:after="80"/>
        <w:rPr>
          <w:bCs/>
          <w:i/>
          <w:color w:val="0070C0"/>
          <w:lang w:val="en-GB"/>
        </w:rPr>
      </w:pPr>
      <w:r w:rsidRPr="00005A56">
        <w:rPr>
          <w:bCs/>
          <w:i/>
          <w:color w:val="0070C0"/>
          <w:lang w:val="en-GB"/>
        </w:rPr>
        <w:t>Where are the risks in introducing a new query system?</w:t>
      </w:r>
    </w:p>
    <w:p w14:paraId="5F2C38E6" w14:textId="77777777" w:rsidR="00F53031" w:rsidRPr="00005A56" w:rsidRDefault="00F53031" w:rsidP="00F5303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2" w:name="_Toc199184843"/>
      <w:bookmarkStart w:id="13" w:name="_Toc199185701"/>
      <w:r w:rsidRPr="00005A56">
        <w:rPr>
          <w:rFonts w:asciiTheme="majorBidi" w:eastAsia="Times New Roman" w:hAnsiTheme="majorBidi" w:cstheme="majorBidi"/>
          <w:b/>
          <w:bCs/>
          <w:snapToGrid w:val="0"/>
          <w:color w:val="17365D" w:themeColor="text2" w:themeShade="BF"/>
          <w:sz w:val="24"/>
          <w:szCs w:val="24"/>
          <w:lang w:val="en-GB" w:eastAsia="de-DE" w:bidi="en-US"/>
        </w:rPr>
        <w:t>Evaluation Criteria</w:t>
      </w:r>
      <w:bookmarkEnd w:id="12"/>
      <w:bookmarkEnd w:id="13"/>
    </w:p>
    <w:p w14:paraId="3E8FC352" w14:textId="77777777" w:rsidR="00F53031" w:rsidRPr="00005A56" w:rsidRDefault="00F53031" w:rsidP="00F53031">
      <w:pPr>
        <w:numPr>
          <w:ilvl w:val="0"/>
          <w:numId w:val="6"/>
        </w:numPr>
        <w:tabs>
          <w:tab w:val="left" w:pos="1278"/>
        </w:tabs>
        <w:spacing w:before="80" w:after="80"/>
        <w:rPr>
          <w:bCs/>
          <w:i/>
          <w:color w:val="0070C0"/>
          <w:lang w:val="en-GB"/>
        </w:rPr>
      </w:pPr>
      <w:r w:rsidRPr="00005A56">
        <w:rPr>
          <w:bCs/>
          <w:i/>
          <w:color w:val="0070C0"/>
          <w:lang w:val="en-GB"/>
        </w:rPr>
        <w:t>Data, logic and evidence to support the changes</w:t>
      </w:r>
    </w:p>
    <w:p w14:paraId="2C44EC9E" w14:textId="77777777" w:rsidR="00F53031" w:rsidRPr="00005A56" w:rsidRDefault="00F53031" w:rsidP="00F53031">
      <w:pPr>
        <w:numPr>
          <w:ilvl w:val="0"/>
          <w:numId w:val="6"/>
        </w:numPr>
        <w:tabs>
          <w:tab w:val="left" w:pos="1278"/>
        </w:tabs>
        <w:spacing w:before="80" w:after="80"/>
        <w:rPr>
          <w:bCs/>
          <w:i/>
          <w:color w:val="0070C0"/>
          <w:lang w:val="en-GB"/>
        </w:rPr>
      </w:pPr>
      <w:r w:rsidRPr="00005A56">
        <w:rPr>
          <w:bCs/>
          <w:i/>
          <w:color w:val="0070C0"/>
          <w:lang w:val="en-GB"/>
        </w:rPr>
        <w:t>Innovativeness and applicability</w:t>
      </w:r>
    </w:p>
    <w:p w14:paraId="6B363C57" w14:textId="77777777" w:rsidR="00F53031" w:rsidRDefault="00F53031" w:rsidP="00F53031">
      <w:pPr>
        <w:numPr>
          <w:ilvl w:val="0"/>
          <w:numId w:val="6"/>
        </w:numPr>
        <w:tabs>
          <w:tab w:val="left" w:pos="1278"/>
        </w:tabs>
        <w:spacing w:before="80" w:after="80"/>
        <w:rPr>
          <w:bCs/>
          <w:i/>
          <w:color w:val="0070C0"/>
          <w:lang w:val="en-GB"/>
        </w:rPr>
      </w:pPr>
      <w:r w:rsidRPr="00005A56">
        <w:rPr>
          <w:bCs/>
          <w:i/>
          <w:color w:val="0070C0"/>
          <w:lang w:val="en-GB"/>
        </w:rPr>
        <w:t>Potential for real impact on resource efficiency</w:t>
      </w:r>
    </w:p>
    <w:p w14:paraId="35D78722" w14:textId="77777777" w:rsidR="007F0235" w:rsidRPr="00005A56" w:rsidRDefault="007F0235" w:rsidP="007F0235">
      <w:pPr>
        <w:tabs>
          <w:tab w:val="left" w:pos="1278"/>
        </w:tabs>
        <w:spacing w:before="80" w:after="80"/>
        <w:rPr>
          <w:bCs/>
          <w:i/>
          <w:color w:val="0070C0"/>
          <w:lang w:val="en-GB"/>
        </w:rPr>
      </w:pPr>
    </w:p>
    <w:p w14:paraId="1AB5D8BC" w14:textId="77777777" w:rsidR="00F53031" w:rsidRPr="00005A56" w:rsidRDefault="00F53031" w:rsidP="00F53031">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4" w:name="_Toc199184844"/>
      <w:bookmarkStart w:id="15" w:name="_Toc199185702"/>
      <w:r w:rsidRPr="00005A56">
        <w:rPr>
          <w:rFonts w:asciiTheme="majorBidi" w:eastAsia="Times New Roman" w:hAnsiTheme="majorBidi" w:cstheme="majorBidi"/>
          <w:b/>
          <w:bCs/>
          <w:snapToGrid w:val="0"/>
          <w:color w:val="17365D" w:themeColor="text2" w:themeShade="BF"/>
          <w:sz w:val="24"/>
          <w:szCs w:val="24"/>
          <w:lang w:val="en-GB" w:eastAsia="de-DE" w:bidi="en-US"/>
        </w:rPr>
        <w:t>Case Study 2: "The Cultural Compass in Procurement"</w:t>
      </w:r>
      <w:bookmarkEnd w:id="14"/>
      <w:bookmarkEnd w:id="15"/>
    </w:p>
    <w:p w14:paraId="4D4852FA" w14:textId="77777777" w:rsidR="00F53031" w:rsidRPr="00005A56" w:rsidRDefault="00F53031" w:rsidP="00F5303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6" w:name="_Toc199184845"/>
      <w:bookmarkStart w:id="17" w:name="_Toc199185703"/>
      <w:r w:rsidRPr="00005A56">
        <w:rPr>
          <w:rFonts w:asciiTheme="majorBidi" w:eastAsia="Times New Roman" w:hAnsiTheme="majorBidi" w:cstheme="majorBidi"/>
          <w:b/>
          <w:bCs/>
          <w:snapToGrid w:val="0"/>
          <w:color w:val="17365D" w:themeColor="text2" w:themeShade="BF"/>
          <w:sz w:val="24"/>
          <w:szCs w:val="24"/>
          <w:lang w:val="en-GB" w:eastAsia="de-DE" w:bidi="en-US"/>
        </w:rPr>
        <w:t>Background</w:t>
      </w:r>
      <w:bookmarkEnd w:id="16"/>
      <w:bookmarkEnd w:id="17"/>
    </w:p>
    <w:p w14:paraId="6AA420E0" w14:textId="77777777" w:rsidR="00F53031" w:rsidRPr="00005A56" w:rsidRDefault="00F53031" w:rsidP="00F53031">
      <w:pPr>
        <w:spacing w:line="276" w:lineRule="auto"/>
        <w:ind w:left="720" w:firstLine="0"/>
        <w:rPr>
          <w:rFonts w:asciiTheme="majorBidi" w:hAnsiTheme="majorBidi" w:cstheme="majorBidi"/>
          <w:lang w:val="en-GB"/>
        </w:rPr>
      </w:pPr>
      <w:r w:rsidRPr="00005A56">
        <w:rPr>
          <w:rFonts w:asciiTheme="majorBidi" w:hAnsiTheme="majorBidi" w:cstheme="majorBidi"/>
          <w:lang w:val="en-GB"/>
        </w:rPr>
        <w:t>A multinational crew of 7 nationalities works on board RV XXX. However, the menu is dominated by only two types of cuisine. This leads to a low level of engagement with the food, increased loss of appetite and comments about "sameness".</w:t>
      </w:r>
    </w:p>
    <w:p w14:paraId="358E2C55" w14:textId="77777777" w:rsidR="00F53031" w:rsidRPr="00005A56" w:rsidRDefault="00F53031" w:rsidP="00F5303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8" w:name="_Toc199184846"/>
      <w:bookmarkStart w:id="19" w:name="_Toc199185704"/>
      <w:r w:rsidRPr="00005A56">
        <w:rPr>
          <w:rFonts w:asciiTheme="majorBidi" w:eastAsia="Times New Roman" w:hAnsiTheme="majorBidi" w:cstheme="majorBidi"/>
          <w:b/>
          <w:bCs/>
          <w:snapToGrid w:val="0"/>
          <w:color w:val="17365D" w:themeColor="text2" w:themeShade="BF"/>
          <w:sz w:val="24"/>
          <w:szCs w:val="24"/>
          <w:lang w:val="en-GB" w:eastAsia="de-DE" w:bidi="en-US"/>
        </w:rPr>
        <w:t>Objective</w:t>
      </w:r>
      <w:bookmarkEnd w:id="18"/>
      <w:bookmarkEnd w:id="19"/>
    </w:p>
    <w:p w14:paraId="2A47957E" w14:textId="77777777" w:rsidR="00F53031" w:rsidRPr="004D243A" w:rsidRDefault="00F53031" w:rsidP="00F53031">
      <w:pPr>
        <w:spacing w:line="276" w:lineRule="auto"/>
        <w:ind w:left="720" w:firstLine="0"/>
        <w:rPr>
          <w:rFonts w:asciiTheme="majorBidi" w:hAnsiTheme="majorBidi" w:cstheme="majorBidi"/>
          <w:color w:val="000000" w:themeColor="text1"/>
          <w:lang w:val="en-GB"/>
        </w:rPr>
      </w:pPr>
      <w:r w:rsidRPr="004D243A">
        <w:rPr>
          <w:rFonts w:asciiTheme="majorBidi" w:hAnsiTheme="majorBidi" w:cstheme="majorBidi"/>
          <w:color w:val="000000" w:themeColor="text1"/>
          <w:lang w:val="en-GB"/>
        </w:rPr>
        <w:t xml:space="preserve">Developing a procurement model that </w:t>
      </w:r>
      <w:r w:rsidRPr="00005A56">
        <w:rPr>
          <w:rFonts w:asciiTheme="majorBidi" w:hAnsiTheme="majorBidi" w:cstheme="majorBidi"/>
          <w:lang w:val="en-GB"/>
        </w:rPr>
        <w:t xml:space="preserve">reflects the crew's cultural palette by strategically incorporating culturally tailored </w:t>
      </w:r>
      <w:r w:rsidRPr="004D243A">
        <w:rPr>
          <w:rFonts w:asciiTheme="majorBidi" w:hAnsiTheme="majorBidi" w:cstheme="majorBidi"/>
          <w:color w:val="000000" w:themeColor="text1"/>
          <w:lang w:val="en-GB"/>
        </w:rPr>
        <w:t>products into supplies.</w:t>
      </w:r>
    </w:p>
    <w:p w14:paraId="173EC9BC" w14:textId="77777777" w:rsidR="00F53031" w:rsidRPr="00005A56" w:rsidRDefault="00F53031" w:rsidP="00F5303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20" w:name="_Toc199184847"/>
      <w:bookmarkStart w:id="21" w:name="_Toc199185705"/>
      <w:r w:rsidRPr="00005A56">
        <w:rPr>
          <w:rFonts w:asciiTheme="majorBidi" w:eastAsia="Times New Roman" w:hAnsiTheme="majorBidi" w:cstheme="majorBidi"/>
          <w:b/>
          <w:bCs/>
          <w:snapToGrid w:val="0"/>
          <w:color w:val="17365D" w:themeColor="text2" w:themeShade="BF"/>
          <w:sz w:val="24"/>
          <w:szCs w:val="24"/>
          <w:lang w:val="en-GB" w:eastAsia="de-DE" w:bidi="en-US"/>
        </w:rPr>
        <w:t>Methods</w:t>
      </w:r>
      <w:bookmarkEnd w:id="20"/>
      <w:bookmarkEnd w:id="21"/>
    </w:p>
    <w:p w14:paraId="5ECDE54C" w14:textId="77777777" w:rsidR="00F53031" w:rsidRPr="00005A56" w:rsidRDefault="00F53031" w:rsidP="00F53031">
      <w:pPr>
        <w:numPr>
          <w:ilvl w:val="0"/>
          <w:numId w:val="6"/>
        </w:numPr>
        <w:tabs>
          <w:tab w:val="left" w:pos="1278"/>
        </w:tabs>
        <w:spacing w:before="80" w:after="80"/>
        <w:rPr>
          <w:bCs/>
          <w:i/>
          <w:color w:val="0070C0"/>
          <w:lang w:val="en-GB"/>
        </w:rPr>
      </w:pPr>
      <w:r w:rsidRPr="00005A56">
        <w:rPr>
          <w:bCs/>
          <w:i/>
          <w:color w:val="0070C0"/>
          <w:lang w:val="en-GB"/>
        </w:rPr>
        <w:t>Survey</w:t>
      </w:r>
      <w:r w:rsidRPr="004D243A">
        <w:rPr>
          <w:bCs/>
          <w:i/>
          <w:color w:val="0070C0"/>
          <w:lang w:val="en-GB"/>
        </w:rPr>
        <w:t>ing</w:t>
      </w:r>
      <w:r w:rsidRPr="00005A56">
        <w:rPr>
          <w:bCs/>
          <w:i/>
          <w:color w:val="0070C0"/>
          <w:lang w:val="en-GB"/>
        </w:rPr>
        <w:t xml:space="preserve"> </w:t>
      </w:r>
      <w:r w:rsidRPr="004D243A">
        <w:rPr>
          <w:bCs/>
          <w:i/>
          <w:color w:val="0070C0"/>
          <w:lang w:val="en-GB"/>
        </w:rPr>
        <w:t xml:space="preserve">the </w:t>
      </w:r>
      <w:r w:rsidRPr="00005A56">
        <w:rPr>
          <w:bCs/>
          <w:i/>
          <w:color w:val="0070C0"/>
          <w:lang w:val="en-GB"/>
        </w:rPr>
        <w:t xml:space="preserve">crew </w:t>
      </w:r>
      <w:r w:rsidRPr="004D243A">
        <w:rPr>
          <w:bCs/>
          <w:i/>
          <w:color w:val="0070C0"/>
          <w:lang w:val="en-GB"/>
        </w:rPr>
        <w:t xml:space="preserve">regarding </w:t>
      </w:r>
      <w:r w:rsidRPr="00005A56">
        <w:rPr>
          <w:bCs/>
          <w:i/>
          <w:color w:val="0070C0"/>
          <w:lang w:val="en-GB"/>
        </w:rPr>
        <w:t>preferences.</w:t>
      </w:r>
    </w:p>
    <w:p w14:paraId="1BE270B3" w14:textId="77777777" w:rsidR="00F53031" w:rsidRPr="00005A56" w:rsidRDefault="00F53031" w:rsidP="00F53031">
      <w:pPr>
        <w:numPr>
          <w:ilvl w:val="0"/>
          <w:numId w:val="6"/>
        </w:numPr>
        <w:tabs>
          <w:tab w:val="left" w:pos="1278"/>
        </w:tabs>
        <w:spacing w:before="80" w:after="80"/>
        <w:rPr>
          <w:bCs/>
          <w:i/>
          <w:color w:val="0070C0"/>
          <w:lang w:val="en-GB"/>
        </w:rPr>
      </w:pPr>
      <w:r w:rsidRPr="00005A56">
        <w:rPr>
          <w:bCs/>
          <w:i/>
          <w:color w:val="0070C0"/>
          <w:lang w:val="en-GB"/>
        </w:rPr>
        <w:t>Identify</w:t>
      </w:r>
      <w:r w:rsidRPr="004D243A">
        <w:rPr>
          <w:bCs/>
          <w:i/>
          <w:color w:val="0070C0"/>
          <w:lang w:val="en-GB"/>
        </w:rPr>
        <w:t>ing</w:t>
      </w:r>
      <w:r w:rsidRPr="00005A56">
        <w:rPr>
          <w:bCs/>
          <w:i/>
          <w:color w:val="0070C0"/>
          <w:lang w:val="en-GB"/>
        </w:rPr>
        <w:t xml:space="preserve"> 3 cultural cuisines that will be integrated into the menu.</w:t>
      </w:r>
    </w:p>
    <w:p w14:paraId="590A3F91" w14:textId="77777777" w:rsidR="00F53031" w:rsidRPr="00005A56" w:rsidRDefault="00F53031" w:rsidP="00F53031">
      <w:pPr>
        <w:numPr>
          <w:ilvl w:val="0"/>
          <w:numId w:val="6"/>
        </w:numPr>
        <w:tabs>
          <w:tab w:val="left" w:pos="1278"/>
        </w:tabs>
        <w:spacing w:before="80" w:after="80"/>
        <w:rPr>
          <w:bCs/>
          <w:i/>
          <w:color w:val="0070C0"/>
          <w:lang w:val="en-GB"/>
        </w:rPr>
      </w:pPr>
      <w:r>
        <w:rPr>
          <w:bCs/>
          <w:i/>
          <w:color w:val="0070C0"/>
          <w:lang w:val="en-GB"/>
        </w:rPr>
        <w:t>Creat</w:t>
      </w:r>
      <w:r w:rsidRPr="004D243A">
        <w:rPr>
          <w:bCs/>
          <w:i/>
          <w:color w:val="0070C0"/>
          <w:lang w:val="en-GB"/>
        </w:rPr>
        <w:t>ing</w:t>
      </w:r>
      <w:r w:rsidRPr="00005A56">
        <w:rPr>
          <w:bCs/>
          <w:i/>
          <w:color w:val="0070C0"/>
          <w:lang w:val="en-GB"/>
        </w:rPr>
        <w:t xml:space="preserve"> a customisable order sheet by cultural axis (product/region).</w:t>
      </w:r>
    </w:p>
    <w:p w14:paraId="793594E2" w14:textId="77777777" w:rsidR="00F53031" w:rsidRPr="00005A56" w:rsidRDefault="00F53031" w:rsidP="00F53031">
      <w:pPr>
        <w:numPr>
          <w:ilvl w:val="0"/>
          <w:numId w:val="6"/>
        </w:numPr>
        <w:tabs>
          <w:tab w:val="left" w:pos="1278"/>
        </w:tabs>
        <w:spacing w:before="80" w:after="80"/>
        <w:rPr>
          <w:bCs/>
          <w:i/>
          <w:color w:val="0070C0"/>
          <w:lang w:val="en-GB"/>
        </w:rPr>
      </w:pPr>
      <w:r w:rsidRPr="00005A56">
        <w:rPr>
          <w:bCs/>
          <w:i/>
          <w:color w:val="0070C0"/>
          <w:lang w:val="en-GB"/>
        </w:rPr>
        <w:t>Organis</w:t>
      </w:r>
      <w:r w:rsidRPr="004D243A">
        <w:rPr>
          <w:bCs/>
          <w:i/>
          <w:color w:val="0070C0"/>
          <w:lang w:val="en-GB"/>
        </w:rPr>
        <w:t>ing</w:t>
      </w:r>
      <w:r w:rsidRPr="00005A56">
        <w:rPr>
          <w:bCs/>
          <w:i/>
          <w:color w:val="0070C0"/>
          <w:lang w:val="en-GB"/>
        </w:rPr>
        <w:t xml:space="preserve"> thematic weeks with crew participation.</w:t>
      </w:r>
    </w:p>
    <w:p w14:paraId="179DA1EF" w14:textId="77777777" w:rsidR="00F53031" w:rsidRPr="00005A56" w:rsidRDefault="00F53031" w:rsidP="00F5303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22" w:name="_Toc199184848"/>
      <w:bookmarkStart w:id="23" w:name="_Toc199185706"/>
      <w:r w:rsidRPr="00005A56">
        <w:rPr>
          <w:rFonts w:asciiTheme="majorBidi" w:eastAsia="Times New Roman" w:hAnsiTheme="majorBidi" w:cstheme="majorBidi"/>
          <w:b/>
          <w:bCs/>
          <w:snapToGrid w:val="0"/>
          <w:color w:val="17365D" w:themeColor="text2" w:themeShade="BF"/>
          <w:sz w:val="24"/>
          <w:szCs w:val="24"/>
          <w:lang w:val="en-GB" w:eastAsia="de-DE" w:bidi="en-US"/>
        </w:rPr>
        <w:t>Expected Results</w:t>
      </w:r>
      <w:bookmarkEnd w:id="22"/>
      <w:bookmarkEnd w:id="23"/>
    </w:p>
    <w:p w14:paraId="1559FCCF" w14:textId="77777777" w:rsidR="00F53031" w:rsidRPr="00005A56" w:rsidRDefault="00F53031" w:rsidP="00F53031">
      <w:pPr>
        <w:numPr>
          <w:ilvl w:val="0"/>
          <w:numId w:val="6"/>
        </w:numPr>
        <w:tabs>
          <w:tab w:val="left" w:pos="1278"/>
        </w:tabs>
        <w:spacing w:before="80" w:after="80"/>
        <w:rPr>
          <w:bCs/>
          <w:i/>
          <w:color w:val="0070C0"/>
          <w:lang w:val="en-GB"/>
        </w:rPr>
      </w:pPr>
      <w:r w:rsidRPr="00005A56">
        <w:rPr>
          <w:bCs/>
          <w:i/>
          <w:color w:val="0070C0"/>
          <w:lang w:val="en-GB"/>
        </w:rPr>
        <w:lastRenderedPageBreak/>
        <w:t>Increased food satisfaction.</w:t>
      </w:r>
    </w:p>
    <w:p w14:paraId="38444068" w14:textId="77777777" w:rsidR="00F53031" w:rsidRPr="00005A56" w:rsidRDefault="00F53031" w:rsidP="00F53031">
      <w:pPr>
        <w:numPr>
          <w:ilvl w:val="0"/>
          <w:numId w:val="6"/>
        </w:numPr>
        <w:tabs>
          <w:tab w:val="left" w:pos="1278"/>
        </w:tabs>
        <w:spacing w:before="80" w:after="80"/>
        <w:rPr>
          <w:bCs/>
          <w:i/>
          <w:color w:val="0070C0"/>
          <w:lang w:val="en-GB"/>
        </w:rPr>
      </w:pPr>
      <w:r w:rsidRPr="00005A56">
        <w:rPr>
          <w:bCs/>
          <w:i/>
          <w:color w:val="0070C0"/>
          <w:lang w:val="en-GB"/>
        </w:rPr>
        <w:t>Better cultural representation through sourcing.</w:t>
      </w:r>
    </w:p>
    <w:p w14:paraId="2D6799E4" w14:textId="77777777" w:rsidR="00F53031" w:rsidRPr="00005A56" w:rsidRDefault="00F53031" w:rsidP="00F53031">
      <w:pPr>
        <w:numPr>
          <w:ilvl w:val="0"/>
          <w:numId w:val="6"/>
        </w:numPr>
        <w:tabs>
          <w:tab w:val="left" w:pos="1278"/>
        </w:tabs>
        <w:spacing w:before="80" w:after="80"/>
        <w:rPr>
          <w:bCs/>
          <w:i/>
          <w:color w:val="0070C0"/>
          <w:lang w:val="en-GB"/>
        </w:rPr>
      </w:pPr>
      <w:r w:rsidRPr="00005A56">
        <w:rPr>
          <w:bCs/>
          <w:i/>
          <w:color w:val="0070C0"/>
          <w:lang w:val="en-GB"/>
        </w:rPr>
        <w:t>Creating a bridge between logistics and social dynamics.</w:t>
      </w:r>
    </w:p>
    <w:p w14:paraId="7A879DEF" w14:textId="77777777" w:rsidR="00F53031" w:rsidRPr="00005A56" w:rsidRDefault="00F53031" w:rsidP="00F5303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24" w:name="_Toc199184849"/>
      <w:bookmarkStart w:id="25" w:name="_Toc199185707"/>
      <w:r w:rsidRPr="00005A56">
        <w:rPr>
          <w:rFonts w:asciiTheme="majorBidi" w:eastAsia="Times New Roman" w:hAnsiTheme="majorBidi" w:cstheme="majorBidi"/>
          <w:b/>
          <w:bCs/>
          <w:snapToGrid w:val="0"/>
          <w:color w:val="17365D" w:themeColor="text2" w:themeShade="BF"/>
          <w:sz w:val="24"/>
          <w:szCs w:val="24"/>
          <w:lang w:val="en-GB" w:eastAsia="de-DE" w:bidi="en-US"/>
        </w:rPr>
        <w:t>Discussion Questions</w:t>
      </w:r>
      <w:bookmarkEnd w:id="24"/>
      <w:bookmarkEnd w:id="25"/>
    </w:p>
    <w:p w14:paraId="3FC2DF6C" w14:textId="77777777" w:rsidR="00F53031" w:rsidRPr="00005A56" w:rsidRDefault="00F53031" w:rsidP="00F53031">
      <w:pPr>
        <w:numPr>
          <w:ilvl w:val="0"/>
          <w:numId w:val="6"/>
        </w:numPr>
        <w:tabs>
          <w:tab w:val="left" w:pos="1278"/>
        </w:tabs>
        <w:spacing w:before="80" w:after="80"/>
        <w:rPr>
          <w:bCs/>
          <w:i/>
          <w:color w:val="0070C0"/>
          <w:lang w:val="en-GB"/>
        </w:rPr>
      </w:pPr>
      <w:r w:rsidRPr="00005A56">
        <w:rPr>
          <w:bCs/>
          <w:i/>
          <w:color w:val="0070C0"/>
          <w:lang w:val="en-GB"/>
        </w:rPr>
        <w:t>How can cultural differences become a resource rather than a hindrance?</w:t>
      </w:r>
    </w:p>
    <w:p w14:paraId="320206FB" w14:textId="77777777" w:rsidR="00F53031" w:rsidRPr="00005A56" w:rsidRDefault="00F53031" w:rsidP="00F53031">
      <w:pPr>
        <w:numPr>
          <w:ilvl w:val="0"/>
          <w:numId w:val="6"/>
        </w:numPr>
        <w:tabs>
          <w:tab w:val="left" w:pos="1278"/>
        </w:tabs>
        <w:spacing w:before="80" w:after="80"/>
        <w:rPr>
          <w:bCs/>
          <w:i/>
          <w:color w:val="0070C0"/>
          <w:lang w:val="en-GB"/>
        </w:rPr>
      </w:pPr>
      <w:r w:rsidRPr="00005A56">
        <w:rPr>
          <w:bCs/>
          <w:i/>
          <w:color w:val="0070C0"/>
          <w:lang w:val="en-GB"/>
        </w:rPr>
        <w:t>What criteria would you use to include new items in the order?</w:t>
      </w:r>
    </w:p>
    <w:p w14:paraId="12D28F5F" w14:textId="77777777" w:rsidR="00F53031" w:rsidRPr="00005A56" w:rsidRDefault="00F53031" w:rsidP="00F53031">
      <w:pPr>
        <w:numPr>
          <w:ilvl w:val="0"/>
          <w:numId w:val="6"/>
        </w:numPr>
        <w:tabs>
          <w:tab w:val="left" w:pos="1278"/>
        </w:tabs>
        <w:spacing w:before="80" w:after="80"/>
        <w:rPr>
          <w:bCs/>
          <w:i/>
          <w:color w:val="0070C0"/>
          <w:lang w:val="en-GB"/>
        </w:rPr>
      </w:pPr>
      <w:r w:rsidRPr="00005A56">
        <w:rPr>
          <w:bCs/>
          <w:i/>
          <w:color w:val="0070C0"/>
          <w:lang w:val="en-GB"/>
        </w:rPr>
        <w:t>How to convince management of the value of culturally oriented sourcing?</w:t>
      </w:r>
    </w:p>
    <w:p w14:paraId="32D2EE3A" w14:textId="77777777" w:rsidR="00F53031" w:rsidRPr="00005A56" w:rsidRDefault="00F53031" w:rsidP="00F5303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26" w:name="_Toc199184850"/>
      <w:bookmarkStart w:id="27" w:name="_Toc199185708"/>
      <w:r w:rsidRPr="00005A56">
        <w:rPr>
          <w:rFonts w:asciiTheme="majorBidi" w:eastAsia="Times New Roman" w:hAnsiTheme="majorBidi" w:cstheme="majorBidi"/>
          <w:b/>
          <w:bCs/>
          <w:snapToGrid w:val="0"/>
          <w:color w:val="17365D" w:themeColor="text2" w:themeShade="BF"/>
          <w:sz w:val="24"/>
          <w:szCs w:val="24"/>
          <w:lang w:val="en-GB" w:eastAsia="de-DE" w:bidi="en-US"/>
        </w:rPr>
        <w:t>Evaluation Criteria</w:t>
      </w:r>
      <w:bookmarkEnd w:id="26"/>
      <w:bookmarkEnd w:id="27"/>
    </w:p>
    <w:p w14:paraId="610A022E" w14:textId="77777777" w:rsidR="00F53031" w:rsidRPr="00005A56" w:rsidRDefault="00F53031" w:rsidP="00F53031">
      <w:pPr>
        <w:numPr>
          <w:ilvl w:val="0"/>
          <w:numId w:val="6"/>
        </w:numPr>
        <w:tabs>
          <w:tab w:val="left" w:pos="1278"/>
        </w:tabs>
        <w:spacing w:before="80" w:after="80"/>
        <w:rPr>
          <w:bCs/>
          <w:i/>
          <w:color w:val="0070C0"/>
          <w:lang w:val="en-GB"/>
        </w:rPr>
      </w:pPr>
      <w:r w:rsidRPr="00005A56">
        <w:rPr>
          <w:bCs/>
          <w:i/>
          <w:color w:val="0070C0"/>
          <w:lang w:val="en-GB"/>
        </w:rPr>
        <w:t>Compliance with multinational crew needs</w:t>
      </w:r>
    </w:p>
    <w:p w14:paraId="58029A1E" w14:textId="77777777" w:rsidR="00F53031" w:rsidRPr="00005A56" w:rsidRDefault="00F53031" w:rsidP="00F53031">
      <w:pPr>
        <w:numPr>
          <w:ilvl w:val="0"/>
          <w:numId w:val="6"/>
        </w:numPr>
        <w:tabs>
          <w:tab w:val="left" w:pos="1278"/>
        </w:tabs>
        <w:spacing w:before="80" w:after="80"/>
        <w:rPr>
          <w:bCs/>
          <w:i/>
          <w:color w:val="0070C0"/>
          <w:lang w:val="en-GB"/>
        </w:rPr>
      </w:pPr>
      <w:r w:rsidRPr="00005A56">
        <w:rPr>
          <w:bCs/>
          <w:i/>
          <w:color w:val="0070C0"/>
          <w:lang w:val="en-GB"/>
        </w:rPr>
        <w:t>Balance between logistical realities and cultural sensitivity</w:t>
      </w:r>
    </w:p>
    <w:p w14:paraId="76DF50F4" w14:textId="77777777" w:rsidR="00F53031" w:rsidRPr="004D243A" w:rsidRDefault="00F53031" w:rsidP="00F53031">
      <w:pPr>
        <w:numPr>
          <w:ilvl w:val="0"/>
          <w:numId w:val="6"/>
        </w:numPr>
        <w:tabs>
          <w:tab w:val="left" w:pos="1278"/>
        </w:tabs>
        <w:spacing w:before="80" w:after="80"/>
        <w:rPr>
          <w:bCs/>
          <w:i/>
          <w:color w:val="0070C0"/>
          <w:lang w:val="en-GB"/>
        </w:rPr>
      </w:pPr>
      <w:r w:rsidRPr="004D243A">
        <w:rPr>
          <w:bCs/>
          <w:i/>
          <w:color w:val="0070C0"/>
          <w:lang w:val="en-GB"/>
        </w:rPr>
        <w:t xml:space="preserve">Specific </w:t>
      </w:r>
      <w:r w:rsidRPr="00005A56">
        <w:rPr>
          <w:bCs/>
          <w:i/>
          <w:color w:val="0070C0"/>
          <w:lang w:val="en-GB"/>
        </w:rPr>
        <w:t>and actionable solutions</w:t>
      </w:r>
    </w:p>
    <w:p w14:paraId="70319B98" w14:textId="77777777" w:rsidR="00F53031" w:rsidRPr="00005A56" w:rsidRDefault="00F53031" w:rsidP="00F53031">
      <w:pPr>
        <w:spacing w:line="276" w:lineRule="auto"/>
        <w:ind w:left="720" w:firstLine="0"/>
        <w:rPr>
          <w:rFonts w:asciiTheme="majorBidi" w:hAnsiTheme="majorBidi" w:cstheme="majorBidi"/>
          <w:lang w:val="en-GB"/>
        </w:rPr>
      </w:pPr>
    </w:p>
    <w:p w14:paraId="3A2B1945" w14:textId="77777777" w:rsidR="00F53031" w:rsidRPr="00005A56" w:rsidRDefault="00F53031" w:rsidP="007F0235">
      <w:pPr>
        <w:widowControl/>
        <w:tabs>
          <w:tab w:val="left" w:pos="709"/>
          <w:tab w:val="left" w:pos="1278"/>
        </w:tabs>
        <w:autoSpaceDE/>
        <w:autoSpaceDN/>
        <w:adjustRightInd w:val="0"/>
        <w:snapToGrid w:val="0"/>
        <w:spacing w:before="80" w:after="120" w:line="260" w:lineRule="atLeast"/>
        <w:ind w:firstLine="0"/>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28" w:name="_Toc199184851"/>
      <w:bookmarkStart w:id="29" w:name="_Toc199185709"/>
      <w:r w:rsidRPr="00005A56">
        <w:rPr>
          <w:rFonts w:asciiTheme="majorBidi" w:eastAsia="Times New Roman" w:hAnsiTheme="majorBidi" w:cstheme="majorBidi"/>
          <w:b/>
          <w:bCs/>
          <w:snapToGrid w:val="0"/>
          <w:color w:val="17365D" w:themeColor="text2" w:themeShade="BF"/>
          <w:sz w:val="24"/>
          <w:szCs w:val="24"/>
          <w:lang w:val="en-GB" w:eastAsia="de-DE" w:bidi="en-US"/>
        </w:rPr>
        <w:t>Guidelines for casework</w:t>
      </w:r>
      <w:bookmarkEnd w:id="28"/>
      <w:bookmarkEnd w:id="29"/>
    </w:p>
    <w:p w14:paraId="22753A12" w14:textId="77777777" w:rsidR="00F53031" w:rsidRPr="00005A56" w:rsidRDefault="00F53031" w:rsidP="00F53031">
      <w:pPr>
        <w:spacing w:line="276" w:lineRule="auto"/>
        <w:ind w:left="720" w:firstLine="0"/>
        <w:rPr>
          <w:rFonts w:asciiTheme="majorBidi" w:hAnsiTheme="majorBidi" w:cstheme="majorBidi"/>
          <w:lang w:val="en-GB"/>
        </w:rPr>
      </w:pPr>
      <w:r w:rsidRPr="00005A56">
        <w:rPr>
          <w:rFonts w:asciiTheme="majorBidi" w:hAnsiTheme="majorBidi" w:cstheme="majorBidi"/>
          <w:lang w:val="en-GB"/>
        </w:rPr>
        <w:t>Your training in entrepreneurial approaches to ship supply is entering a practical phase. You are about to apply what you have learned through the analysis of real case studies where procurement processes prove to be a field for innovation, efficiency and system transformation.</w:t>
      </w:r>
    </w:p>
    <w:p w14:paraId="06417B64" w14:textId="77777777" w:rsidR="00F53031" w:rsidRPr="00005A56" w:rsidRDefault="00F53031" w:rsidP="00F53031">
      <w:pPr>
        <w:spacing w:line="276" w:lineRule="auto"/>
        <w:ind w:left="720" w:firstLine="0"/>
        <w:rPr>
          <w:rFonts w:asciiTheme="majorBidi" w:hAnsiTheme="majorBidi" w:cstheme="majorBidi"/>
          <w:lang w:val="en-GB"/>
        </w:rPr>
      </w:pPr>
      <w:r w:rsidRPr="00005A56">
        <w:rPr>
          <w:rFonts w:asciiTheme="majorBidi" w:hAnsiTheme="majorBidi" w:cstheme="majorBidi"/>
          <w:lang w:val="en-GB"/>
        </w:rPr>
        <w:t>These case studies are not just exercises - they are an opportunity to practice the thinking that makes modern maritime logistics successful. Each situation requires you to go beyond standard approaches, recognise the potential in constraints, and propose meaningful, actionable solutions.</w:t>
      </w:r>
    </w:p>
    <w:p w14:paraId="19275D4F" w14:textId="77777777" w:rsidR="00F53031" w:rsidRPr="00005A56" w:rsidRDefault="00F53031" w:rsidP="00F53031">
      <w:pPr>
        <w:spacing w:line="276" w:lineRule="auto"/>
        <w:ind w:left="720" w:firstLine="0"/>
        <w:rPr>
          <w:rFonts w:asciiTheme="majorBidi" w:hAnsiTheme="majorBidi" w:cstheme="majorBidi"/>
          <w:lang w:val="en-GB"/>
        </w:rPr>
      </w:pPr>
      <w:r w:rsidRPr="00005A56">
        <w:rPr>
          <w:rFonts w:asciiTheme="majorBidi" w:hAnsiTheme="majorBidi" w:cstheme="majorBidi"/>
          <w:lang w:val="en-GB"/>
        </w:rPr>
        <w:t>The maritime sector is changing rapidly. Your contribution to innovative practices in ship supply can impact not only economic performance, but also quality of life on board, sustainability of operations and overall work culture.</w:t>
      </w:r>
    </w:p>
    <w:p w14:paraId="16335919" w14:textId="77777777" w:rsidR="00F53031" w:rsidRPr="00005A56" w:rsidRDefault="00F53031" w:rsidP="00F53031">
      <w:pPr>
        <w:spacing w:line="276" w:lineRule="auto"/>
        <w:ind w:left="720" w:firstLine="0"/>
        <w:rPr>
          <w:rFonts w:asciiTheme="majorBidi" w:hAnsiTheme="majorBidi" w:cstheme="majorBidi"/>
          <w:lang w:val="en-GB"/>
        </w:rPr>
      </w:pPr>
      <w:r w:rsidRPr="00005A56">
        <w:rPr>
          <w:rFonts w:asciiTheme="majorBidi" w:hAnsiTheme="majorBidi" w:cstheme="majorBidi"/>
          <w:lang w:val="en-GB"/>
        </w:rPr>
        <w:t xml:space="preserve">Approach case studies with an open mind, analytical thinking and a willingness to challenge routine. </w:t>
      </w:r>
    </w:p>
    <w:p w14:paraId="64D5DBF1" w14:textId="77777777" w:rsidR="006E0448" w:rsidRDefault="006E0448" w:rsidP="00F53031">
      <w:pPr>
        <w:spacing w:line="276" w:lineRule="auto"/>
        <w:ind w:left="720" w:firstLine="0"/>
        <w:jc w:val="center"/>
        <w:rPr>
          <w:rFonts w:asciiTheme="majorBidi" w:eastAsia="Times New Roman" w:hAnsiTheme="majorBidi" w:cstheme="majorBidi"/>
          <w:b/>
          <w:bCs/>
          <w:snapToGrid w:val="0"/>
          <w:color w:val="00B0F0"/>
          <w:sz w:val="24"/>
          <w:szCs w:val="24"/>
          <w:lang w:val="en-GB" w:eastAsia="de-DE" w:bidi="en-US"/>
        </w:rPr>
      </w:pPr>
    </w:p>
    <w:p w14:paraId="4AEDCCCD" w14:textId="64CB42FD" w:rsidR="00F53031" w:rsidRDefault="00F53031" w:rsidP="00F53031">
      <w:pPr>
        <w:spacing w:line="276" w:lineRule="auto"/>
        <w:ind w:left="720" w:firstLine="0"/>
        <w:jc w:val="center"/>
        <w:rPr>
          <w:rFonts w:asciiTheme="majorBidi" w:eastAsia="Times New Roman" w:hAnsiTheme="majorBidi" w:cstheme="majorBidi"/>
          <w:b/>
          <w:bCs/>
          <w:snapToGrid w:val="0"/>
          <w:color w:val="00B0F0"/>
          <w:sz w:val="24"/>
          <w:szCs w:val="24"/>
          <w:lang w:val="en-GB" w:eastAsia="de-DE" w:bidi="en-US"/>
        </w:rPr>
      </w:pPr>
      <w:r w:rsidRPr="00005A56">
        <w:rPr>
          <w:rFonts w:asciiTheme="majorBidi" w:eastAsia="Times New Roman" w:hAnsiTheme="majorBidi" w:cstheme="majorBidi"/>
          <w:b/>
          <w:bCs/>
          <w:snapToGrid w:val="0"/>
          <w:color w:val="00B0F0"/>
          <w:sz w:val="24"/>
          <w:szCs w:val="24"/>
          <w:lang w:val="en-GB" w:eastAsia="de-DE" w:bidi="en-US"/>
        </w:rPr>
        <w:t>Don't be afraid to experiment, propose new solutions and advocate a point of view based on observation, logic and care for the system as a whole.</w:t>
      </w:r>
    </w:p>
    <w:p w14:paraId="39D5FA90" w14:textId="77777777" w:rsidR="006E0448" w:rsidRPr="00005A56" w:rsidRDefault="006E0448" w:rsidP="00F53031">
      <w:pPr>
        <w:spacing w:line="276" w:lineRule="auto"/>
        <w:ind w:left="720" w:firstLine="0"/>
        <w:jc w:val="center"/>
        <w:rPr>
          <w:rFonts w:asciiTheme="majorBidi" w:eastAsia="Times New Roman" w:hAnsiTheme="majorBidi" w:cstheme="majorBidi"/>
          <w:b/>
          <w:bCs/>
          <w:snapToGrid w:val="0"/>
          <w:color w:val="00B0F0"/>
          <w:sz w:val="24"/>
          <w:szCs w:val="24"/>
          <w:lang w:val="en-GB" w:eastAsia="de-DE" w:bidi="en-US"/>
        </w:rPr>
      </w:pPr>
    </w:p>
    <w:p w14:paraId="6919A745" w14:textId="40972F7F" w:rsidR="00F53031" w:rsidRPr="00005A56" w:rsidRDefault="00F53031" w:rsidP="006E0448">
      <w:pPr>
        <w:spacing w:line="276" w:lineRule="auto"/>
        <w:ind w:left="720" w:firstLine="0"/>
        <w:rPr>
          <w:rFonts w:asciiTheme="majorBidi" w:hAnsiTheme="majorBidi" w:cstheme="majorBidi"/>
          <w:lang w:val="en-GB"/>
        </w:rPr>
      </w:pPr>
      <w:r w:rsidRPr="00005A56">
        <w:rPr>
          <w:rFonts w:asciiTheme="majorBidi" w:hAnsiTheme="majorBidi" w:cstheme="majorBidi"/>
          <w:lang w:val="en-GB"/>
        </w:rPr>
        <w:t>The best ideas often come from those who dare to think differently and act with a vision for a better future.</w:t>
      </w:r>
      <w:r w:rsidR="006E0448">
        <w:rPr>
          <w:rFonts w:asciiTheme="majorBidi" w:hAnsiTheme="majorBidi" w:cstheme="majorBidi"/>
          <w:lang w:val="en-GB"/>
        </w:rPr>
        <w:t xml:space="preserve"> </w:t>
      </w:r>
      <w:r w:rsidRPr="006E0448">
        <w:rPr>
          <w:rFonts w:asciiTheme="majorBidi" w:hAnsiTheme="majorBidi" w:cstheme="majorBidi"/>
          <w:lang w:val="en-GB"/>
        </w:rPr>
        <w:t>We wish you inspiration, confidence and the successful application of entrepreneurial thinking for a more efficient, sustainable and humane maritime logistics.</w:t>
      </w:r>
      <w:r w:rsidR="006E0448">
        <w:rPr>
          <w:rFonts w:asciiTheme="majorBidi" w:hAnsiTheme="majorBidi" w:cstheme="majorBidi"/>
          <w:lang w:val="en-GB"/>
        </w:rPr>
        <w:t xml:space="preserve"> </w:t>
      </w:r>
      <w:r w:rsidRPr="006E0448">
        <w:rPr>
          <w:rFonts w:asciiTheme="majorBidi" w:hAnsiTheme="majorBidi" w:cstheme="majorBidi"/>
          <w:lang w:val="en-GB"/>
        </w:rPr>
        <w:t>Let your ideas chart a new course - more flexible, more conscious and more meaningful.</w:t>
      </w:r>
    </w:p>
    <w:p w14:paraId="183303D8" w14:textId="77777777" w:rsidR="00F53031" w:rsidRPr="00005A56" w:rsidRDefault="00F53031" w:rsidP="009473DA">
      <w:pPr>
        <w:jc w:val="center"/>
        <w:rPr>
          <w:lang w:val="en-GB"/>
        </w:rPr>
      </w:pPr>
    </w:p>
    <w:p w14:paraId="78274005" w14:textId="77777777" w:rsidR="00F53031" w:rsidRPr="00005A56" w:rsidRDefault="00F53031" w:rsidP="00F53031">
      <w:pPr>
        <w:rPr>
          <w:lang w:val="en-GB"/>
        </w:rPr>
      </w:pPr>
    </w:p>
    <w:p w14:paraId="14CFF5C2" w14:textId="77777777" w:rsidR="00F53031" w:rsidRPr="00005A56" w:rsidRDefault="00F53031" w:rsidP="00F53031">
      <w:pPr>
        <w:rPr>
          <w:lang w:val="en-GB"/>
        </w:rPr>
      </w:pPr>
    </w:p>
    <w:p w14:paraId="0913C35C" w14:textId="77777777" w:rsidR="00F53031" w:rsidRPr="00005A56" w:rsidRDefault="00F53031" w:rsidP="00F53031">
      <w:pPr>
        <w:rPr>
          <w:lang w:val="en-GB"/>
        </w:rPr>
      </w:pPr>
    </w:p>
    <w:p w14:paraId="563A5685" w14:textId="77777777" w:rsidR="00F53031" w:rsidRPr="00005A56" w:rsidRDefault="00F53031" w:rsidP="00F53031">
      <w:pPr>
        <w:rPr>
          <w:lang w:val="en-GB"/>
        </w:rPr>
      </w:pPr>
    </w:p>
    <w:p w14:paraId="17160BB4" w14:textId="77777777" w:rsidR="00F53031" w:rsidRPr="00005A56" w:rsidRDefault="00F53031" w:rsidP="00F53031">
      <w:pPr>
        <w:rPr>
          <w:lang w:val="en-GB"/>
        </w:rPr>
      </w:pPr>
    </w:p>
    <w:p w14:paraId="43CBB4A2" w14:textId="77777777" w:rsidR="00F53031" w:rsidRPr="00005A56" w:rsidRDefault="00F53031" w:rsidP="00F53031">
      <w:pPr>
        <w:rPr>
          <w:lang w:val="en-GB"/>
        </w:rPr>
      </w:pPr>
    </w:p>
    <w:p w14:paraId="78DD8630" w14:textId="77777777" w:rsidR="00F53031" w:rsidRPr="00005A56" w:rsidRDefault="00F53031" w:rsidP="00F53031">
      <w:pPr>
        <w:rPr>
          <w:lang w:val="en-GB"/>
        </w:rPr>
      </w:pPr>
    </w:p>
    <w:p w14:paraId="6571C962" w14:textId="77777777" w:rsidR="00F53031" w:rsidRPr="00005A56" w:rsidRDefault="00F53031" w:rsidP="00F53031">
      <w:pPr>
        <w:rPr>
          <w:lang w:val="en-GB"/>
        </w:rPr>
      </w:pPr>
    </w:p>
    <w:p w14:paraId="5947AECF" w14:textId="77777777" w:rsidR="00F53031" w:rsidRPr="00005A56" w:rsidRDefault="00F53031" w:rsidP="00F53031">
      <w:pPr>
        <w:rPr>
          <w:lang w:val="en-GB"/>
        </w:rPr>
      </w:pPr>
    </w:p>
    <w:p w14:paraId="2E0A1EDB" w14:textId="77777777" w:rsidR="00F53031" w:rsidRPr="00005A56" w:rsidRDefault="00F53031" w:rsidP="00F53031">
      <w:pPr>
        <w:rPr>
          <w:lang w:val="en-GB"/>
        </w:rPr>
      </w:pPr>
    </w:p>
    <w:sectPr w:rsidR="00F53031" w:rsidRPr="00005A56"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F4AA0" w14:textId="77777777" w:rsidR="001962E8" w:rsidRDefault="001962E8" w:rsidP="000E602D">
      <w:r>
        <w:separator/>
      </w:r>
    </w:p>
  </w:endnote>
  <w:endnote w:type="continuationSeparator" w:id="0">
    <w:p w14:paraId="4E1FA2EE" w14:textId="77777777" w:rsidR="001962E8" w:rsidRDefault="001962E8"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8E6A" w14:textId="71195003" w:rsidR="00C8269C" w:rsidRPr="00CB457B" w:rsidRDefault="00C8269C" w:rsidP="002E4D42">
    <w:pPr>
      <w:rPr>
        <w:color w:val="EE0000"/>
      </w:rPr>
    </w:pPr>
    <w:r w:rsidRPr="00CB457B">
      <w:t xml:space="preserve">ENTREPRENEURIAL OPPORTUNITIES IN PROCUREMENT </w:t>
    </w:r>
  </w:p>
  <w:p w14:paraId="73246214" w14:textId="77777777" w:rsidR="00C8269C" w:rsidRDefault="00C8269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a4"/>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7C51" w14:textId="77777777" w:rsidR="001962E8" w:rsidRDefault="001962E8" w:rsidP="000E602D">
      <w:r>
        <w:separator/>
      </w:r>
    </w:p>
  </w:footnote>
  <w:footnote w:type="continuationSeparator" w:id="0">
    <w:p w14:paraId="165D4429" w14:textId="77777777" w:rsidR="001962E8" w:rsidRDefault="001962E8"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a6"/>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a6"/>
    </w:pPr>
  </w:p>
  <w:p w14:paraId="7922BB30" w14:textId="7ECE465F" w:rsidR="0089602C" w:rsidRDefault="0089602C">
    <w:pPr>
      <w:pStyle w:val="a6"/>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E84"/>
    <w:multiLevelType w:val="multilevel"/>
    <w:tmpl w:val="786E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2" w15:restartNumberingAfterBreak="0">
    <w:nsid w:val="19655AE7"/>
    <w:multiLevelType w:val="multilevel"/>
    <w:tmpl w:val="1CDEB34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1D5747E8"/>
    <w:multiLevelType w:val="hybridMultilevel"/>
    <w:tmpl w:val="E474E7C0"/>
    <w:lvl w:ilvl="0" w:tplc="ABA8E054">
      <w:start w:val="1"/>
      <w:numFmt w:val="decimal"/>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4" w15:restartNumberingAfterBreak="0">
    <w:nsid w:val="21D17863"/>
    <w:multiLevelType w:val="multilevel"/>
    <w:tmpl w:val="7D48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04275"/>
    <w:multiLevelType w:val="multilevel"/>
    <w:tmpl w:val="99B2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24F62"/>
    <w:multiLevelType w:val="multilevel"/>
    <w:tmpl w:val="4288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75522"/>
    <w:multiLevelType w:val="multilevel"/>
    <w:tmpl w:val="9CF8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B7008"/>
    <w:multiLevelType w:val="multilevel"/>
    <w:tmpl w:val="463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FD7FC4"/>
    <w:multiLevelType w:val="multilevel"/>
    <w:tmpl w:val="A28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7534F6"/>
    <w:multiLevelType w:val="multilevel"/>
    <w:tmpl w:val="DE80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EF2832"/>
    <w:multiLevelType w:val="multilevel"/>
    <w:tmpl w:val="779E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020A7F"/>
    <w:multiLevelType w:val="multilevel"/>
    <w:tmpl w:val="A66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2B7AF6"/>
    <w:multiLevelType w:val="hybridMultilevel"/>
    <w:tmpl w:val="2694620E"/>
    <w:lvl w:ilvl="0" w:tplc="1F207EE6">
      <w:start w:val="1"/>
      <w:numFmt w:val="decimal"/>
      <w:lvlText w:val="%1."/>
      <w:lvlJc w:val="left"/>
      <w:pPr>
        <w:ind w:left="164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5" w15:restartNumberingAfterBreak="0">
    <w:nsid w:val="6C430228"/>
    <w:multiLevelType w:val="hybridMultilevel"/>
    <w:tmpl w:val="CFFA6028"/>
    <w:lvl w:ilvl="0" w:tplc="0402000F">
      <w:start w:val="1"/>
      <w:numFmt w:val="decimal"/>
      <w:lvlText w:val="%1."/>
      <w:lvlJc w:val="left"/>
      <w:pPr>
        <w:ind w:left="1647" w:hanging="360"/>
      </w:p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16" w15:restartNumberingAfterBreak="0">
    <w:nsid w:val="6E074019"/>
    <w:multiLevelType w:val="multilevel"/>
    <w:tmpl w:val="6D96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7410618A"/>
    <w:multiLevelType w:val="hybridMultilevel"/>
    <w:tmpl w:val="4DC4D1F6"/>
    <w:lvl w:ilvl="0" w:tplc="40464792">
      <w:start w:val="1"/>
      <w:numFmt w:val="bullet"/>
      <w:lvlText w:val="−"/>
      <w:lvlJc w:val="left"/>
      <w:pPr>
        <w:ind w:left="1647" w:hanging="360"/>
      </w:pPr>
      <w:rPr>
        <w:rFonts w:ascii="Courier New" w:hAnsi="Courier New" w:cs="Courier New" w:hint="default"/>
        <w:spacing w:val="0"/>
        <w:position w:val="0"/>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19"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14"/>
  </w:num>
  <w:num w:numId="2" w16cid:durableId="679308741">
    <w:abstractNumId w:val="19"/>
  </w:num>
  <w:num w:numId="3" w16cid:durableId="2133396322">
    <w:abstractNumId w:val="1"/>
  </w:num>
  <w:num w:numId="4" w16cid:durableId="484057374">
    <w:abstractNumId w:val="17"/>
  </w:num>
  <w:num w:numId="5" w16cid:durableId="1986273124">
    <w:abstractNumId w:val="15"/>
  </w:num>
  <w:num w:numId="6" w16cid:durableId="1871338608">
    <w:abstractNumId w:val="18"/>
  </w:num>
  <w:num w:numId="7" w16cid:durableId="1213226950">
    <w:abstractNumId w:val="3"/>
  </w:num>
  <w:num w:numId="8" w16cid:durableId="1409185225">
    <w:abstractNumId w:val="13"/>
  </w:num>
  <w:num w:numId="9" w16cid:durableId="531654827">
    <w:abstractNumId w:val="2"/>
  </w:num>
  <w:num w:numId="10" w16cid:durableId="1625774624">
    <w:abstractNumId w:val="8"/>
  </w:num>
  <w:num w:numId="11" w16cid:durableId="472408920">
    <w:abstractNumId w:val="10"/>
  </w:num>
  <w:num w:numId="12" w16cid:durableId="2106000204">
    <w:abstractNumId w:val="16"/>
  </w:num>
  <w:num w:numId="13" w16cid:durableId="1069351341">
    <w:abstractNumId w:val="6"/>
  </w:num>
  <w:num w:numId="14" w16cid:durableId="1757433808">
    <w:abstractNumId w:val="0"/>
  </w:num>
  <w:num w:numId="15" w16cid:durableId="1292440308">
    <w:abstractNumId w:val="5"/>
  </w:num>
  <w:num w:numId="16" w16cid:durableId="2026321091">
    <w:abstractNumId w:val="11"/>
  </w:num>
  <w:num w:numId="17" w16cid:durableId="320961494">
    <w:abstractNumId w:val="9"/>
  </w:num>
  <w:num w:numId="18" w16cid:durableId="321587806">
    <w:abstractNumId w:val="4"/>
  </w:num>
  <w:num w:numId="19" w16cid:durableId="1772895737">
    <w:abstractNumId w:val="12"/>
  </w:num>
  <w:num w:numId="20" w16cid:durableId="1467314688">
    <w:abstractNumId w:val="7"/>
  </w:num>
  <w:num w:numId="21" w16cid:durableId="485709394">
    <w:abstractNumId w:val="19"/>
  </w:num>
  <w:num w:numId="22" w16cid:durableId="744912876">
    <w:abstractNumId w:val="19"/>
  </w:num>
  <w:num w:numId="23" w16cid:durableId="1077825227">
    <w:abstractNumId w:val="19"/>
  </w:num>
  <w:num w:numId="24" w16cid:durableId="383723133">
    <w:abstractNumId w:val="19"/>
  </w:num>
  <w:num w:numId="25" w16cid:durableId="811212384">
    <w:abstractNumId w:val="19"/>
  </w:num>
  <w:num w:numId="26" w16cid:durableId="946961398">
    <w:abstractNumId w:val="19"/>
  </w:num>
  <w:num w:numId="27" w16cid:durableId="1711686137">
    <w:abstractNumId w:val="19"/>
  </w:num>
  <w:num w:numId="28" w16cid:durableId="1315600333">
    <w:abstractNumId w:val="19"/>
  </w:num>
  <w:num w:numId="29" w16cid:durableId="935527417">
    <w:abstractNumId w:val="19"/>
  </w:num>
  <w:num w:numId="30" w16cid:durableId="149686489">
    <w:abstractNumId w:val="19"/>
  </w:num>
  <w:num w:numId="31" w16cid:durableId="1956058516">
    <w:abstractNumId w:val="19"/>
  </w:num>
  <w:num w:numId="32" w16cid:durableId="851995339">
    <w:abstractNumId w:val="19"/>
  </w:num>
  <w:num w:numId="33" w16cid:durableId="365568090">
    <w:abstractNumId w:val="19"/>
  </w:num>
  <w:num w:numId="34" w16cid:durableId="457914664">
    <w:abstractNumId w:val="19"/>
  </w:num>
  <w:num w:numId="35" w16cid:durableId="241187502">
    <w:abstractNumId w:val="19"/>
  </w:num>
  <w:num w:numId="36" w16cid:durableId="443159543">
    <w:abstractNumId w:val="19"/>
  </w:num>
  <w:num w:numId="37" w16cid:durableId="482938702">
    <w:abstractNumId w:val="19"/>
  </w:num>
  <w:num w:numId="38" w16cid:durableId="2109616055">
    <w:abstractNumId w:val="19"/>
  </w:num>
  <w:num w:numId="39" w16cid:durableId="1414857147">
    <w:abstractNumId w:val="19"/>
  </w:num>
  <w:num w:numId="40" w16cid:durableId="1596018175">
    <w:abstractNumId w:val="19"/>
  </w:num>
  <w:num w:numId="41" w16cid:durableId="802238798">
    <w:abstractNumId w:val="19"/>
  </w:num>
  <w:num w:numId="42" w16cid:durableId="687607733">
    <w:abstractNumId w:val="19"/>
  </w:num>
  <w:num w:numId="43" w16cid:durableId="748309232">
    <w:abstractNumId w:val="19"/>
  </w:num>
  <w:num w:numId="44" w16cid:durableId="127424543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hideSpellingErrors/>
  <w:hideGrammaticalError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NKwFAFHYHj0tAAAA"/>
  </w:docVars>
  <w:rsids>
    <w:rsidRoot w:val="004025C0"/>
    <w:rsid w:val="0001060E"/>
    <w:rsid w:val="00012352"/>
    <w:rsid w:val="00013566"/>
    <w:rsid w:val="000135EF"/>
    <w:rsid w:val="00020A40"/>
    <w:rsid w:val="00021772"/>
    <w:rsid w:val="00035EEF"/>
    <w:rsid w:val="000420FB"/>
    <w:rsid w:val="00042FCB"/>
    <w:rsid w:val="00056B9A"/>
    <w:rsid w:val="00060E44"/>
    <w:rsid w:val="000612A2"/>
    <w:rsid w:val="00062874"/>
    <w:rsid w:val="00063587"/>
    <w:rsid w:val="00065334"/>
    <w:rsid w:val="0007285F"/>
    <w:rsid w:val="000760E4"/>
    <w:rsid w:val="00077470"/>
    <w:rsid w:val="0007787A"/>
    <w:rsid w:val="000812E2"/>
    <w:rsid w:val="00084E0A"/>
    <w:rsid w:val="0008721B"/>
    <w:rsid w:val="00091D10"/>
    <w:rsid w:val="00094E8B"/>
    <w:rsid w:val="00094EA1"/>
    <w:rsid w:val="000A08AA"/>
    <w:rsid w:val="000A456A"/>
    <w:rsid w:val="000B7A22"/>
    <w:rsid w:val="000C0389"/>
    <w:rsid w:val="000E524A"/>
    <w:rsid w:val="000E592D"/>
    <w:rsid w:val="000E602D"/>
    <w:rsid w:val="00101F0C"/>
    <w:rsid w:val="00113217"/>
    <w:rsid w:val="00115395"/>
    <w:rsid w:val="00120B1C"/>
    <w:rsid w:val="00137209"/>
    <w:rsid w:val="00144E6F"/>
    <w:rsid w:val="0016055F"/>
    <w:rsid w:val="0016113B"/>
    <w:rsid w:val="00173E61"/>
    <w:rsid w:val="00175DAA"/>
    <w:rsid w:val="00184EB7"/>
    <w:rsid w:val="0018598D"/>
    <w:rsid w:val="00185E06"/>
    <w:rsid w:val="001962E8"/>
    <w:rsid w:val="001A3E5B"/>
    <w:rsid w:val="001A7B0C"/>
    <w:rsid w:val="001B1DB3"/>
    <w:rsid w:val="001B2084"/>
    <w:rsid w:val="001B2CD5"/>
    <w:rsid w:val="001B5E30"/>
    <w:rsid w:val="001C01ED"/>
    <w:rsid w:val="001C6095"/>
    <w:rsid w:val="001D5973"/>
    <w:rsid w:val="001D6B64"/>
    <w:rsid w:val="001D7216"/>
    <w:rsid w:val="002123D8"/>
    <w:rsid w:val="00213190"/>
    <w:rsid w:val="00222552"/>
    <w:rsid w:val="00223A2D"/>
    <w:rsid w:val="00224E58"/>
    <w:rsid w:val="00227D17"/>
    <w:rsid w:val="00232490"/>
    <w:rsid w:val="002443B8"/>
    <w:rsid w:val="00251236"/>
    <w:rsid w:val="00251C22"/>
    <w:rsid w:val="00260479"/>
    <w:rsid w:val="00264537"/>
    <w:rsid w:val="00264E34"/>
    <w:rsid w:val="0027720B"/>
    <w:rsid w:val="0028465A"/>
    <w:rsid w:val="00287DF5"/>
    <w:rsid w:val="00293993"/>
    <w:rsid w:val="002A0A52"/>
    <w:rsid w:val="002A156A"/>
    <w:rsid w:val="002A1EC9"/>
    <w:rsid w:val="002A5C51"/>
    <w:rsid w:val="002B228D"/>
    <w:rsid w:val="002C28E0"/>
    <w:rsid w:val="002C4027"/>
    <w:rsid w:val="002D37DE"/>
    <w:rsid w:val="002D390A"/>
    <w:rsid w:val="002D67F8"/>
    <w:rsid w:val="002D68F8"/>
    <w:rsid w:val="002E0322"/>
    <w:rsid w:val="002E4BBB"/>
    <w:rsid w:val="002E4D42"/>
    <w:rsid w:val="002E5946"/>
    <w:rsid w:val="002F03FB"/>
    <w:rsid w:val="003034B2"/>
    <w:rsid w:val="00305059"/>
    <w:rsid w:val="0031221E"/>
    <w:rsid w:val="00312E7D"/>
    <w:rsid w:val="00316FCA"/>
    <w:rsid w:val="00320F95"/>
    <w:rsid w:val="003256AD"/>
    <w:rsid w:val="003546C3"/>
    <w:rsid w:val="00360693"/>
    <w:rsid w:val="00380305"/>
    <w:rsid w:val="003843FB"/>
    <w:rsid w:val="003845A1"/>
    <w:rsid w:val="003848CD"/>
    <w:rsid w:val="0038587F"/>
    <w:rsid w:val="00387B59"/>
    <w:rsid w:val="003A3229"/>
    <w:rsid w:val="003A7A10"/>
    <w:rsid w:val="003B70E7"/>
    <w:rsid w:val="003C12FA"/>
    <w:rsid w:val="003C44A6"/>
    <w:rsid w:val="003C73A9"/>
    <w:rsid w:val="003E7051"/>
    <w:rsid w:val="003E7730"/>
    <w:rsid w:val="004017FE"/>
    <w:rsid w:val="004025C0"/>
    <w:rsid w:val="0041491B"/>
    <w:rsid w:val="00416A32"/>
    <w:rsid w:val="00417386"/>
    <w:rsid w:val="0042249E"/>
    <w:rsid w:val="004248CF"/>
    <w:rsid w:val="004310A5"/>
    <w:rsid w:val="0043649B"/>
    <w:rsid w:val="00446662"/>
    <w:rsid w:val="00447F29"/>
    <w:rsid w:val="00460F42"/>
    <w:rsid w:val="0046534C"/>
    <w:rsid w:val="00476159"/>
    <w:rsid w:val="0048624A"/>
    <w:rsid w:val="00490E24"/>
    <w:rsid w:val="0049405F"/>
    <w:rsid w:val="004B675A"/>
    <w:rsid w:val="004B6FA9"/>
    <w:rsid w:val="004B7A90"/>
    <w:rsid w:val="004C08C1"/>
    <w:rsid w:val="004C1FB6"/>
    <w:rsid w:val="004C30DA"/>
    <w:rsid w:val="004D01B4"/>
    <w:rsid w:val="004D0B77"/>
    <w:rsid w:val="004D31F4"/>
    <w:rsid w:val="004D620A"/>
    <w:rsid w:val="004E1D75"/>
    <w:rsid w:val="004F0D10"/>
    <w:rsid w:val="004F5889"/>
    <w:rsid w:val="00514732"/>
    <w:rsid w:val="00531AFD"/>
    <w:rsid w:val="005453C6"/>
    <w:rsid w:val="005545E4"/>
    <w:rsid w:val="00555679"/>
    <w:rsid w:val="005570F2"/>
    <w:rsid w:val="00566930"/>
    <w:rsid w:val="005758FA"/>
    <w:rsid w:val="00576376"/>
    <w:rsid w:val="0058173A"/>
    <w:rsid w:val="00583C20"/>
    <w:rsid w:val="0058433F"/>
    <w:rsid w:val="00585030"/>
    <w:rsid w:val="005900EF"/>
    <w:rsid w:val="005909EB"/>
    <w:rsid w:val="005A65ED"/>
    <w:rsid w:val="005A734E"/>
    <w:rsid w:val="005B05CE"/>
    <w:rsid w:val="005C1F1F"/>
    <w:rsid w:val="005C6059"/>
    <w:rsid w:val="005D0BA0"/>
    <w:rsid w:val="005D7158"/>
    <w:rsid w:val="005E23FD"/>
    <w:rsid w:val="005E39A6"/>
    <w:rsid w:val="005F4F55"/>
    <w:rsid w:val="00600FE0"/>
    <w:rsid w:val="006051E8"/>
    <w:rsid w:val="00621450"/>
    <w:rsid w:val="00621F29"/>
    <w:rsid w:val="006305E9"/>
    <w:rsid w:val="00630908"/>
    <w:rsid w:val="006350E4"/>
    <w:rsid w:val="00635959"/>
    <w:rsid w:val="006412FF"/>
    <w:rsid w:val="006438B8"/>
    <w:rsid w:val="00643B2D"/>
    <w:rsid w:val="0064423E"/>
    <w:rsid w:val="00651379"/>
    <w:rsid w:val="00655A9A"/>
    <w:rsid w:val="00657FFA"/>
    <w:rsid w:val="0066153C"/>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6F0A"/>
    <w:rsid w:val="007155FE"/>
    <w:rsid w:val="00720396"/>
    <w:rsid w:val="00721882"/>
    <w:rsid w:val="00732039"/>
    <w:rsid w:val="00733A67"/>
    <w:rsid w:val="00736070"/>
    <w:rsid w:val="00742E02"/>
    <w:rsid w:val="00743F4D"/>
    <w:rsid w:val="007508D1"/>
    <w:rsid w:val="00752666"/>
    <w:rsid w:val="00754576"/>
    <w:rsid w:val="0076162A"/>
    <w:rsid w:val="007669C4"/>
    <w:rsid w:val="0077276C"/>
    <w:rsid w:val="00774A01"/>
    <w:rsid w:val="00774A87"/>
    <w:rsid w:val="0078066D"/>
    <w:rsid w:val="00781CA6"/>
    <w:rsid w:val="007A0EB3"/>
    <w:rsid w:val="007A4B76"/>
    <w:rsid w:val="007A7947"/>
    <w:rsid w:val="007A7C0E"/>
    <w:rsid w:val="007B3CB3"/>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3B6F"/>
    <w:rsid w:val="007F4F27"/>
    <w:rsid w:val="00800420"/>
    <w:rsid w:val="0080524C"/>
    <w:rsid w:val="00817C0D"/>
    <w:rsid w:val="00820821"/>
    <w:rsid w:val="00821885"/>
    <w:rsid w:val="00834BB6"/>
    <w:rsid w:val="008365E1"/>
    <w:rsid w:val="00843924"/>
    <w:rsid w:val="00845E11"/>
    <w:rsid w:val="00846758"/>
    <w:rsid w:val="00851D0B"/>
    <w:rsid w:val="00863642"/>
    <w:rsid w:val="008713D8"/>
    <w:rsid w:val="00874B67"/>
    <w:rsid w:val="008751B6"/>
    <w:rsid w:val="008843CE"/>
    <w:rsid w:val="0088745B"/>
    <w:rsid w:val="0089602C"/>
    <w:rsid w:val="008A1D7A"/>
    <w:rsid w:val="008A2D9B"/>
    <w:rsid w:val="008A426B"/>
    <w:rsid w:val="008B24A4"/>
    <w:rsid w:val="008B3650"/>
    <w:rsid w:val="008C01FA"/>
    <w:rsid w:val="008C18C2"/>
    <w:rsid w:val="008C6AF8"/>
    <w:rsid w:val="008F028D"/>
    <w:rsid w:val="008F7610"/>
    <w:rsid w:val="00901460"/>
    <w:rsid w:val="00902BBB"/>
    <w:rsid w:val="00905CB6"/>
    <w:rsid w:val="00912D8A"/>
    <w:rsid w:val="0091401C"/>
    <w:rsid w:val="00914D34"/>
    <w:rsid w:val="00921A91"/>
    <w:rsid w:val="00924583"/>
    <w:rsid w:val="0093306D"/>
    <w:rsid w:val="00935033"/>
    <w:rsid w:val="00935F36"/>
    <w:rsid w:val="009403B5"/>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5C4C"/>
    <w:rsid w:val="009A608D"/>
    <w:rsid w:val="009B2C34"/>
    <w:rsid w:val="009C50D7"/>
    <w:rsid w:val="009D35E0"/>
    <w:rsid w:val="009F2107"/>
    <w:rsid w:val="009F679C"/>
    <w:rsid w:val="00A00071"/>
    <w:rsid w:val="00A112EC"/>
    <w:rsid w:val="00A206FA"/>
    <w:rsid w:val="00A219A7"/>
    <w:rsid w:val="00A226D0"/>
    <w:rsid w:val="00A250D5"/>
    <w:rsid w:val="00A32B8C"/>
    <w:rsid w:val="00A3305C"/>
    <w:rsid w:val="00A33AA7"/>
    <w:rsid w:val="00A40B98"/>
    <w:rsid w:val="00A46C9B"/>
    <w:rsid w:val="00A5298A"/>
    <w:rsid w:val="00A542B0"/>
    <w:rsid w:val="00A54B97"/>
    <w:rsid w:val="00A56F69"/>
    <w:rsid w:val="00A6108A"/>
    <w:rsid w:val="00A62FA6"/>
    <w:rsid w:val="00A63745"/>
    <w:rsid w:val="00A668EF"/>
    <w:rsid w:val="00A71250"/>
    <w:rsid w:val="00A75C20"/>
    <w:rsid w:val="00A84082"/>
    <w:rsid w:val="00A92518"/>
    <w:rsid w:val="00A92ADE"/>
    <w:rsid w:val="00A94009"/>
    <w:rsid w:val="00AA565A"/>
    <w:rsid w:val="00AB1ECD"/>
    <w:rsid w:val="00AB3293"/>
    <w:rsid w:val="00AC1624"/>
    <w:rsid w:val="00AC4583"/>
    <w:rsid w:val="00AD4E84"/>
    <w:rsid w:val="00AD5D5A"/>
    <w:rsid w:val="00AE2F40"/>
    <w:rsid w:val="00AE5356"/>
    <w:rsid w:val="00AF06AA"/>
    <w:rsid w:val="00AF79F2"/>
    <w:rsid w:val="00B04F6D"/>
    <w:rsid w:val="00B057D9"/>
    <w:rsid w:val="00B05D88"/>
    <w:rsid w:val="00B11539"/>
    <w:rsid w:val="00B12F44"/>
    <w:rsid w:val="00B1709A"/>
    <w:rsid w:val="00B21DFA"/>
    <w:rsid w:val="00B24633"/>
    <w:rsid w:val="00B4167E"/>
    <w:rsid w:val="00B44DC4"/>
    <w:rsid w:val="00B45339"/>
    <w:rsid w:val="00B46799"/>
    <w:rsid w:val="00B47A00"/>
    <w:rsid w:val="00B502DC"/>
    <w:rsid w:val="00B53604"/>
    <w:rsid w:val="00B57285"/>
    <w:rsid w:val="00B622BD"/>
    <w:rsid w:val="00B67E64"/>
    <w:rsid w:val="00B763ED"/>
    <w:rsid w:val="00B771EE"/>
    <w:rsid w:val="00B8246A"/>
    <w:rsid w:val="00B94284"/>
    <w:rsid w:val="00B97B07"/>
    <w:rsid w:val="00BA27FC"/>
    <w:rsid w:val="00BA4CA9"/>
    <w:rsid w:val="00BB23C4"/>
    <w:rsid w:val="00BB71E0"/>
    <w:rsid w:val="00BC3651"/>
    <w:rsid w:val="00BC463F"/>
    <w:rsid w:val="00BC5018"/>
    <w:rsid w:val="00BC71FD"/>
    <w:rsid w:val="00BD064C"/>
    <w:rsid w:val="00BD3499"/>
    <w:rsid w:val="00BD485F"/>
    <w:rsid w:val="00BD4D34"/>
    <w:rsid w:val="00BE0EAA"/>
    <w:rsid w:val="00BE33D6"/>
    <w:rsid w:val="00BF5801"/>
    <w:rsid w:val="00BF7CED"/>
    <w:rsid w:val="00C0195D"/>
    <w:rsid w:val="00C12233"/>
    <w:rsid w:val="00C16A0C"/>
    <w:rsid w:val="00C17222"/>
    <w:rsid w:val="00C24A84"/>
    <w:rsid w:val="00C32AA9"/>
    <w:rsid w:val="00C347AD"/>
    <w:rsid w:val="00C42AEA"/>
    <w:rsid w:val="00C5292E"/>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F4372"/>
    <w:rsid w:val="00CF478E"/>
    <w:rsid w:val="00D13961"/>
    <w:rsid w:val="00D177C1"/>
    <w:rsid w:val="00D35339"/>
    <w:rsid w:val="00D37041"/>
    <w:rsid w:val="00D43830"/>
    <w:rsid w:val="00D506B7"/>
    <w:rsid w:val="00D50A65"/>
    <w:rsid w:val="00D51449"/>
    <w:rsid w:val="00D573AE"/>
    <w:rsid w:val="00D578CC"/>
    <w:rsid w:val="00D655CC"/>
    <w:rsid w:val="00D76A46"/>
    <w:rsid w:val="00D80551"/>
    <w:rsid w:val="00D91FE8"/>
    <w:rsid w:val="00D9501B"/>
    <w:rsid w:val="00DA52B7"/>
    <w:rsid w:val="00DC3569"/>
    <w:rsid w:val="00DC5DAF"/>
    <w:rsid w:val="00DD42A7"/>
    <w:rsid w:val="00DE1272"/>
    <w:rsid w:val="00DE710C"/>
    <w:rsid w:val="00DE76A7"/>
    <w:rsid w:val="00DF061E"/>
    <w:rsid w:val="00DF136D"/>
    <w:rsid w:val="00DF578A"/>
    <w:rsid w:val="00DF5F42"/>
    <w:rsid w:val="00DF7386"/>
    <w:rsid w:val="00E01840"/>
    <w:rsid w:val="00E05834"/>
    <w:rsid w:val="00E06D24"/>
    <w:rsid w:val="00E105F2"/>
    <w:rsid w:val="00E1736D"/>
    <w:rsid w:val="00E217BC"/>
    <w:rsid w:val="00E21B74"/>
    <w:rsid w:val="00E242E6"/>
    <w:rsid w:val="00E24C0D"/>
    <w:rsid w:val="00E25E54"/>
    <w:rsid w:val="00E27C7F"/>
    <w:rsid w:val="00E30326"/>
    <w:rsid w:val="00E3635B"/>
    <w:rsid w:val="00E37D54"/>
    <w:rsid w:val="00E4222B"/>
    <w:rsid w:val="00E43E98"/>
    <w:rsid w:val="00E5336F"/>
    <w:rsid w:val="00E53A3A"/>
    <w:rsid w:val="00E54E92"/>
    <w:rsid w:val="00E624D7"/>
    <w:rsid w:val="00E806E4"/>
    <w:rsid w:val="00E8154B"/>
    <w:rsid w:val="00E871D7"/>
    <w:rsid w:val="00EA23D0"/>
    <w:rsid w:val="00EA7ECC"/>
    <w:rsid w:val="00EB66D4"/>
    <w:rsid w:val="00EC0113"/>
    <w:rsid w:val="00EC59F3"/>
    <w:rsid w:val="00ED657C"/>
    <w:rsid w:val="00ED6A3C"/>
    <w:rsid w:val="00EF5134"/>
    <w:rsid w:val="00F02B70"/>
    <w:rsid w:val="00F04EEA"/>
    <w:rsid w:val="00F1257B"/>
    <w:rsid w:val="00F25672"/>
    <w:rsid w:val="00F35BB1"/>
    <w:rsid w:val="00F46896"/>
    <w:rsid w:val="00F46B74"/>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A0DA8"/>
    <w:rsid w:val="00FA2E71"/>
    <w:rsid w:val="00FA3E64"/>
    <w:rsid w:val="00FA6C70"/>
    <w:rsid w:val="00FB428E"/>
    <w:rsid w:val="00FB5F24"/>
    <w:rsid w:val="00FC2E6E"/>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rPr>
  </w:style>
  <w:style w:type="paragraph" w:styleId="1">
    <w:name w:val="heading 1"/>
    <w:basedOn w:val="a0"/>
    <w:uiPriority w:val="9"/>
    <w:qFormat/>
    <w:rsid w:val="000E602D"/>
    <w:pPr>
      <w:spacing w:before="87"/>
      <w:ind w:firstLine="0"/>
      <w:jc w:val="center"/>
      <w:outlineLvl w:val="0"/>
    </w:pPr>
    <w:rPr>
      <w:b/>
      <w:bCs/>
      <w:color w:val="1F497D" w:themeColor="text2"/>
      <w:sz w:val="40"/>
      <w:szCs w:val="40"/>
      <w:lang w:val="ro-RO"/>
    </w:rPr>
  </w:style>
  <w:style w:type="paragraph" w:styleId="2">
    <w:name w:val="heading 2"/>
    <w:basedOn w:val="a0"/>
    <w:uiPriority w:val="9"/>
    <w:unhideWhenUsed/>
    <w:qFormat/>
    <w:rsid w:val="00963130"/>
    <w:pPr>
      <w:ind w:firstLine="0"/>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ind w:firstLine="0"/>
      <w:outlineLvl w:val="3"/>
    </w:pPr>
    <w:rPr>
      <w:b/>
      <w:bCs/>
      <w:color w:val="0070C0"/>
      <w:sz w:val="18"/>
      <w:szCs w:val="18"/>
      <w:lang w:val="ro-RO"/>
    </w:rPr>
  </w:style>
  <w:style w:type="paragraph" w:styleId="5">
    <w:name w:val="heading 5"/>
    <w:basedOn w:val="a0"/>
    <w:uiPriority w:val="9"/>
    <w:unhideWhenUsed/>
    <w:qFormat/>
    <w:pPr>
      <w:ind w:firstLine="0"/>
      <w:outlineLvl w:val="4"/>
    </w:pPr>
    <w:rPr>
      <w:b/>
      <w:bCs/>
      <w:i/>
    </w:rPr>
  </w:style>
  <w:style w:type="paragraph" w:styleId="6">
    <w:name w:val="heading 6"/>
    <w:basedOn w:val="a0"/>
    <w:next w:val="a0"/>
    <w:link w:val="60"/>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34"/>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styleId="af3">
    <w:name w:val="Unresolved Mention"/>
    <w:basedOn w:val="a1"/>
    <w:uiPriority w:val="99"/>
    <w:semiHidden/>
    <w:unhideWhenUsed/>
    <w:rsid w:val="00BB23C4"/>
    <w:rPr>
      <w:color w:val="605E5C"/>
      <w:shd w:val="clear" w:color="auto" w:fill="E1DFDD"/>
    </w:rPr>
  </w:style>
  <w:style w:type="paragraph" w:styleId="af4">
    <w:name w:val="TOC Heading"/>
    <w:basedOn w:val="1"/>
    <w:next w:val="a0"/>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70">
    <w:name w:val="Заглавие 7 Знак"/>
    <w:basedOn w:val="a1"/>
    <w:link w:val="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80">
    <w:name w:val="Заглавие 8 Знак"/>
    <w:basedOn w:val="a1"/>
    <w:link w:val="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5">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2">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2">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2">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2">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6">
    <w:name w:val="Emphasis"/>
    <w:basedOn w:val="a1"/>
    <w:uiPriority w:val="20"/>
    <w:qFormat/>
    <w:rsid w:val="003A3229"/>
    <w:rPr>
      <w:i/>
      <w:iCs/>
    </w:rPr>
  </w:style>
  <w:style w:type="character" w:styleId="af7">
    <w:name w:val="Intense Emphasis"/>
    <w:basedOn w:val="a1"/>
    <w:uiPriority w:val="21"/>
    <w:qFormat/>
    <w:rsid w:val="00921A91"/>
    <w:rPr>
      <w:i/>
      <w:iCs/>
      <w:color w:val="4F81BD" w:themeColor="accent1"/>
    </w:rPr>
  </w:style>
  <w:style w:type="paragraph" w:customStyle="1" w:styleId="Questions">
    <w:name w:val="Questions"/>
    <w:basedOn w:val="a"/>
    <w:qFormat/>
    <w:rsid w:val="00921A91"/>
    <w:rPr>
      <w:i/>
      <w:color w:val="0070C0"/>
    </w:rPr>
  </w:style>
  <w:style w:type="paragraph" w:customStyle="1" w:styleId="11">
    <w:name w:val="Заглавие 11"/>
    <w:basedOn w:val="a0"/>
    <w:rsid w:val="00DF578A"/>
    <w:pPr>
      <w:numPr>
        <w:numId w:val="3"/>
      </w:numPr>
    </w:pPr>
  </w:style>
  <w:style w:type="paragraph" w:customStyle="1" w:styleId="21">
    <w:name w:val="Заглавие 21"/>
    <w:basedOn w:val="a0"/>
    <w:rsid w:val="00DF578A"/>
    <w:pPr>
      <w:numPr>
        <w:ilvl w:val="1"/>
        <w:numId w:val="3"/>
      </w:numPr>
    </w:pPr>
  </w:style>
  <w:style w:type="paragraph" w:customStyle="1" w:styleId="31">
    <w:name w:val="Заглавие 31"/>
    <w:basedOn w:val="a0"/>
    <w:rsid w:val="00DF578A"/>
    <w:pPr>
      <w:numPr>
        <w:ilvl w:val="2"/>
        <w:numId w:val="3"/>
      </w:numPr>
    </w:pPr>
  </w:style>
  <w:style w:type="paragraph" w:customStyle="1" w:styleId="41">
    <w:name w:val="Заглавие 41"/>
    <w:basedOn w:val="a0"/>
    <w:rsid w:val="00DF578A"/>
    <w:pPr>
      <w:numPr>
        <w:ilvl w:val="3"/>
        <w:numId w:val="3"/>
      </w:numPr>
    </w:pPr>
  </w:style>
  <w:style w:type="paragraph" w:customStyle="1" w:styleId="51">
    <w:name w:val="Заглавие 51"/>
    <w:basedOn w:val="a0"/>
    <w:rsid w:val="00DF578A"/>
    <w:pPr>
      <w:numPr>
        <w:ilvl w:val="4"/>
        <w:numId w:val="3"/>
      </w:numPr>
    </w:pPr>
  </w:style>
  <w:style w:type="paragraph" w:customStyle="1" w:styleId="61">
    <w:name w:val="Заглавие 61"/>
    <w:basedOn w:val="a0"/>
    <w:rsid w:val="00DF578A"/>
    <w:pPr>
      <w:numPr>
        <w:ilvl w:val="5"/>
        <w:numId w:val="3"/>
      </w:numPr>
    </w:pPr>
  </w:style>
  <w:style w:type="paragraph" w:customStyle="1" w:styleId="71">
    <w:name w:val="Заглавие 71"/>
    <w:basedOn w:val="a0"/>
    <w:rsid w:val="00DF578A"/>
    <w:pPr>
      <w:numPr>
        <w:ilvl w:val="6"/>
        <w:numId w:val="3"/>
      </w:numPr>
    </w:pPr>
  </w:style>
  <w:style w:type="paragraph" w:customStyle="1" w:styleId="81">
    <w:name w:val="Заглавие 81"/>
    <w:basedOn w:val="a0"/>
    <w:rsid w:val="00DF578A"/>
    <w:pPr>
      <w:numPr>
        <w:ilvl w:val="7"/>
        <w:numId w:val="3"/>
      </w:numPr>
    </w:pPr>
  </w:style>
  <w:style w:type="paragraph" w:customStyle="1" w:styleId="91">
    <w:name w:val="Заглавие 91"/>
    <w:basedOn w:val="a0"/>
    <w:rsid w:val="00DF578A"/>
    <w:pPr>
      <w:numPr>
        <w:ilvl w:val="8"/>
        <w:numId w:val="3"/>
      </w:numPr>
    </w:pPr>
  </w:style>
  <w:style w:type="table" w:styleId="12">
    <w:name w:val="Grid Table 1 Light"/>
    <w:basedOn w:val="a2"/>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Marieta Stefanova</cp:lastModifiedBy>
  <cp:revision>11</cp:revision>
  <cp:lastPrinted>2025-05-26T19:58:00Z</cp:lastPrinted>
  <dcterms:created xsi:type="dcterms:W3CDTF">2025-05-26T17:53:00Z</dcterms:created>
  <dcterms:modified xsi:type="dcterms:W3CDTF">2025-05-26T19:58:00Z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